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65" w:rsidRPr="00AE4E65" w:rsidRDefault="00AE4E65" w:rsidP="00AE4E65">
      <w:pPr>
        <w:pBdr>
          <w:bottom w:val="single" w:sz="6" w:space="1" w:color="auto"/>
        </w:pBdr>
        <w:spacing w:after="0" w:line="240" w:lineRule="auto"/>
        <w:jc w:val="center"/>
        <w:rPr>
          <w:rFonts w:ascii="Arial" w:eastAsia="Times New Roman" w:hAnsi="Arial" w:cs="Arial"/>
          <w:vanish/>
          <w:sz w:val="16"/>
          <w:szCs w:val="16"/>
        </w:rPr>
      </w:pPr>
      <w:r w:rsidRPr="00AE4E65">
        <w:rPr>
          <w:rFonts w:ascii="Arial" w:eastAsia="Times New Roman" w:hAnsi="Arial" w:cs="Arial"/>
          <w:vanish/>
          <w:sz w:val="16"/>
          <w:szCs w:val="16"/>
        </w:rPr>
        <w:t>Formun Üstü</w:t>
      </w:r>
    </w:p>
    <w:tbl>
      <w:tblPr>
        <w:tblW w:w="0" w:type="auto"/>
        <w:tblCellSpacing w:w="0" w:type="dxa"/>
        <w:tblCellMar>
          <w:left w:w="0" w:type="dxa"/>
          <w:right w:w="0" w:type="dxa"/>
        </w:tblCellMar>
        <w:tblLook w:val="04A0"/>
      </w:tblPr>
      <w:tblGrid>
        <w:gridCol w:w="1851"/>
      </w:tblGrid>
      <w:tr w:rsidR="00AE4E65" w:rsidRPr="00AE4E65" w:rsidTr="00AE4E65">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51"/>
            </w:tblGrid>
            <w:tr w:rsidR="00AE4E65" w:rsidRPr="00AE4E65">
              <w:trPr>
                <w:tblCellSpacing w:w="0" w:type="dxa"/>
              </w:trPr>
              <w:tc>
                <w:tcPr>
                  <w:tcW w:w="5000" w:type="pct"/>
                  <w:noWrap/>
                  <w:vAlign w:val="center"/>
                  <w:hideMark/>
                </w:tcPr>
                <w:p w:rsidR="00AE4E65" w:rsidRPr="00AE4E65" w:rsidRDefault="00155DEE" w:rsidP="004A72B6">
                  <w:pPr>
                    <w:spacing w:after="0" w:line="300" w:lineRule="atLeast"/>
                    <w:jc w:val="both"/>
                    <w:rPr>
                      <w:rFonts w:ascii="Arial" w:eastAsia="Times New Roman" w:hAnsi="Arial" w:cs="Arial"/>
                      <w:color w:val="1C283D"/>
                      <w:sz w:val="15"/>
                      <w:szCs w:val="15"/>
                    </w:rPr>
                  </w:pPr>
                  <w:hyperlink r:id="rId4" w:history="1">
                    <w:r w:rsidR="00AE4E65" w:rsidRPr="00AE4E65">
                      <w:rPr>
                        <w:rFonts w:ascii="Calibri" w:eastAsia="Times New Roman" w:hAnsi="Calibri" w:cs="Times New Roman"/>
                        <w:color w:val="FFFFFF"/>
                        <w:sz w:val="15"/>
                        <w:u w:val="single"/>
                      </w:rPr>
                      <w:t>Mevzuat Araştırma Kılavuzu</w:t>
                    </w:r>
                  </w:hyperlink>
                </w:p>
              </w:tc>
            </w:tr>
          </w:tbl>
          <w:p w:rsidR="00AE4E65" w:rsidRPr="00AE4E65" w:rsidRDefault="00AE4E65" w:rsidP="00AE4E65">
            <w:pPr>
              <w:spacing w:after="0" w:line="300" w:lineRule="atLeast"/>
              <w:ind w:firstLine="851"/>
              <w:jc w:val="both"/>
              <w:rPr>
                <w:rFonts w:ascii="Arial" w:eastAsia="Times New Roman" w:hAnsi="Arial" w:cs="Arial"/>
                <w:color w:val="1C283D"/>
                <w:sz w:val="15"/>
                <w:szCs w:val="15"/>
              </w:rPr>
            </w:pPr>
          </w:p>
        </w:tc>
      </w:tr>
    </w:tbl>
    <w:p w:rsidR="00AE4E65" w:rsidRPr="00AE4E65" w:rsidRDefault="00AE4E65" w:rsidP="00AE4E65">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6" name="Resim 1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E4E65" w:rsidRPr="00AE4E65" w:rsidRDefault="00AE4E65" w:rsidP="00AE4E65">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7" name="Resim 17"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AE4E65" w:rsidRPr="00AE4E65" w:rsidTr="00AE4E65">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AE4E65" w:rsidRPr="00AE4E65">
              <w:trPr>
                <w:tblCellSpacing w:w="15" w:type="dxa"/>
                <w:hidden/>
              </w:trPr>
              <w:tc>
                <w:tcPr>
                  <w:tcW w:w="0" w:type="auto"/>
                  <w:shd w:val="clear" w:color="auto" w:fill="FFFFFF"/>
                  <w:vAlign w:val="center"/>
                  <w:hideMark/>
                </w:tcPr>
                <w:p w:rsidR="00AE4E65" w:rsidRPr="00AE4E65" w:rsidRDefault="00AE4E65" w:rsidP="00AE4E65">
                  <w:pPr>
                    <w:spacing w:after="0" w:line="300" w:lineRule="atLeast"/>
                    <w:ind w:firstLine="851"/>
                    <w:jc w:val="center"/>
                    <w:rPr>
                      <w:rFonts w:ascii="Arial" w:eastAsia="Times New Roman" w:hAnsi="Arial" w:cs="Arial"/>
                      <w:vanish/>
                      <w:color w:val="1C283D"/>
                      <w:sz w:val="15"/>
                      <w:szCs w:val="15"/>
                    </w:rPr>
                  </w:pPr>
                </w:p>
                <w:tbl>
                  <w:tblPr>
                    <w:tblW w:w="5000" w:type="pct"/>
                    <w:jc w:val="center"/>
                    <w:tblCellSpacing w:w="15" w:type="dxa"/>
                    <w:tblCellMar>
                      <w:top w:w="15" w:type="dxa"/>
                      <w:left w:w="15" w:type="dxa"/>
                      <w:bottom w:w="15" w:type="dxa"/>
                      <w:right w:w="15" w:type="dxa"/>
                    </w:tblCellMar>
                    <w:tblLook w:val="04A0"/>
                  </w:tblPr>
                  <w:tblGrid>
                    <w:gridCol w:w="8982"/>
                  </w:tblGrid>
                  <w:tr w:rsidR="00AE4E65" w:rsidRPr="00AE4E65">
                    <w:trPr>
                      <w:tblCellSpacing w:w="15" w:type="dxa"/>
                      <w:jc w:val="center"/>
                    </w:trPr>
                    <w:tc>
                      <w:tcPr>
                        <w:tcW w:w="0" w:type="auto"/>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YÖNETMELİĞİ</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BİRİNCİ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Amaç, Kapsam, Dayanak, Tanımlar ve Kısaltmalar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Amaç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 –</w:t>
                        </w:r>
                        <w:r w:rsidRPr="00AE4E65">
                          <w:rPr>
                            <w:rFonts w:ascii="Calibri" w:eastAsia="Times New Roman" w:hAnsi="Calibri" w:cs="Times New Roman"/>
                            <w:color w:val="1C283D"/>
                          </w:rPr>
                          <w:t xml:space="preserve"> (1) Bu Yönetmeliğin amacı, Çevresel Etki Değerlendirmesi (ÇED) sürecinde uyulacak idari ve teknik usul ve esasları düzenlemektir.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Kapsam</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 –</w:t>
                        </w:r>
                        <w:r w:rsidRPr="00AE4E65">
                          <w:rPr>
                            <w:rFonts w:ascii="Calibri" w:eastAsia="Times New Roman" w:hAnsi="Calibri" w:cs="Times New Roman"/>
                            <w:color w:val="1C283D"/>
                          </w:rPr>
                          <w:t xml:space="preserve"> (1) Bu Yönetmelik;</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Çevresel Etki Değerlendirmesi Başvuru Dosyası, Çevresel Etki Değerlendirmesi Raporu ile Proje Tanıtım Dosyasının hangi tür projeler için isteneceği ve içereceği konuları,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Çevresel Etki Değerlendirmesi sürecinde uyulacak idari ve teknik usul ve esasları,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Çevresel Etki Değerlendirmesi kapsamına giren projelerin inşaat, işletme ve işletme sonrası izlenmesi ve denetlenmesini,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Çevresel Etki Değerlendirmesi sisteminin, çevre yönetiminde etkin ve yaygın biçimde uygulanabilmesi ve kurumsal yapısının güçlendirilmesi için gerekli eğitim çalışmalarını,</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color w:val="1C283D"/>
                          </w:rPr>
                          <w:t>kapsar</w:t>
                        </w:r>
                        <w:proofErr w:type="gramEnd"/>
                        <w:r w:rsidRPr="00AE4E65">
                          <w:rPr>
                            <w:rFonts w:ascii="Calibri" w:eastAsia="Times New Roman" w:hAnsi="Calibri" w:cs="Times New Roman"/>
                            <w:color w:val="1C283D"/>
                          </w:rPr>
                          <w:t>.</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Dayanak</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3 –</w:t>
                        </w:r>
                        <w:r w:rsidRPr="00AE4E65">
                          <w:rPr>
                            <w:rFonts w:ascii="Calibri" w:eastAsia="Times New Roman" w:hAnsi="Calibri" w:cs="Times New Roman"/>
                            <w:color w:val="1C283D"/>
                          </w:rPr>
                          <w:t xml:space="preserve"> (1) Bu Yönetmelik, </w:t>
                        </w:r>
                        <w:proofErr w:type="gramStart"/>
                        <w:r w:rsidRPr="00AE4E65">
                          <w:rPr>
                            <w:rFonts w:ascii="Calibri" w:eastAsia="Times New Roman" w:hAnsi="Calibri" w:cs="Times New Roman"/>
                            <w:color w:val="1C283D"/>
                          </w:rPr>
                          <w:t>9/8/1983</w:t>
                        </w:r>
                        <w:proofErr w:type="gramEnd"/>
                        <w:r w:rsidRPr="00AE4E65">
                          <w:rPr>
                            <w:rFonts w:ascii="Calibri" w:eastAsia="Times New Roman" w:hAnsi="Calibri" w:cs="Times New Roman"/>
                            <w:color w:val="1C283D"/>
                          </w:rPr>
                          <w:t xml:space="preserve"> tarihli ve 2872 sayılı Çevre Kanununun 10 uncu maddesine dayanılarak hazırlanmıştır.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Tanımlar ve kısaltmalar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4 –</w:t>
                        </w:r>
                        <w:r w:rsidRPr="00AE4E65">
                          <w:rPr>
                            <w:rFonts w:ascii="Calibri" w:eastAsia="Times New Roman" w:hAnsi="Calibri" w:cs="Times New Roman"/>
                            <w:color w:val="1C283D"/>
                          </w:rPr>
                          <w:t xml:space="preserve"> (1) Bu Yönetmelikte geçen;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Bakanlık: Çevre ve Şehircilik Bakanlığını,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w:t>
                        </w:r>
                        <w:r w:rsidRPr="00AE4E65">
                          <w:rPr>
                            <w:rFonts w:ascii="Calibri" w:eastAsia="Times New Roman" w:hAnsi="Calibri" w:cs="Times New Roman"/>
                            <w:b/>
                            <w:bCs/>
                            <w:color w:val="1C283D"/>
                          </w:rPr>
                          <w:t>(</w:t>
                        </w:r>
                        <w:proofErr w:type="gramStart"/>
                        <w:r w:rsidRPr="00AE4E65">
                          <w:rPr>
                            <w:rFonts w:ascii="Calibri" w:eastAsia="Times New Roman" w:hAnsi="Calibri" w:cs="Times New Roman"/>
                            <w:b/>
                            <w:bCs/>
                            <w:color w:val="1C283D"/>
                          </w:rPr>
                          <w:t>Değişik:RG</w:t>
                        </w:r>
                        <w:proofErr w:type="gramEnd"/>
                        <w:r w:rsidRPr="00AE4E65">
                          <w:rPr>
                            <w:rFonts w:ascii="Calibri" w:eastAsia="Times New Roman" w:hAnsi="Calibri" w:cs="Times New Roman"/>
                            <w:b/>
                            <w:bCs/>
                            <w:color w:val="1C283D"/>
                          </w:rPr>
                          <w:t xml:space="preserve">-9/2/2016-29619) </w:t>
                        </w:r>
                        <w:r w:rsidRPr="00AE4E65">
                          <w:rPr>
                            <w:rFonts w:ascii="Calibri" w:eastAsia="Times New Roman" w:hAnsi="Calibri" w:cs="Times New Roman"/>
                            <w:color w:val="1C283D"/>
                          </w:rPr>
                          <w:t>Bakanlıkça yeterlik verilmiş kurum/kuruluşlar: Çevresel Etki Değerlendirmesi Başvuru Dosyası, Çevresel Etki Değerlendirmesi Raporu, Proje Tanıtım Dosyası hazırlamak ve sunmak, “ÇED Olumlu” kararı alan projelerin başlangıç ve inşaat dönemine ilişkin süreçte komisyonca belirlenecek periyotlarda yatırım sürecinde kaydedilen gelişmelere ilişkin bilgilendirmeyi yapmak için gerekli şartları taşıyan kurum/kuruluşları,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Çevresel etki değerlendirmesi başvuru dosyası: Ek-3’te yer alan Genel Format esas alınarak hazırlanan dosyayı,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Çevresel etki değerlendirmesi raporu: Ek-1 listesinde yer alan veya Bakanlıkça "Çevresel Etki Değerlendirmesi Gereklidir" kararı verilen bir proje için belirlenen Özel Formata göre hazırlanacak raporu,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g) Çevresel etki değerlendirmesi gerekli değildir kararı: Seçme Eleme Kriterlerine Tabi Projeler hakkında yapılan değerlendirmeler dikkate alınarak, projenin çevre üzerindeki muhtemel </w:t>
                        </w:r>
                        <w:r w:rsidRPr="00AE4E65">
                          <w:rPr>
                            <w:rFonts w:ascii="Calibri" w:eastAsia="Times New Roman" w:hAnsi="Calibri" w:cs="Times New Roman"/>
                            <w:color w:val="1C283D"/>
                          </w:rPr>
                          <w:lastRenderedPageBreak/>
                          <w:t>olumsuz etkilerinin, alınacak önlemler sonucu ilgili mevzuat ve bilimsel esaslara göre kabul edilebilir düzeylerde olduğunun belirlenmesi üzerine projenin gerçekleşmesinde çevre açısından sakınca görülmediğini belirten Bakanlık kararını,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i) Çevresel etki değerlendirmesi süreci: Gerçekleştirilmesi planlanan projenin çevresel etki değerlendirmesinin yapılması için başvuru ile başlayan; inşaat, işletme ve işletme sonrası çalışmaları kapsayan süreci,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j) Çevrimiçi ÇED süreci yönetim sistemi: ÇED sürecindeki iş ve işlemlerin elektronik ortamda gerçekleştirileceği sistemi,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l) Etki: Gerçekleştirilmesi planlanan bir projenin hazırlık, inşaat ve işletme sırasında ya da işletme sonrasında, çevre unsurlarında doğrudan ya da dolaylı olarak, kısa veya uzun dönemde, geçici ya da kalıcı, olumlu ya da olumsuz yönde ortaya çıkması olası değişiklikleri,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m) Etki alanı: Gerçekleştirilmesi planlanan bir projenin işletme öncesi, işletilmesi ve işletme sonrasında etkilediği alanı,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n) Halk: Türkiye Cumhuriyeti vatandaşları, Türkiye’de ikamet eden yabancılar ile ulusal mevzuat çerçevesinde bir veya daha fazla tüzel kişi veya bu tüzel kişilerin birlik, organizasyon veya grupları,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o) Halkın katılımı toplantısı: Kapsam ve Özel Format belirlenmesinden önce, halkı proje hakkında bilgilendirmek, projeye ilişkin görüş ve önerilerini almak üzere yapılan toplantıyı,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ö) İlgili halk: Gerçekleştirilmesi planlanan projeden etkilenen veya etkilenmesi muhtemel olan halkı,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 İzleme ve kontrol: Gerçekleştirilmesi planlanan projeye dair "Çevresel Etki Değerlendirmesi Gerekli Değildir" veya "Çevresel Etki Değerlendirmesi Olumlu" kararı alındıktan sonra, inşaat, işletme ve işletme sonrası dönemine ilişkin kararın verilmesine esas teşkil eden şartlar doğrultusunda yürütülmesinin sağlanması için yapılan çalışmaların bütününü,</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r) Kapsam ve özel format belirleme: ÇED sürecine tabi projeler için Halkın Katılımı Toplantısından sonra format verme aşamasına kadar yapılacak iş ve işlemleri,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s) Komisyon: Proje için verilecek Özel Formatın kapsamını belirlemek ve hazırlanan ÇED Raporunu inceleyip değerlendirmek üzere Bakanlık tarafından kurulan Komisyonu,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ş) Proje: Gerçekleştirilmesi planlanan yatırımı,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t) Proje tanıtım dosyası: Seçme Eleme Kriterlerine Tabi Projelere, ÇED uygulanmasının gerekli olup olmadığının belirlenmesi amacıyla hazırlanan dosyayı,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u) Proje sahibi: Projeyi gerçekleştirecek gerçek veya tüzel kişiyi,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ü) Seçme eleme </w:t>
                        </w:r>
                        <w:proofErr w:type="gramStart"/>
                        <w:r w:rsidRPr="00AE4E65">
                          <w:rPr>
                            <w:rFonts w:ascii="Calibri" w:eastAsia="Times New Roman" w:hAnsi="Calibri" w:cs="Times New Roman"/>
                            <w:color w:val="1C283D"/>
                          </w:rPr>
                          <w:t>kriterleri</w:t>
                        </w:r>
                        <w:proofErr w:type="gramEnd"/>
                        <w:r w:rsidRPr="00AE4E65">
                          <w:rPr>
                            <w:rFonts w:ascii="Calibri" w:eastAsia="Times New Roman" w:hAnsi="Calibri" w:cs="Times New Roman"/>
                            <w:color w:val="1C283D"/>
                          </w:rPr>
                          <w:t>: Proje Tanıtım Dosyasının hazırlanmasında esas alınacak ek-4’teki formatı,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v) </w:t>
                        </w:r>
                        <w:r w:rsidRPr="00AE4E65">
                          <w:rPr>
                            <w:rFonts w:ascii="Calibri" w:eastAsia="Times New Roman" w:hAnsi="Calibri" w:cs="Times New Roman"/>
                            <w:b/>
                            <w:bCs/>
                            <w:color w:val="1C283D"/>
                          </w:rPr>
                          <w:t>(</w:t>
                        </w:r>
                        <w:proofErr w:type="gramStart"/>
                        <w:r w:rsidRPr="00AE4E65">
                          <w:rPr>
                            <w:rFonts w:ascii="Calibri" w:eastAsia="Times New Roman" w:hAnsi="Calibri" w:cs="Times New Roman"/>
                            <w:b/>
                            <w:bCs/>
                            <w:color w:val="1C283D"/>
                          </w:rPr>
                          <w:t>Ek:RG</w:t>
                        </w:r>
                        <w:proofErr w:type="gramEnd"/>
                        <w:r w:rsidRPr="00AE4E65">
                          <w:rPr>
                            <w:rFonts w:ascii="Calibri" w:eastAsia="Times New Roman" w:hAnsi="Calibri" w:cs="Times New Roman"/>
                            <w:b/>
                            <w:bCs/>
                            <w:color w:val="1C283D"/>
                          </w:rPr>
                          <w:t>-9/2/2016-29619)</w:t>
                        </w:r>
                        <w:r w:rsidRPr="00AE4E65">
                          <w:rPr>
                            <w:rFonts w:ascii="Calibri" w:eastAsia="Times New Roman" w:hAnsi="Calibri" w:cs="Times New Roman"/>
                            <w:color w:val="1C283D"/>
                          </w:rPr>
                          <w:t xml:space="preserve">Anons: Gerçekleştirilmesi planlanan projenin ÇED süreci </w:t>
                        </w:r>
                        <w:r w:rsidRPr="00AE4E65">
                          <w:rPr>
                            <w:rFonts w:ascii="Calibri" w:eastAsia="Times New Roman" w:hAnsi="Calibri" w:cs="Times New Roman"/>
                            <w:color w:val="1C283D"/>
                          </w:rPr>
                          <w:lastRenderedPageBreak/>
                          <w:t>hakkında, projeden etkilenecek veya etkilenmesi muhtemel halkın yaşadığı yer/yerlerde, ilgili belediyeler ve muhtarlıklarca yapılan sesli duyuruyu,</w:t>
                        </w:r>
                      </w:p>
                      <w:p w:rsidR="00AE4E65" w:rsidRPr="00AE4E65" w:rsidRDefault="00AE4E65" w:rsidP="00AE4E65">
                        <w:pPr>
                          <w:spacing w:after="0" w:line="240" w:lineRule="auto"/>
                          <w:ind w:left="108" w:firstLine="459"/>
                          <w:rPr>
                            <w:rFonts w:ascii="Calibri" w:eastAsia="Times New Roman" w:hAnsi="Calibri" w:cs="Times New Roman"/>
                            <w:color w:val="1C283D"/>
                          </w:rPr>
                        </w:pPr>
                        <w:r w:rsidRPr="00AE4E65">
                          <w:rPr>
                            <w:rFonts w:ascii="Calibri" w:eastAsia="Times New Roman" w:hAnsi="Calibri" w:cs="Times New Roman"/>
                            <w:color w:val="1C283D"/>
                          </w:rPr>
                          <w:t xml:space="preserve">y) </w:t>
                        </w:r>
                        <w:r w:rsidRPr="00AE4E65">
                          <w:rPr>
                            <w:rFonts w:ascii="Calibri" w:eastAsia="Times New Roman" w:hAnsi="Calibri" w:cs="Times New Roman"/>
                            <w:b/>
                            <w:bCs/>
                            <w:color w:val="1C283D"/>
                          </w:rPr>
                          <w:t>(</w:t>
                        </w:r>
                        <w:proofErr w:type="gramStart"/>
                        <w:r w:rsidRPr="00AE4E65">
                          <w:rPr>
                            <w:rFonts w:ascii="Calibri" w:eastAsia="Times New Roman" w:hAnsi="Calibri" w:cs="Times New Roman"/>
                            <w:b/>
                            <w:bCs/>
                            <w:color w:val="1C283D"/>
                          </w:rPr>
                          <w:t>Ek:RG</w:t>
                        </w:r>
                        <w:proofErr w:type="gramEnd"/>
                        <w:r w:rsidRPr="00AE4E65">
                          <w:rPr>
                            <w:rFonts w:ascii="Calibri" w:eastAsia="Times New Roman" w:hAnsi="Calibri" w:cs="Times New Roman"/>
                            <w:b/>
                            <w:bCs/>
                            <w:color w:val="1C283D"/>
                          </w:rPr>
                          <w:t>-9/2/2016-29619)</w:t>
                        </w:r>
                        <w:r w:rsidRPr="00AE4E65">
                          <w:rPr>
                            <w:rFonts w:ascii="Calibri" w:eastAsia="Times New Roman" w:hAnsi="Calibri" w:cs="Times New Roman"/>
                            <w:color w:val="1C283D"/>
                          </w:rPr>
                          <w:t xml:space="preserve"> Askıda ilan: Gerçekleştirilmesi planlanan projenin ÇED süreci hakkında, projeden etkilenecek veya etkilenmesi muhtemel halkın yaşadığı yer/yerlerde, valilik, kaymakamlık ve muhtarlık binasında veya köy odasında bulunan askı ilan yerlerinde yapılan yazılı duyuruyu,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roofErr w:type="gramStart"/>
                        <w:r w:rsidRPr="00AE4E65">
                          <w:rPr>
                            <w:rFonts w:ascii="Calibri" w:eastAsia="Times New Roman" w:hAnsi="Calibri" w:cs="Times New Roman"/>
                            <w:color w:val="1C283D"/>
                          </w:rPr>
                          <w:t>ifade</w:t>
                        </w:r>
                        <w:proofErr w:type="gramEnd"/>
                        <w:r w:rsidRPr="00AE4E65">
                          <w:rPr>
                            <w:rFonts w:ascii="Calibri" w:eastAsia="Times New Roman" w:hAnsi="Calibri" w:cs="Times New Roman"/>
                            <w:color w:val="1C283D"/>
                          </w:rPr>
                          <w:t xml:space="preserve"> eder.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İKİNCİ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Genel Hükümler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Yetki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5 –</w:t>
                        </w:r>
                        <w:r w:rsidRPr="00AE4E65">
                          <w:rPr>
                            <w:rFonts w:ascii="Calibri" w:eastAsia="Times New Roman" w:hAnsi="Calibri" w:cs="Times New Roman"/>
                            <w:color w:val="1C283D"/>
                          </w:rPr>
                          <w:t xml:space="preserve">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başvuru dosyası, çevresel etki değerlendirmesi raporu veya proje tanıtım dosyası hazırlama yükümlülüğü</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b/>
                            <w:bCs/>
                            <w:color w:val="1C283D"/>
                          </w:rPr>
                          <w:t>MADDE 6 –</w:t>
                        </w:r>
                        <w:r w:rsidRPr="00AE4E65">
                          <w:rPr>
                            <w:rFonts w:ascii="Calibri" w:eastAsia="Times New Roman" w:hAnsi="Calibri" w:cs="Times New Roman"/>
                            <w:color w:val="1C283D"/>
                          </w:rPr>
                          <w:t xml:space="preserve">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Bu Yönetmeliğe tabi projeler için "Çevresel Etki Değerlendirmesi Olumlu" kararı veya "Çevresel Etki Değerlendirmesi Gerekli Değildir" kararı alınmadıkça bu projelerle ilgili teşvik, onay, izin, yapı ve kullanım ruhsatı verilemez, proje için yatırıma başlanamaz ve ihale edilemez.</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Bu Yönetmelik hükümlerine göre karar tesis edilmeden önce, projenin gerçekleştirilmesinin mevzuat bakımından uygun olmadığının tespiti halinde, aşamasına bakılmaksızın süreç sonlandırılır.</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ÜÇÜNCÜ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Yöntemi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değerlendirmesine tabi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7 –</w:t>
                        </w:r>
                        <w:r w:rsidRPr="00AE4E65">
                          <w:rPr>
                            <w:rFonts w:ascii="Calibri" w:eastAsia="Times New Roman" w:hAnsi="Calibri" w:cs="Times New Roman"/>
                            <w:color w:val="1C283D"/>
                          </w:rPr>
                          <w:t xml:space="preserve"> (1) Bu Yönetmeliğin;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Ek-1 listesinde yer alan projelere,</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"ÇED Gereklidir" kararı verilen projelere,</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ÇED Raporu hazırlanması zorunludur.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sürecinin başlatılması ve komisyonun kuruluşu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8 –</w:t>
                        </w:r>
                        <w:r w:rsidRPr="00AE4E65">
                          <w:rPr>
                            <w:rFonts w:ascii="Calibri" w:eastAsia="Times New Roman" w:hAnsi="Calibri" w:cs="Times New Roman"/>
                            <w:color w:val="1C283D"/>
                          </w:rPr>
                          <w:t xml:space="preserve"> (1) Bakanlıkça yeterlik verilmiş kurum/kuruluşlar ek-3’te yer alan ÇED Genel Formatı esas alınarak hazırlanan ÇED Başvuru Dosyasını ve proje sahibi tarafından yetkilendirildiğine dair vekâletname ve imza sirkülerini Bakanlığa sunar.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"ÇED Gereklidir" kararı verilen projeler için, bu karar, ÇED Başvuru Dosyası ve proje sahibi tarafından yetkilendirildiğine dair vekâletname ile imza sirküleri, Bakanlıkça yeterlik verilmiş kurum/kuruluşlar tarafından Bakanlığa sunulur.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w:t>
                        </w:r>
                        <w:r w:rsidRPr="00AE4E65">
                          <w:rPr>
                            <w:rFonts w:ascii="Calibri" w:eastAsia="Times New Roman" w:hAnsi="Calibri" w:cs="Times New Roman"/>
                            <w:color w:val="1C283D"/>
                          </w:rPr>
                          <w:lastRenderedPageBreak/>
                          <w:t>kurum/kuruluşlar eksikliklerini tamamlayıp ÇED Başvuru Dosyasını yeniden Bakanlığa sunar.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(6) Bakanlık, Halkın Katılımı Toplantısı ve kapsam belirleme için görüş verme tarihini belirten bir yazıyı ve ek-3’te yer alan Genel Format doğrultusunda hazırlanmış ÇED Başvuru Dosyasını, Komisyon üyelerine gönderir.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Halkın katılımı toplantısı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9 –</w:t>
                        </w:r>
                        <w:r w:rsidRPr="00AE4E65">
                          <w:rPr>
                            <w:rFonts w:ascii="Calibri" w:eastAsia="Times New Roman" w:hAnsi="Calibri" w:cs="Times New Roman"/>
                            <w:color w:val="1C283D"/>
                          </w:rPr>
                          <w:t xml:space="preserve">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yayınlatır.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Komisyon üyeleri, kapsam belirlemesi öncesinde proje uygulama yerini inceleyebilir, kendilerine iletilen tarihe göre Halkın Katılımı Toplantısına katılabilirler.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Bakanlıkça yeterlik verilmiş kurum/kuruluşlar tarafından halkı bilgilendirmek amacıyla broşür dağıtmak, anket, seminer gibi çalışmalar Halkın Katılımı Toplantısından önce yapılabilir veya internet sitesinden yayınlanabilir.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Komisyonun, kapsam ve özel format belirlemesi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10 –</w:t>
                        </w:r>
                        <w:r w:rsidRPr="00AE4E65">
                          <w:rPr>
                            <w:rFonts w:ascii="Calibri" w:eastAsia="Times New Roman" w:hAnsi="Calibri" w:cs="Times New Roman"/>
                            <w:color w:val="1C283D"/>
                          </w:rPr>
                          <w:t xml:space="preserve"> (1) Komisyon üyesi kurum/kuruluşların görüş ve önerileri ile halktan gelen görüş ve öneriler doğrultusunda Bakanlıkça ÇED Raporu Özel Formatı hazırlanır.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Komisyon tarafından belirlenen Özel Format, Bakanlık tarafından belirlenen Özel Format Bedelinin bu maddede belirlenen süre içerisinde ödenmesi mukabilinde verilir. Halkın Katılımı Toplantısı/Toplantılarının tamamlanmasından itibaren Format Bedeli, üç (3) ay içerisinde yatırılmaz ise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Format Bedelinin yatırılmasından sonra, Bakanlıkça yedi (7) iş günü içerisinde Özel Format verilir.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 Bakanlıkça yeterlik verilmiş kurum/kuruluşlar Özel Formatın veriliş tarihinden itibaren on sekiz (18) ay içinde ÇED Raporunu Bakanlığa sunmakla yükümlüdür. Bu süre içinde ÇED Raporu </w:t>
                        </w:r>
                        <w:r w:rsidRPr="00AE4E65">
                          <w:rPr>
                            <w:rFonts w:ascii="Calibri" w:eastAsia="Times New Roman" w:hAnsi="Calibri" w:cs="Times New Roman"/>
                            <w:color w:val="1C283D"/>
                          </w:rPr>
                          <w:lastRenderedPageBreak/>
                          <w:t>sunulmaz ise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raporunun bakanlığa sunulması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11 –</w:t>
                        </w:r>
                        <w:r w:rsidRPr="00AE4E65">
                          <w:rPr>
                            <w:rFonts w:ascii="Calibri" w:eastAsia="Times New Roman" w:hAnsi="Calibri" w:cs="Times New Roman"/>
                            <w:color w:val="1C283D"/>
                          </w:rPr>
                          <w:t xml:space="preserve"> (1)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üç (3) ay içinde Bakanlığa sunulmaması veya yapılan düzeltmenin yeterli görülmediği durumda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Bakanlıkça ÇED Raporu Özel Formatına uygun hazırlandığı tespit edilen ÇED Raporu, inceleme ve değerlendirme toplantısının tarihi ve yerini belirten bir yazı ile Komisyon üyelerine gönderilir.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Proje ile ilgili inceleme değerlendirme sürecinin başladığı ve ÇED Raporunun halkın görüşüne açıldığı Bakanlık ve Valilik tarafından anons, askıda ilan, internet vb. şekilde halka duyurulur.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Komisyonun çalışma usulü ve çevresel etki değerlendirmesi raporunun incelenmesi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12 –</w:t>
                        </w:r>
                        <w:r w:rsidRPr="00AE4E65">
                          <w:rPr>
                            <w:rFonts w:ascii="Calibri" w:eastAsia="Times New Roman" w:hAnsi="Calibri" w:cs="Times New Roman"/>
                            <w:color w:val="1C283D"/>
                          </w:rPr>
                          <w:t xml:space="preserve"> (1) Komisyon ÇED Raporunu, ilk inceleme değerlendirme toplantısından itibaren on (10) iş günü içinde inceler ve değerlendirir.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Komisyon,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 Komisyon, Bakanlıkça yeterlik verilmiş kurum/kuruluşlardan proje ile ilgili geniş kapsamlı bilgi vermesini, araç gereç sağlamasını, konusu itibariyle Bakanlıkça ya da Bakanlıkça yeterlik verilmiş özel veya kamuya ait kurum/kuruluşların </w:t>
                        </w:r>
                        <w:proofErr w:type="spellStart"/>
                        <w:r w:rsidRPr="00AE4E65">
                          <w:rPr>
                            <w:rFonts w:ascii="Calibri" w:eastAsia="Times New Roman" w:hAnsi="Calibri" w:cs="Times New Roman"/>
                            <w:color w:val="1C283D"/>
                          </w:rPr>
                          <w:t>laboratuvarlarınca</w:t>
                        </w:r>
                        <w:proofErr w:type="spellEnd"/>
                        <w:r w:rsidRPr="00AE4E65">
                          <w:rPr>
                            <w:rFonts w:ascii="Calibri" w:eastAsia="Times New Roman" w:hAnsi="Calibri" w:cs="Times New Roman"/>
                            <w:color w:val="1C283D"/>
                          </w:rPr>
                          <w:t xml:space="preserve"> analiz, deney ve ölçümler yapmasını veya yaptırmasını isteyebilir.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Su, toprak ve benzeri analizlerde, tartışmalı durum olması halinde şahit numuneye başvurulabilir. Bu işlemlerin sonuçlarını Bakanlıkça yeterlik verilmiş kurum/kuruluşlar Bakanlığa sunmakla yükümlüdürler.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 Komisyon gerekli görürse, görevlendireceği üyeleri aracılığı ile projenin gerçekleştirilmesi planlanan yerde ve benzer tesislerde inceleme yapabilir.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(6)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(8) Bakanlıkça yeterlik verilmiş kurum/kuruluşlardan ÇED Raporunda değişiklik yapması en çok iki (2) kez istenebilir. Yapılan düzeltme Komisyonca yeterli görülmez ise durum bir tutanakla belirlenir ve projenin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(9) Komisyon tarafından, inceleme değerlendirme toplantıları sırasında;</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ÇED Raporu ve eklerinin yeterli ve uygun olup olmadığı,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Projenin çevreye olabilecek etkilerinin kapsamlı bir şekilde incelenip incelenmediği,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Çevreye olabilecek olumsuz etkilerin giderilmesi için gerekli önlemlerin yer alıp almadığı,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ç) Halkın Katılımı Toplantısı ve süreç içerisinde gelen görüş ve önerilere çözüm getirilip </w:t>
                        </w:r>
                        <w:r w:rsidRPr="00AE4E65">
                          <w:rPr>
                            <w:rFonts w:ascii="Calibri" w:eastAsia="Times New Roman" w:hAnsi="Calibri" w:cs="Times New Roman"/>
                            <w:color w:val="1C283D"/>
                          </w:rPr>
                          <w:lastRenderedPageBreak/>
                          <w:t>getirilmediğine ilişkin inceleme ve değerlendirmeler yapılır.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(10) Komisyon çalışmalarını ve değerlendirmelerini tutanak altına alır ve sonuçlandırır.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Komisyon tarafından incelenerek son şekli verilen çevresel etki değerlendirmesi raporu ve ilgili dokümanların bakanlığa sunulması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13 –</w:t>
                        </w:r>
                        <w:r w:rsidRPr="00AE4E65">
                          <w:rPr>
                            <w:rFonts w:ascii="Calibri" w:eastAsia="Times New Roman" w:hAnsi="Calibri" w:cs="Times New Roman"/>
                            <w:color w:val="1C283D"/>
                          </w:rPr>
                          <w:t xml:space="preserve"> (1) Komisyon tarafından incelenerek son şekli verilen ÇED Raporu, Bakanlıkça yeterlik verilmiş kurum/kuruluşlar tarafından inceleme değerlendirme toplantılarının sona erdirilmesinden sonraki on (10) takvim günü içinde Bakanlığa sunulur.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olumlu veya çevresel etki değerlendirmesi olumsuz kararı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14 –</w:t>
                        </w:r>
                        <w:r w:rsidRPr="00AE4E65">
                          <w:rPr>
                            <w:rFonts w:ascii="Calibri" w:eastAsia="Times New Roman" w:hAnsi="Calibri" w:cs="Times New Roman"/>
                            <w:color w:val="1C283D"/>
                          </w:rPr>
                          <w:t xml:space="preserve">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Birinci fıkrada belirtilen belgeler, süresi içerisinde gerekçesi belirtilmeden sunulmaz ise, projenin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"ÇED Olumlu" kararı verilen proje için yedi (7) yıl içinde mücbir sebep bulunmaksızın yatırıma başlanmaması durumunda "ÇED Olumlu" kararı geçersiz sayılır.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 "ÇED Olumsuz" kararı verilen projeler için "ÇED Olumsuz" kararı verilmesine neden olan şartlarda değişiklik olması durumunda yeniden başvuruda bulunulabilir.</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DÖRDÜNCÜ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Seçme, Eleme Kriterleri Uygulama Yöntemi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xml:space="preserve">Seçme, eleme </w:t>
                        </w:r>
                        <w:proofErr w:type="gramStart"/>
                        <w:r w:rsidRPr="00AE4E65">
                          <w:rPr>
                            <w:rFonts w:ascii="Calibri" w:eastAsia="Times New Roman" w:hAnsi="Calibri" w:cs="Times New Roman"/>
                            <w:b/>
                            <w:bCs/>
                            <w:color w:val="1C283D"/>
                          </w:rPr>
                          <w:t>kriterlerine</w:t>
                        </w:r>
                        <w:proofErr w:type="gramEnd"/>
                        <w:r w:rsidRPr="00AE4E65">
                          <w:rPr>
                            <w:rFonts w:ascii="Calibri" w:eastAsia="Times New Roman" w:hAnsi="Calibri" w:cs="Times New Roman"/>
                            <w:b/>
                            <w:bCs/>
                            <w:color w:val="1C283D"/>
                          </w:rPr>
                          <w:t xml:space="preserve"> tabi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15 –</w:t>
                        </w:r>
                        <w:r w:rsidRPr="00AE4E65">
                          <w:rPr>
                            <w:rFonts w:ascii="Calibri" w:eastAsia="Times New Roman" w:hAnsi="Calibri" w:cs="Times New Roman"/>
                            <w:color w:val="1C283D"/>
                          </w:rPr>
                          <w:t xml:space="preserve"> (1) Bu Yönetmeliğin;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Ek-2 listesinde yer alan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Kapsam dışı değerlendirilen projelere ilişkin kapasite artırımı ve/veya genişletilmesinin planlanması halinde, mevcut proje kapasitesi ve kapasite artışları toplamı ile birlikte projenin yeni kapasitesi ek-2 listesinde belirtilen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color w:val="1C283D"/>
                          </w:rPr>
                          <w:t>seçme</w:t>
                        </w:r>
                        <w:proofErr w:type="gramEnd"/>
                        <w:r w:rsidRPr="00AE4E65">
                          <w:rPr>
                            <w:rFonts w:ascii="Calibri" w:eastAsia="Times New Roman" w:hAnsi="Calibri" w:cs="Times New Roman"/>
                            <w:color w:val="1C283D"/>
                          </w:rPr>
                          <w:t>, eleme kriterlerine tabidir.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Başvuru ve inceleme</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b/>
                            <w:bCs/>
                            <w:color w:val="1C283D"/>
                          </w:rPr>
                          <w:t>MADDE 16 –</w:t>
                        </w:r>
                        <w:r w:rsidRPr="00AE4E65">
                          <w:rPr>
                            <w:rFonts w:ascii="Calibri" w:eastAsia="Times New Roman" w:hAnsi="Calibri" w:cs="Times New Roman"/>
                            <w:color w:val="1C283D"/>
                          </w:rPr>
                          <w:t xml:space="preserve"> (1) Çevresel Etki Değerlendirmesinin gerekli olup olmadığının araştırılması amacıyla Bakanlıkça yeterlik verilmiş kurum/kuruluşlar tarafından; ek-4’e göre hazırlanan Proje Tanıtım Dosyası, proje sahibince Proje Tanıtım Dosyasında ve eklerinde yer alan bilgi ve belgelerin doğru olduğunu belirtir taahhüt yazısı ve imza sirküleri ile Bakanlık tarafından belirlenen başvuru bedelinin ödendiğine dair belge Bakanlığa sunulur.</w:t>
                        </w:r>
                        <w:proofErr w:type="gramEnd"/>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 Bakanlık, proje için hazırlanan Proje Tanıtım Dosyasını ek-4’te yer alan </w:t>
                        </w:r>
                        <w:proofErr w:type="gramStart"/>
                        <w:r w:rsidRPr="00AE4E65">
                          <w:rPr>
                            <w:rFonts w:ascii="Calibri" w:eastAsia="Times New Roman" w:hAnsi="Calibri" w:cs="Times New Roman"/>
                            <w:color w:val="1C283D"/>
                          </w:rPr>
                          <w:t>kriterler</w:t>
                        </w:r>
                        <w:proofErr w:type="gramEnd"/>
                        <w:r w:rsidRPr="00AE4E65">
                          <w:rPr>
                            <w:rFonts w:ascii="Calibri" w:eastAsia="Times New Roman" w:hAnsi="Calibri" w:cs="Times New Roman"/>
                            <w:color w:val="1C283D"/>
                          </w:rPr>
                          <w:t xml:space="preserve"> çerçevesinde beş (5) iş günü içinde inceler. Dosya kapsamındaki bilgi ve belgelerde eksikliklerin bulunması halinde bunların tamamlanması Bakanlıkça yeterlik verilmiş kurum/kuruluşlardan istenir.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Eksiklikleri altı (6) ay içerisinde tamamlanmayan Proje Tanıtım Dosyasına ilişkin ÇED süreci sonlandırılır.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gereklidir veya çevresel etki değerlendirmesi gerekli değildir kararı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17 –</w:t>
                        </w:r>
                        <w:r w:rsidRPr="00AE4E65">
                          <w:rPr>
                            <w:rFonts w:ascii="Calibri" w:eastAsia="Times New Roman" w:hAnsi="Calibri" w:cs="Times New Roman"/>
                            <w:color w:val="1C283D"/>
                          </w:rPr>
                          <w:t xml:space="preserve"> (1) Bakanlık, Proje Tanıtım Dosyalarını ek-4’te yer alan </w:t>
                        </w:r>
                        <w:proofErr w:type="gramStart"/>
                        <w:r w:rsidRPr="00AE4E65">
                          <w:rPr>
                            <w:rFonts w:ascii="Calibri" w:eastAsia="Times New Roman" w:hAnsi="Calibri" w:cs="Times New Roman"/>
                            <w:color w:val="1C283D"/>
                          </w:rPr>
                          <w:t>kriterler</w:t>
                        </w:r>
                        <w:proofErr w:type="gramEnd"/>
                        <w:r w:rsidRPr="00AE4E65">
                          <w:rPr>
                            <w:rFonts w:ascii="Calibri" w:eastAsia="Times New Roman" w:hAnsi="Calibri" w:cs="Times New Roman"/>
                            <w:color w:val="1C283D"/>
                          </w:rPr>
                          <w:t xml:space="preserve"> çerçevesinde inceler ve değerlendirir. Bakanlık, bu aşamada gerekli görülmesi halinde Bakanlıkça yeterlik verilmiş kurum/kuruluşlardan proje ile ilgili geniş kapsamlı bilgi vermesini, araç gereç sağlamasını, yeterliği </w:t>
                        </w:r>
                        <w:r w:rsidRPr="00AE4E65">
                          <w:rPr>
                            <w:rFonts w:ascii="Calibri" w:eastAsia="Times New Roman" w:hAnsi="Calibri" w:cs="Times New Roman"/>
                            <w:color w:val="1C283D"/>
                          </w:rPr>
                          <w:lastRenderedPageBreak/>
                          <w:t>kabul edilebilir kuruluşlarca analiz, deney ve ölçümler yapmasını veya yaptırmasını isteyebilir.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Bakanlık on beş (15) iş günü içinde inceleme ve değerlendirmelerini tamamlar. Proje hakkında "ÇED Gereklidir" veya "ÇED Gerekli Değildir" kararını beş (5) iş günü içinde verir, kararı Valiliğe, proje sahibine ve Bakanlıkça yeterlik verilmiş kurum/kuruluşlara bildirir. Valilik, bu kararı askıda ilan ve internet aracılığıyla halka duyurur.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“ÇED Gerekli Değildir” kararı verilen proje için beş (5) yıl içinde mücbir sebep bulunmaksızın yatırıma başlanmaması durumunda “ÇED Gerekli Değildir” kararı geçersiz sayılır.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"ÇED Gereklidir" kararı verilen projeler için bir (1) yıl içerisinde Bakanlığa başvuru yapılmaması durumunda karar geçersiz sayılır.</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BEŞİNCİ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İzleme ve Kontrol</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Yatırımın izlenmesi ve kontrol edilmesi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18 –</w:t>
                        </w:r>
                        <w:r w:rsidRPr="00AE4E65">
                          <w:rPr>
                            <w:rFonts w:ascii="Calibri" w:eastAsia="Times New Roman" w:hAnsi="Calibri" w:cs="Times New Roman"/>
                            <w:color w:val="1C283D"/>
                          </w:rPr>
                          <w:t xml:space="preserve"> (1) Bakanlık, "ÇED Olumlu" kararı veya "ÇED Gerekli Değildir" kararı verilen projelerle ilgili olarak, Nihai ÇED Raporu ve/veya “ÇED Gerekli Değildir” kararına esas Proje Tanıtım Dosyasında taahhüt edilen hususların yerine getirilip getirilmediğini izler ve kontrol eder.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Bakanlık bu görevi yerine getirirken gerekli görmesi durumunda ilgili kurum/kuruluşlarla işbirliği yapar.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 </w:t>
                        </w:r>
                        <w:r w:rsidRPr="00AE4E65">
                          <w:rPr>
                            <w:rFonts w:ascii="Calibri" w:eastAsia="Times New Roman" w:hAnsi="Calibri" w:cs="Times New Roman"/>
                            <w:b/>
                            <w:bCs/>
                            <w:color w:val="1C283D"/>
                          </w:rPr>
                          <w:t xml:space="preserve">(Mülga </w:t>
                        </w:r>
                        <w:proofErr w:type="gramStart"/>
                        <w:r w:rsidRPr="00AE4E65">
                          <w:rPr>
                            <w:rFonts w:ascii="Calibri" w:eastAsia="Times New Roman" w:hAnsi="Calibri" w:cs="Times New Roman"/>
                            <w:b/>
                            <w:bCs/>
                            <w:color w:val="1C283D"/>
                          </w:rPr>
                          <w:t>fıkra:RG</w:t>
                        </w:r>
                        <w:proofErr w:type="gramEnd"/>
                        <w:r w:rsidRPr="00AE4E65">
                          <w:rPr>
                            <w:rFonts w:ascii="Calibri" w:eastAsia="Times New Roman" w:hAnsi="Calibri" w:cs="Times New Roman"/>
                            <w:b/>
                            <w:bCs/>
                            <w:color w:val="1C283D"/>
                          </w:rPr>
                          <w:t>-9/2/2016-29619)</w:t>
                        </w:r>
                        <w:r w:rsidRPr="00AE4E65">
                          <w:rPr>
                            <w:rFonts w:ascii="Calibri" w:eastAsia="Times New Roman" w:hAnsi="Calibri" w:cs="Times New Roman"/>
                            <w:color w:val="1C283D"/>
                          </w:rPr>
                          <w:t xml:space="preserve">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 Proje sahibi "ÇED Olumlu" veya "ÇED Gerekli Değildir" kararını aldıktan sonra projede yapılacak bu Yönetmeliğe tabi değişiklikleri Bakanlığa veya Valiliğe bildirmekle yükümlüdür.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Yönetmeliğe aykırı uygulamaların durdurulması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19 –</w:t>
                        </w:r>
                        <w:r w:rsidRPr="00AE4E65">
                          <w:rPr>
                            <w:rFonts w:ascii="Calibri" w:eastAsia="Times New Roman" w:hAnsi="Calibri" w:cs="Times New Roman"/>
                            <w:color w:val="1C283D"/>
                          </w:rPr>
                          <w:t xml:space="preserve"> (1) Bu Yönetmelik kapsamındaki projelerde;</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yatırımcı faaliyet alanını eski haline getirmekle yükümlüdür. 2872 sayılı Çevre Kanununun ilgili hükümlerine göre işlem tesis edilir.</w:t>
                        </w:r>
                      </w:p>
                      <w:p w:rsidR="00AE4E65" w:rsidRPr="00AE4E65" w:rsidRDefault="00AE4E65" w:rsidP="00AE4E65">
                        <w:pPr>
                          <w:spacing w:after="0" w:line="240" w:lineRule="atLeast"/>
                          <w:ind w:firstLine="567"/>
                          <w:jc w:val="both"/>
                          <w:rPr>
                            <w:rFonts w:ascii="Calibri" w:eastAsia="Times New Roman" w:hAnsi="Calibri" w:cs="Times New Roman"/>
                            <w:color w:val="1C283D"/>
                          </w:rPr>
                        </w:pPr>
                        <w:r w:rsidRPr="00AE4E65">
                          <w:rPr>
                            <w:rFonts w:ascii="Calibri" w:eastAsia="Times New Roman" w:hAnsi="Calibri" w:cs="Times New Roman"/>
                            <w:color w:val="1C283D"/>
                          </w:rPr>
                          <w:t>b) (</w:t>
                        </w:r>
                        <w:proofErr w:type="gramStart"/>
                        <w:r w:rsidRPr="00AE4E65">
                          <w:rPr>
                            <w:rFonts w:ascii="Calibri" w:eastAsia="Times New Roman" w:hAnsi="Calibri" w:cs="Times New Roman"/>
                            <w:color w:val="1C283D"/>
                          </w:rPr>
                          <w:t>Değişik:RG</w:t>
                        </w:r>
                        <w:proofErr w:type="gramEnd"/>
                        <w:r w:rsidRPr="00AE4E65">
                          <w:rPr>
                            <w:rFonts w:ascii="Calibri" w:eastAsia="Times New Roman" w:hAnsi="Calibri" w:cs="Times New Roman"/>
                            <w:color w:val="1C283D"/>
                          </w:rPr>
                          <w:t xml:space="preserve">-9/2/2016-29619) “ÇED Olumlu” kararı ya da “ÇED Gerekli Değildir” kararı verildikten sonra, proje sahibi tarafından nihai ÇED Raporu veya Proje Tanıtım Dosyasında taahhüt 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ALTINCI BÖLÜM</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Çeşitli ve Son Hükümler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Sürelerin uzatılması ve durdurulması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20 –</w:t>
                        </w:r>
                        <w:r w:rsidRPr="00AE4E65">
                          <w:rPr>
                            <w:rFonts w:ascii="Calibri" w:eastAsia="Times New Roman" w:hAnsi="Calibri" w:cs="Times New Roman"/>
                            <w:color w:val="1C283D"/>
                          </w:rPr>
                          <w:t xml:space="preserve"> (1) Bu Yönetmelikte belirtilen süreler, proje sahibi, Bakanlıkça yeterlik verilmiş kurum/kuruluşların talebi ve Bakanlıkça da uygun görülmesi halinde ya da Bakanlığın doğrudan gerekli gördüğü hallerde, gerekçesi belirtilerek Bakanlık tarafından uzatılabilir veya durdurulabilir. Bakanlıkça yeterlik verilmiş kurum/kuruluşlara raporlarla ilgili eksiklikleri gidermesi ve ilave işlemler yapması için verilen süreler ÇED sürecine </w:t>
                        </w:r>
                        <w:proofErr w:type="gramStart"/>
                        <w:r w:rsidRPr="00AE4E65">
                          <w:rPr>
                            <w:rFonts w:ascii="Calibri" w:eastAsia="Times New Roman" w:hAnsi="Calibri" w:cs="Times New Roman"/>
                            <w:color w:val="1C283D"/>
                          </w:rPr>
                          <w:t>dahil</w:t>
                        </w:r>
                        <w:proofErr w:type="gramEnd"/>
                        <w:r w:rsidRPr="00AE4E65">
                          <w:rPr>
                            <w:rFonts w:ascii="Calibri" w:eastAsia="Times New Roman" w:hAnsi="Calibri" w:cs="Times New Roman"/>
                            <w:color w:val="1C283D"/>
                          </w:rPr>
                          <w:t xml:space="preserve"> değildir.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Proje sahibinin değişmesi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21 –</w:t>
                        </w:r>
                        <w:r w:rsidRPr="00AE4E65">
                          <w:rPr>
                            <w:rFonts w:ascii="Calibri" w:eastAsia="Times New Roman" w:hAnsi="Calibri" w:cs="Times New Roman"/>
                            <w:color w:val="1C283D"/>
                          </w:rPr>
                          <w:t xml:space="preserve">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uygulamalarının güçlendirilmesi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22 –</w:t>
                        </w:r>
                        <w:r w:rsidRPr="00AE4E65">
                          <w:rPr>
                            <w:rFonts w:ascii="Calibri" w:eastAsia="Times New Roman" w:hAnsi="Calibri" w:cs="Times New Roman"/>
                            <w:color w:val="1C283D"/>
                          </w:rPr>
                          <w:t xml:space="preserve"> (1) Bakanlık, ÇED uygulamalarına ilişkin olarak, gerektiğinde yerli ve yabancı </w:t>
                        </w:r>
                        <w:r w:rsidRPr="00AE4E65">
                          <w:rPr>
                            <w:rFonts w:ascii="Calibri" w:eastAsia="Times New Roman" w:hAnsi="Calibri" w:cs="Times New Roman"/>
                            <w:color w:val="1C283D"/>
                          </w:rPr>
                          <w:lastRenderedPageBreak/>
                          <w:t>kurum/kuruluşlar ile işbirliği halinde her türlü eğitim, plan, program ve proje çalışmaları yapabilir; kitap, kitapçık, rehber ve her çeşit doküman hazırlayabilir, seminer ve toplantılar düzenleyebilir.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Askeri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23 –</w:t>
                        </w:r>
                        <w:r w:rsidRPr="00AE4E65">
                          <w:rPr>
                            <w:rFonts w:ascii="Calibri" w:eastAsia="Times New Roman" w:hAnsi="Calibri" w:cs="Times New Roman"/>
                            <w:color w:val="1C283D"/>
                          </w:rPr>
                          <w:t xml:space="preserve"> (1) Askeri projelerle ilgili ÇED uygulamaları, Milli Savunma Bakanlığının görüşü alınarak Bakanlık tarafından belirlenir.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Olağanüstü durumlar ve özel hükümler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24 –</w:t>
                        </w:r>
                        <w:r w:rsidRPr="00AE4E65">
                          <w:rPr>
                            <w:rFonts w:ascii="Calibri" w:eastAsia="Times New Roman" w:hAnsi="Calibri" w:cs="Times New Roman"/>
                            <w:color w:val="1C283D"/>
                          </w:rPr>
                          <w:t xml:space="preserve"> (1) Aşağıdaki projeler için uygulanacak ÇED sürecine ilişkin yöntem Bakanlıkça belirlenir: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Afet riski altındaki alanların dönüştürülmesi işlemleri, doğal afetler sonucu yıkılan, bozulan, tahrip olan veya hasar gören herhangi bir yatırımın bulunduğu yerde kısmen veya tümü ile yeniden gerçekleştirilmesi planlanan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ÇED Yönetmeliğine tabi olmayan veya Seçme Eleme Kriterlerine tabi olduğu halde proje sahibinin ÇED Raporu hazırlanması talebi üzerine Bakanlıkça uygun görülen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Organize Sanayi Bölgeleri, İhtisas Organize Sanayi Bölgeleri, Endüstri Bölgeleri, Serbest Bölgeler ile Teknoloji Geliştirme Bölgelerinde kurulması planlanan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Stratejik Çevresel Değerlendirme yapılan alanlarda kurulması planlanan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d) Teknoloji değişikliği uygulamak suretiyle, verim artırımına, doğal kaynak kullanımını azaltmaya ve/veya çevre kirliliğini azaltmaya yönelik yapılmak istenilen değişiklikler veya </w:t>
                        </w:r>
                        <w:proofErr w:type="gramStart"/>
                        <w:r w:rsidRPr="00AE4E65">
                          <w:rPr>
                            <w:rFonts w:ascii="Calibri" w:eastAsia="Times New Roman" w:hAnsi="Calibri" w:cs="Times New Roman"/>
                            <w:color w:val="1C283D"/>
                          </w:rPr>
                          <w:t>prototip</w:t>
                        </w:r>
                        <w:proofErr w:type="gramEnd"/>
                        <w:r w:rsidRPr="00AE4E65">
                          <w:rPr>
                            <w:rFonts w:ascii="Calibri" w:eastAsia="Times New Roman" w:hAnsi="Calibri" w:cs="Times New Roman"/>
                            <w:color w:val="1C283D"/>
                          </w:rPr>
                          <w:t xml:space="preserve"> üretim yapan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Ek-1 listesi veya ek-2 listesinde olup, eşik değeri olmayan projelerde yapılacak her türlü değişikliği içeren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f) </w:t>
                        </w:r>
                        <w:r w:rsidRPr="00AE4E65">
                          <w:rPr>
                            <w:rFonts w:ascii="Calibri" w:eastAsia="Times New Roman" w:hAnsi="Calibri" w:cs="Times New Roman"/>
                            <w:b/>
                            <w:bCs/>
                            <w:color w:val="1C283D"/>
                          </w:rPr>
                          <w:t xml:space="preserve">(Mülga </w:t>
                        </w:r>
                        <w:proofErr w:type="gramStart"/>
                        <w:r w:rsidRPr="00AE4E65">
                          <w:rPr>
                            <w:rFonts w:ascii="Calibri" w:eastAsia="Times New Roman" w:hAnsi="Calibri" w:cs="Times New Roman"/>
                            <w:b/>
                            <w:bCs/>
                            <w:color w:val="1C283D"/>
                          </w:rPr>
                          <w:t>fıkra:RG</w:t>
                        </w:r>
                        <w:proofErr w:type="gramEnd"/>
                        <w:r w:rsidRPr="00AE4E65">
                          <w:rPr>
                            <w:rFonts w:ascii="Calibri" w:eastAsia="Times New Roman" w:hAnsi="Calibri" w:cs="Times New Roman"/>
                            <w:b/>
                            <w:bCs/>
                            <w:color w:val="1C283D"/>
                          </w:rPr>
                          <w:t>-9/2/2016-29619)</w:t>
                        </w:r>
                        <w:r w:rsidRPr="00AE4E65">
                          <w:rPr>
                            <w:rFonts w:ascii="Calibri" w:eastAsia="Times New Roman" w:hAnsi="Calibri" w:cs="Times New Roman"/>
                            <w:color w:val="1C283D"/>
                          </w:rPr>
                          <w:t xml:space="preserve">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Entegre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25 –</w:t>
                        </w:r>
                        <w:r w:rsidRPr="00AE4E65">
                          <w:rPr>
                            <w:rFonts w:ascii="Calibri" w:eastAsia="Times New Roman" w:hAnsi="Calibri" w:cs="Times New Roman"/>
                            <w:color w:val="1C283D"/>
                          </w:rPr>
                          <w:t xml:space="preserve"> (1) Bu Yönetmeliğe tabi birden fazla projeyi kapsayan </w:t>
                        </w:r>
                        <w:proofErr w:type="gramStart"/>
                        <w:r w:rsidRPr="00AE4E65">
                          <w:rPr>
                            <w:rFonts w:ascii="Calibri" w:eastAsia="Times New Roman" w:hAnsi="Calibri" w:cs="Times New Roman"/>
                            <w:color w:val="1C283D"/>
                          </w:rPr>
                          <w:t>entegre</w:t>
                        </w:r>
                        <w:proofErr w:type="gramEnd"/>
                        <w:r w:rsidRPr="00AE4E65">
                          <w:rPr>
                            <w:rFonts w:ascii="Calibri" w:eastAsia="Times New Roman" w:hAnsi="Calibri" w:cs="Times New Roman"/>
                            <w:color w:val="1C283D"/>
                          </w:rPr>
                          <w:t xml:space="preserve"> bir projenin planlanması halinde, Bakanlıkça entegre proje için tek bir ÇED Başvuru Dosyası/Proje Tanıtım Dosyası hazırlanması istenebilir.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Yeterlik belgesi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26 –</w:t>
                        </w:r>
                        <w:r w:rsidRPr="00AE4E65">
                          <w:rPr>
                            <w:rFonts w:ascii="Calibri" w:eastAsia="Times New Roman" w:hAnsi="Calibri" w:cs="Times New Roman"/>
                            <w:color w:val="1C283D"/>
                          </w:rPr>
                          <w:t xml:space="preserve">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Çevrimiçi ÇED süreci yönetim sistemi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27 –</w:t>
                        </w:r>
                        <w:r w:rsidRPr="00AE4E65">
                          <w:rPr>
                            <w:rFonts w:ascii="Calibri" w:eastAsia="Times New Roman" w:hAnsi="Calibri" w:cs="Times New Roman"/>
                            <w:color w:val="1C283D"/>
                          </w:rPr>
                          <w:t xml:space="preserve"> (1) Çevrimiçi ÇED Süreci Yönetim Sisteminin yürütülmesine ilişkin iş ve işlemler Bakanlık tarafından belirlenir ve Bakanlığın internet sayfasında ilan edilir.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Kapasite artışları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27/A –(</w:t>
                        </w:r>
                        <w:proofErr w:type="gramStart"/>
                        <w:r w:rsidRPr="00AE4E65">
                          <w:rPr>
                            <w:rFonts w:ascii="Calibri" w:eastAsia="Times New Roman" w:hAnsi="Calibri" w:cs="Times New Roman"/>
                            <w:b/>
                            <w:bCs/>
                            <w:color w:val="1C283D"/>
                          </w:rPr>
                          <w:t>Ek:RG</w:t>
                        </w:r>
                        <w:proofErr w:type="gramEnd"/>
                        <w:r w:rsidRPr="00AE4E65">
                          <w:rPr>
                            <w:rFonts w:ascii="Calibri" w:eastAsia="Times New Roman" w:hAnsi="Calibri" w:cs="Times New Roman"/>
                            <w:b/>
                            <w:bCs/>
                            <w:color w:val="1C283D"/>
                          </w:rPr>
                          <w:t xml:space="preserve">-9/2/2016-29619)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(1) “ÇED Olumlu” veya “ÇED Gerekli Değildir” kararı bulunan projelerde yapılacak kapasite artışı ve/veya genişletilmesi planlanan projelere ilişkin usul ve esaslar 28 inci madde uyarınca tebliğ ile belirlenir.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Bildirim ve bilgi verme yükümlülüğü</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27/B –(</w:t>
                        </w:r>
                        <w:proofErr w:type="gramStart"/>
                        <w:r w:rsidRPr="00AE4E65">
                          <w:rPr>
                            <w:rFonts w:ascii="Calibri" w:eastAsia="Times New Roman" w:hAnsi="Calibri" w:cs="Times New Roman"/>
                            <w:b/>
                            <w:bCs/>
                            <w:color w:val="1C283D"/>
                          </w:rPr>
                          <w:t>Ek:RG</w:t>
                        </w:r>
                        <w:proofErr w:type="gramEnd"/>
                        <w:r w:rsidRPr="00AE4E65">
                          <w:rPr>
                            <w:rFonts w:ascii="Calibri" w:eastAsia="Times New Roman" w:hAnsi="Calibri" w:cs="Times New Roman"/>
                            <w:b/>
                            <w:bCs/>
                            <w:color w:val="1C283D"/>
                          </w:rPr>
                          <w:t xml:space="preserve">-9/2/2016-29619) </w:t>
                        </w:r>
                      </w:p>
                      <w:p w:rsidR="00AE4E65" w:rsidRPr="00AE4E65" w:rsidRDefault="00AE4E65" w:rsidP="00AE4E65">
                        <w:pPr>
                          <w:spacing w:after="0" w:line="240" w:lineRule="auto"/>
                          <w:ind w:left="108" w:firstLine="459"/>
                          <w:jc w:val="both"/>
                          <w:rPr>
                            <w:rFonts w:ascii="Calibri" w:eastAsia="Times New Roman" w:hAnsi="Calibri" w:cs="Times New Roman"/>
                            <w:color w:val="1C283D"/>
                          </w:rPr>
                        </w:pPr>
                        <w:r w:rsidRPr="00AE4E65">
                          <w:rPr>
                            <w:rFonts w:ascii="Calibri" w:eastAsia="Times New Roman" w:hAnsi="Calibri" w:cs="Times New Roman"/>
                            <w:color w:val="1C283D"/>
                          </w:rPr>
                          <w:t xml:space="preserve">(1) Proje sahibi, “ÇED Olumlu” kararını aldıktan sonra yatırımın başlangıç ve inşaat dönemine ilişkin süreçte komisyonca belirlenen </w:t>
                        </w:r>
                        <w:proofErr w:type="gramStart"/>
                        <w:r w:rsidRPr="00AE4E65">
                          <w:rPr>
                            <w:rFonts w:ascii="Calibri" w:eastAsia="Times New Roman" w:hAnsi="Calibri" w:cs="Times New Roman"/>
                            <w:color w:val="1C283D"/>
                          </w:rPr>
                          <w:t>periyotlarda</w:t>
                        </w:r>
                        <w:proofErr w:type="gramEnd"/>
                        <w:r w:rsidRPr="00AE4E65">
                          <w:rPr>
                            <w:rFonts w:ascii="Calibri" w:eastAsia="Times New Roman" w:hAnsi="Calibri" w:cs="Times New Roman"/>
                            <w:color w:val="1C283D"/>
                          </w:rPr>
                          <w:t xml:space="preserve"> yatırım sürecinde kaydedilen gelişmeleri, Bakanlıkça yeterlik verilmiş kurum/kuruluşlarca, Bakanlığa bildirmekle yükümlüdür.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Tebliğler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28 –</w:t>
                        </w:r>
                        <w:r w:rsidRPr="00AE4E65">
                          <w:rPr>
                            <w:rFonts w:ascii="Calibri" w:eastAsia="Times New Roman" w:hAnsi="Calibri" w:cs="Times New Roman"/>
                            <w:color w:val="1C283D"/>
                          </w:rPr>
                          <w:t xml:space="preserve"> (1) Bakanlık, gerekli gördüğü hallerde bu Yönetmeliğin uygulanmasına ilişkin olarak tebliğler çıkarabilir.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Yürürlükten kaldırılan yönetmelik</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29 –</w:t>
                        </w:r>
                        <w:r w:rsidRPr="00AE4E65">
                          <w:rPr>
                            <w:rFonts w:ascii="Calibri" w:eastAsia="Times New Roman" w:hAnsi="Calibri" w:cs="Times New Roman"/>
                            <w:color w:val="1C283D"/>
                          </w:rPr>
                          <w:t xml:space="preserve"> (1) </w:t>
                        </w:r>
                        <w:proofErr w:type="gramStart"/>
                        <w:r w:rsidRPr="00AE4E65">
                          <w:rPr>
                            <w:rFonts w:ascii="Calibri" w:eastAsia="Times New Roman" w:hAnsi="Calibri" w:cs="Times New Roman"/>
                            <w:color w:val="1C283D"/>
                          </w:rPr>
                          <w:t>3/10/2013</w:t>
                        </w:r>
                        <w:proofErr w:type="gramEnd"/>
                        <w:r w:rsidRPr="00AE4E65">
                          <w:rPr>
                            <w:rFonts w:ascii="Calibri" w:eastAsia="Times New Roman" w:hAnsi="Calibri" w:cs="Times New Roman"/>
                            <w:color w:val="1C283D"/>
                          </w:rPr>
                          <w:t xml:space="preserve"> tarihli ve 28784 sayılı Resmî Gazete’de yayımlanan Çevresel Etki Değerlendirmesi Yönetmeliği yürürlükten kaldırılmıştır.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Geçiş süreci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lastRenderedPageBreak/>
                          <w:t>GEÇİCİ MADDE 1 –</w:t>
                        </w:r>
                        <w:r w:rsidRPr="00AE4E65">
                          <w:rPr>
                            <w:rFonts w:ascii="Calibri" w:eastAsia="Times New Roman" w:hAnsi="Calibri" w:cs="Times New Roman"/>
                            <w:color w:val="1C283D"/>
                          </w:rPr>
                          <w:t xml:space="preserve">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Kapsam dışı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GEÇİCİ MADDE 2 –</w:t>
                        </w:r>
                        <w:r w:rsidRPr="00AE4E65">
                          <w:rPr>
                            <w:rFonts w:ascii="Calibri" w:eastAsia="Times New Roman" w:hAnsi="Calibri" w:cs="Times New Roman"/>
                            <w:color w:val="1C283D"/>
                          </w:rPr>
                          <w:t xml:space="preserve"> (1) Çevresel Etki Değerlendirmesi Yönetmeliğinin ilk yayım tarihi olan </w:t>
                        </w:r>
                        <w:proofErr w:type="gramStart"/>
                        <w:r w:rsidRPr="00AE4E65">
                          <w:rPr>
                            <w:rFonts w:ascii="Calibri" w:eastAsia="Times New Roman" w:hAnsi="Calibri" w:cs="Times New Roman"/>
                            <w:color w:val="1C283D"/>
                          </w:rPr>
                          <w:t>7/2/1993</w:t>
                        </w:r>
                        <w:proofErr w:type="gramEnd"/>
                        <w:r w:rsidRPr="00AE4E65">
                          <w:rPr>
                            <w:rFonts w:ascii="Calibri" w:eastAsia="Times New Roman" w:hAnsi="Calibri" w:cs="Times New Roman"/>
                            <w:color w:val="1C283D"/>
                          </w:rPr>
                          <w:t xml:space="preserve"> tarihinden önce üretime ve/veya işletmeye başladığı belgelenen projeler Çevresel Etki Değerlendirmesi kapsamı dışındadır.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Kanuni kapsam dışı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GEÇİCİ MADDE 3 –</w:t>
                        </w:r>
                        <w:r w:rsidRPr="00AE4E65">
                          <w:rPr>
                            <w:rFonts w:ascii="Calibri" w:eastAsia="Times New Roman" w:hAnsi="Calibri" w:cs="Times New Roman"/>
                            <w:color w:val="1C283D"/>
                          </w:rPr>
                          <w:t xml:space="preserve"> (1) </w:t>
                        </w:r>
                        <w:proofErr w:type="gramStart"/>
                        <w:r w:rsidRPr="00AE4E65">
                          <w:rPr>
                            <w:rFonts w:ascii="Calibri" w:eastAsia="Times New Roman" w:hAnsi="Calibri" w:cs="Times New Roman"/>
                            <w:color w:val="1C283D"/>
                          </w:rPr>
                          <w:t>23/6/1997</w:t>
                        </w:r>
                        <w:proofErr w:type="gramEnd"/>
                        <w:r w:rsidRPr="00AE4E65">
                          <w:rPr>
                            <w:rFonts w:ascii="Calibri" w:eastAsia="Times New Roman" w:hAnsi="Calibri" w:cs="Times New Roman"/>
                            <w:color w:val="1C283D"/>
                          </w:rPr>
                          <w:t xml:space="preserve">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Yürürlük</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30 –</w:t>
                        </w:r>
                        <w:r w:rsidRPr="00AE4E65">
                          <w:rPr>
                            <w:rFonts w:ascii="Calibri" w:eastAsia="Times New Roman" w:hAnsi="Calibri" w:cs="Times New Roman"/>
                            <w:color w:val="1C283D"/>
                          </w:rPr>
                          <w:t xml:space="preserve"> (1) Bu Yönetmelik yayımı tarihinde yürürlüğe girer.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Yürütme</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MADDE 31 –</w:t>
                        </w:r>
                        <w:r w:rsidRPr="00AE4E65">
                          <w:rPr>
                            <w:rFonts w:ascii="Calibri" w:eastAsia="Times New Roman" w:hAnsi="Calibri" w:cs="Times New Roman"/>
                            <w:color w:val="1C283D"/>
                          </w:rPr>
                          <w:t xml:space="preserve"> (1) Bu Yönetmelik hükümlerini Çevre ve Şehircilik Bakanı yürütür.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tbl>
                        <w:tblPr>
                          <w:tblW w:w="0" w:type="auto"/>
                          <w:jc w:val="center"/>
                          <w:tblCellMar>
                            <w:left w:w="0" w:type="dxa"/>
                            <w:right w:w="0" w:type="dxa"/>
                          </w:tblCellMar>
                          <w:tblLook w:val="04A0"/>
                        </w:tblPr>
                        <w:tblGrid>
                          <w:gridCol w:w="468"/>
                          <w:gridCol w:w="3600"/>
                          <w:gridCol w:w="3600"/>
                        </w:tblGrid>
                        <w:tr w:rsidR="00AE4E65" w:rsidRPr="00AE4E65" w:rsidTr="00AE4E65">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E65" w:rsidRPr="00AE4E65" w:rsidRDefault="00AE4E65" w:rsidP="00AE4E65">
                              <w:pPr>
                                <w:spacing w:after="0" w:line="240" w:lineRule="auto"/>
                                <w:ind w:firstLine="567"/>
                                <w:rPr>
                                  <w:rFonts w:ascii="Calibri" w:eastAsia="Times New Roman" w:hAnsi="Calibri" w:cs="Times New Roman"/>
                                  <w:color w:val="1C283D"/>
                                </w:rPr>
                              </w:pPr>
                              <w:r w:rsidRPr="00AE4E65">
                                <w:rPr>
                                  <w:rFonts w:ascii="Calibri" w:eastAsia="Times New Roman" w:hAnsi="Calibri" w:cs="Times New Roman"/>
                                  <w:color w:val="1C283D"/>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Yönetmeliğin Yayımlandığı Resmî Gazete’nin</w:t>
                              </w:r>
                            </w:p>
                          </w:tc>
                        </w:tr>
                        <w:tr w:rsidR="00AE4E65" w:rsidRPr="00AE4E65" w:rsidTr="00AE4E6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4E65" w:rsidRPr="00AE4E65" w:rsidRDefault="00AE4E65" w:rsidP="00AE4E65">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Sayısı</w:t>
                              </w:r>
                            </w:p>
                          </w:tc>
                        </w:tr>
                        <w:tr w:rsidR="00AE4E65" w:rsidRPr="00AE4E65" w:rsidTr="00AE4E6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4E65" w:rsidRPr="00AE4E65" w:rsidRDefault="00AE4E65" w:rsidP="00AE4E65">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proofErr w:type="gramStart"/>
                              <w:r w:rsidRPr="00AE4E65">
                                <w:rPr>
                                  <w:rFonts w:ascii="Calibri" w:eastAsia="Times New Roman" w:hAnsi="Calibri" w:cs="Times New Roman"/>
                                  <w:color w:val="1C283D"/>
                                </w:rPr>
                                <w:t>25/11/2014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Times New Roman" w:eastAsia="Times New Roman" w:hAnsi="Times New Roman" w:cs="Times New Roman"/>
                                  <w:color w:val="1C283D"/>
                                  <w:sz w:val="24"/>
                                  <w:szCs w:val="24"/>
                                </w:rPr>
                                <w:t>29186</w:t>
                              </w:r>
                            </w:p>
                          </w:tc>
                        </w:tr>
                        <w:tr w:rsidR="00AE4E65" w:rsidRPr="00AE4E65" w:rsidTr="00AE4E6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4E65" w:rsidRPr="00AE4E65" w:rsidRDefault="00AE4E65" w:rsidP="00AE4E65">
                              <w:pPr>
                                <w:spacing w:after="0" w:line="240" w:lineRule="auto"/>
                                <w:rPr>
                                  <w:rFonts w:ascii="Calibri" w:eastAsia="Times New Roman" w:hAnsi="Calibri" w:cs="Times New Roman"/>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Yönetmelikte Değişiklik Yapan Yönetmeliklerin Yayımlandığı Resmî Gazetelerin</w:t>
                              </w:r>
                            </w:p>
                          </w:tc>
                        </w:tr>
                        <w:tr w:rsidR="00AE4E65" w:rsidRPr="00AE4E65" w:rsidTr="00AE4E6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4E65" w:rsidRPr="00AE4E65" w:rsidRDefault="00AE4E65" w:rsidP="00AE4E65">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Sayısı</w:t>
                              </w:r>
                            </w:p>
                          </w:tc>
                        </w:tr>
                        <w:tr w:rsidR="00AE4E65" w:rsidRPr="00AE4E65" w:rsidTr="00AE4E6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E65" w:rsidRPr="00AE4E65" w:rsidRDefault="00AE4E65" w:rsidP="00AE4E65">
                              <w:pPr>
                                <w:spacing w:after="0" w:line="240" w:lineRule="auto"/>
                                <w:ind w:firstLine="567"/>
                                <w:rPr>
                                  <w:rFonts w:ascii="Calibri" w:eastAsia="Times New Roman" w:hAnsi="Calibri" w:cs="Times New Roman"/>
                                  <w:color w:val="1C283D"/>
                                </w:rPr>
                              </w:pPr>
                              <w:r w:rsidRPr="00AE4E65">
                                <w:rPr>
                                  <w:rFonts w:ascii="Calibri" w:eastAsia="Times New Roman" w:hAnsi="Calibri" w:cs="Times New Roman"/>
                                  <w:color w:val="1C283D"/>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proofErr w:type="gramStart"/>
                              <w:r w:rsidRPr="00AE4E65">
                                <w:rPr>
                                  <w:rFonts w:ascii="Times New Roman" w:eastAsia="Times New Roman" w:hAnsi="Times New Roman" w:cs="Times New Roman"/>
                                  <w:color w:val="1C283D"/>
                                  <w:sz w:val="24"/>
                                  <w:szCs w:val="24"/>
                                </w:rPr>
                                <w:t>9/2/2016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Times New Roman" w:eastAsia="Times New Roman" w:hAnsi="Times New Roman" w:cs="Times New Roman"/>
                                  <w:color w:val="1C283D"/>
                                  <w:sz w:val="24"/>
                                  <w:szCs w:val="24"/>
                                </w:rPr>
                                <w:t>29619</w:t>
                              </w:r>
                            </w:p>
                          </w:tc>
                        </w:tr>
                        <w:tr w:rsidR="00AE4E65" w:rsidRPr="00AE4E65" w:rsidTr="00AE4E6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E65" w:rsidRPr="00AE4E65" w:rsidRDefault="00AE4E65" w:rsidP="00AE4E65">
                              <w:pPr>
                                <w:spacing w:after="0" w:line="240" w:lineRule="auto"/>
                                <w:ind w:firstLine="567"/>
                                <w:rPr>
                                  <w:rFonts w:ascii="Calibri" w:eastAsia="Times New Roman" w:hAnsi="Calibri" w:cs="Times New Roman"/>
                                  <w:color w:val="1C283D"/>
                                </w:rPr>
                              </w:pPr>
                              <w:r w:rsidRPr="00AE4E65">
                                <w:rPr>
                                  <w:rFonts w:ascii="Calibri" w:eastAsia="Times New Roman" w:hAnsi="Calibri" w:cs="Times New Roman"/>
                                  <w:color w:val="1C283D"/>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300" w:lineRule="atLeast"/>
                                <w:rPr>
                                  <w:rFonts w:ascii="Arial" w:eastAsia="Times New Roman"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300" w:lineRule="atLeast"/>
                                <w:rPr>
                                  <w:rFonts w:ascii="Arial" w:eastAsia="Times New Roman" w:hAnsi="Arial" w:cs="Arial"/>
                                  <w:color w:val="1C283D"/>
                                  <w:sz w:val="15"/>
                                  <w:szCs w:val="15"/>
                                </w:rPr>
                              </w:pPr>
                            </w:p>
                          </w:tc>
                        </w:tr>
                        <w:tr w:rsidR="00AE4E65" w:rsidRPr="00AE4E65" w:rsidTr="00AE4E6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E65" w:rsidRPr="00AE4E65" w:rsidRDefault="00AE4E65" w:rsidP="00AE4E65">
                              <w:pPr>
                                <w:spacing w:after="0" w:line="240" w:lineRule="auto"/>
                                <w:ind w:firstLine="567"/>
                                <w:rPr>
                                  <w:rFonts w:ascii="Calibri" w:eastAsia="Times New Roman" w:hAnsi="Calibri" w:cs="Times New Roman"/>
                                  <w:color w:val="1C283D"/>
                                </w:rPr>
                              </w:pPr>
                              <w:r w:rsidRPr="00AE4E65">
                                <w:rPr>
                                  <w:rFonts w:ascii="Calibri" w:eastAsia="Times New Roman" w:hAnsi="Calibri" w:cs="Times New Roman"/>
                                  <w:color w:val="1C283D"/>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300" w:lineRule="atLeast"/>
                                <w:rPr>
                                  <w:rFonts w:ascii="Arial" w:eastAsia="Times New Roman"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E65" w:rsidRPr="00AE4E65" w:rsidRDefault="00AE4E65" w:rsidP="00AE4E65">
                              <w:pPr>
                                <w:spacing w:after="0" w:line="300" w:lineRule="atLeast"/>
                                <w:rPr>
                                  <w:rFonts w:ascii="Arial" w:eastAsia="Times New Roman" w:hAnsi="Arial" w:cs="Arial"/>
                                  <w:color w:val="1C283D"/>
                                  <w:sz w:val="15"/>
                                  <w:szCs w:val="15"/>
                                </w:rPr>
                              </w:pPr>
                            </w:p>
                          </w:tc>
                        </w:tr>
                      </w:tbl>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 1 LİSTESİ</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UYGULANACAK PROJELER LİSTESİ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Rafineriler: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Ham petrol rafinerileri,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500 ton/gün üzeri taşkömürü ve bitümlü maddelerin gazlaştırılması ve sıvılaştırılması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Doğalgaz sıvılaştırma ve gazlaştırma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Termik güç santralleri: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Toplam ısıl gücü 300 </w:t>
                        </w:r>
                        <w:proofErr w:type="spellStart"/>
                        <w:r w:rsidRPr="00AE4E65">
                          <w:rPr>
                            <w:rFonts w:ascii="Calibri" w:eastAsia="Times New Roman" w:hAnsi="Calibri" w:cs="Times New Roman"/>
                            <w:color w:val="1C283D"/>
                          </w:rPr>
                          <w:t>MWt</w:t>
                        </w:r>
                        <w:proofErr w:type="spellEnd"/>
                        <w:r w:rsidRPr="00AE4E65">
                          <w:rPr>
                            <w:rFonts w:ascii="Calibri" w:eastAsia="Times New Roman" w:hAnsi="Calibri" w:cs="Times New Roman"/>
                            <w:color w:val="1C283D"/>
                          </w:rPr>
                          <w:t xml:space="preserve"> ve daha fazla olan termik güç santralleri ile diğer yakma sistemleri,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Nükleer yakıt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Nükleer yakıtların yeniden işlenmesi,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Nükleer yakıtların üretimi veya zenginleştirilmesi,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Radyasyondan arınmış nükleer yakıtların veya sınır değerin üzerinde radyasyon içeren atıkların işlenmesi,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ç) Radyasyonlu nükleer yakıtların nihai </w:t>
                        </w:r>
                        <w:proofErr w:type="spellStart"/>
                        <w:r w:rsidRPr="00AE4E65">
                          <w:rPr>
                            <w:rFonts w:ascii="Calibri" w:eastAsia="Times New Roman" w:hAnsi="Calibri" w:cs="Times New Roman"/>
                            <w:color w:val="1C283D"/>
                          </w:rPr>
                          <w:t>bertarafı</w:t>
                        </w:r>
                        <w:proofErr w:type="spellEnd"/>
                        <w:r w:rsidRPr="00AE4E65">
                          <w:rPr>
                            <w:rFonts w:ascii="Calibri" w:eastAsia="Times New Roman" w:hAnsi="Calibri" w:cs="Times New Roman"/>
                            <w:color w:val="1C283D"/>
                          </w:rPr>
                          <w:t xml:space="preserve"> işlemi,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 xml:space="preserve">d) Sadece radyoaktif atıkların nihai </w:t>
                        </w:r>
                        <w:proofErr w:type="spellStart"/>
                        <w:r w:rsidRPr="00AE4E65">
                          <w:rPr>
                            <w:rFonts w:ascii="Calibri" w:eastAsia="Times New Roman" w:hAnsi="Calibri" w:cs="Times New Roman"/>
                            <w:color w:val="1C283D"/>
                          </w:rPr>
                          <w:t>bertarafı</w:t>
                        </w:r>
                        <w:proofErr w:type="spellEnd"/>
                        <w:r w:rsidRPr="00AE4E65">
                          <w:rPr>
                            <w:rFonts w:ascii="Calibri" w:eastAsia="Times New Roman" w:hAnsi="Calibri" w:cs="Times New Roman"/>
                            <w:color w:val="1C283D"/>
                          </w:rPr>
                          <w:t xml:space="preserve"> işlemi,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Sadece radyasyonlu nükleer yakıtların (10 yıldan uzun süre için planlanmış) veya radyoaktif atıkların üretim alanından farklı bir alanda depolanması,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f) Radyasyondan arınmış nükleer yakıtların nihai </w:t>
                        </w:r>
                        <w:proofErr w:type="spellStart"/>
                        <w:r w:rsidRPr="00AE4E65">
                          <w:rPr>
                            <w:rFonts w:ascii="Calibri" w:eastAsia="Times New Roman" w:hAnsi="Calibri" w:cs="Times New Roman"/>
                            <w:color w:val="1C283D"/>
                          </w:rPr>
                          <w:t>bertarafı</w:t>
                        </w:r>
                        <w:proofErr w:type="spellEnd"/>
                        <w:r w:rsidRPr="00AE4E65">
                          <w:rPr>
                            <w:rFonts w:ascii="Calibri" w:eastAsia="Times New Roman" w:hAnsi="Calibri" w:cs="Times New Roman"/>
                            <w:color w:val="1C283D"/>
                          </w:rPr>
                          <w:t>,</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 Metal endüstri tesisleri: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Cevherden demir ve/veya çelik üreten tesisler,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Demir ve/veya çelikten çelik üreten tesisler, (Hurda </w:t>
                        </w:r>
                        <w:proofErr w:type="gramStart"/>
                        <w:r w:rsidRPr="00AE4E65">
                          <w:rPr>
                            <w:rFonts w:ascii="Calibri" w:eastAsia="Times New Roman" w:hAnsi="Calibri" w:cs="Times New Roman"/>
                            <w:color w:val="1C283D"/>
                          </w:rPr>
                          <w:t>dahil</w:t>
                        </w:r>
                        <w:proofErr w:type="gramEnd"/>
                        <w:r w:rsidRPr="00AE4E65">
                          <w:rPr>
                            <w:rFonts w:ascii="Calibri" w:eastAsia="Times New Roman" w:hAnsi="Calibri" w:cs="Times New Roman"/>
                            <w:color w:val="1C283D"/>
                          </w:rPr>
                          <w:t>)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Demir ve/veya çeliğin ergitildiği ve dökümünün yapıldığı tesisler, (Hurda </w:t>
                        </w:r>
                        <w:proofErr w:type="gramStart"/>
                        <w:r w:rsidRPr="00AE4E65">
                          <w:rPr>
                            <w:rFonts w:ascii="Calibri" w:eastAsia="Times New Roman" w:hAnsi="Calibri" w:cs="Times New Roman"/>
                            <w:color w:val="1C283D"/>
                          </w:rPr>
                          <w:t>dahil</w:t>
                        </w:r>
                        <w:proofErr w:type="gramEnd"/>
                        <w:r w:rsidRPr="00AE4E65">
                          <w:rPr>
                            <w:rFonts w:ascii="Calibri" w:eastAsia="Times New Roman" w:hAnsi="Calibri" w:cs="Times New Roman"/>
                            <w:color w:val="1C283D"/>
                          </w:rPr>
                          <w:t>)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Demir dışı metallerin ergitildiği ve dökümünün yapıldığı tesisler,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Sıcak haddeleme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Demir veya çeliğin haddelendiği tesisler,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Demir dışı metallerin haddelendiği tesisler, (250.000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 Asbest çıkartılması ve asbest içeren ürünleri işleme veya dönüştürme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Asbest madeni işletmeleri ve zenginleştirme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Son ürün olarak friksiyon (Sürtünme) maddesi üreten 50 ton/yıl ve üzeri kapasiteli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200 ton/yıl ve üzeri asbest kullanan diğer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10.000 ton/yıl ve üzeri kapasiteli, son ürünü asbestli beton olan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6- Fonksiyonel olarak birbirine bağlı çeşitli birimleri kullanarak endüstriyel ölçekte üretim yapan kimya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Organik kimyasalların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İnorganik kimyasalların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Yıllık 20.000 ton ve üzeri fosfor, azot ve potasyum </w:t>
                        </w:r>
                        <w:proofErr w:type="gramStart"/>
                        <w:r w:rsidRPr="00AE4E65">
                          <w:rPr>
                            <w:rFonts w:ascii="Calibri" w:eastAsia="Times New Roman" w:hAnsi="Calibri" w:cs="Times New Roman"/>
                            <w:color w:val="1C283D"/>
                          </w:rPr>
                          <w:t>bazlı</w:t>
                        </w:r>
                        <w:proofErr w:type="gramEnd"/>
                        <w:r w:rsidRPr="00AE4E65">
                          <w:rPr>
                            <w:rFonts w:ascii="Calibri" w:eastAsia="Times New Roman" w:hAnsi="Calibri" w:cs="Times New Roman"/>
                            <w:color w:val="1C283D"/>
                          </w:rPr>
                          <w:t xml:space="preserve"> basit veya bileşik gübrelerin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7- Patlayıcı ve/veya parlayıcı maddelerin üretildiği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8- Yollar ve havaalanları: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w:t>
                        </w:r>
                        <w:r w:rsidRPr="00AE4E65">
                          <w:rPr>
                            <w:rFonts w:ascii="Calibri" w:eastAsia="Times New Roman" w:hAnsi="Calibri" w:cs="Times New Roman"/>
                            <w:b/>
                            <w:bCs/>
                            <w:color w:val="1C283D"/>
                          </w:rPr>
                          <w:t xml:space="preserve"> </w:t>
                        </w:r>
                        <w:r w:rsidRPr="00AE4E65">
                          <w:rPr>
                            <w:rFonts w:ascii="Calibri" w:eastAsia="Times New Roman" w:hAnsi="Calibri" w:cs="Times New Roman"/>
                            <w:color w:val="1C283D"/>
                          </w:rPr>
                          <w:t>100 km ve üzeri demiryolu hatları,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Pist uzunluğu 2.100 m ve üzeri olan havaalanları,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Otoyollar ve devlet karayolları,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Şehirlerarası dört ve üzeri şeritli karayollarının yapımı,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9- </w:t>
                        </w:r>
                        <w:proofErr w:type="gramStart"/>
                        <w:r w:rsidRPr="00AE4E65">
                          <w:rPr>
                            <w:rFonts w:ascii="Calibri" w:eastAsia="Times New Roman" w:hAnsi="Calibri" w:cs="Times New Roman"/>
                            <w:color w:val="1C283D"/>
                          </w:rPr>
                          <w:t>Su yolları</w:t>
                        </w:r>
                        <w:proofErr w:type="gramEnd"/>
                        <w:r w:rsidRPr="00AE4E65">
                          <w:rPr>
                            <w:rFonts w:ascii="Calibri" w:eastAsia="Times New Roman" w:hAnsi="Calibri" w:cs="Times New Roman"/>
                            <w:color w:val="1C283D"/>
                          </w:rPr>
                          <w:t xml:space="preserve">, limanlar ve tersaneler: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1.350 DWT ve üzeri ağırlıktaki deniz araçlarının geçişine izin veren kıta içi suyollarının yapımı ve kıta içi su trafiği için yapılacak olan limanlar,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1.350 DWT ve üzeri ağırlıktaki deniz araçlarının yanaşabileceği ticari amaçlı liman, iskele, rıhtım ve </w:t>
                        </w:r>
                        <w:proofErr w:type="spellStart"/>
                        <w:r w:rsidRPr="00AE4E65">
                          <w:rPr>
                            <w:rFonts w:ascii="Calibri" w:eastAsia="Times New Roman" w:hAnsi="Calibri" w:cs="Times New Roman"/>
                            <w:color w:val="1C283D"/>
                          </w:rPr>
                          <w:t>dolfenler</w:t>
                        </w:r>
                        <w:proofErr w:type="spellEnd"/>
                        <w:r w:rsidRPr="00AE4E65">
                          <w:rPr>
                            <w:rFonts w:ascii="Calibri" w:eastAsia="Times New Roman" w:hAnsi="Calibri" w:cs="Times New Roman"/>
                            <w:color w:val="1C283D"/>
                          </w:rPr>
                          <w:t xml:space="preserve">,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Tersaneler,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24 m ve üzerinde yat veya teknelerin imalat, bakım ve onarım hizmetlerinden birini yapan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Gemi söküm yerleri,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Yat limanları,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10- Tehlikeli ve/veya özel işleme tabi atıklar: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Tehlikeli ve/veya özel işleme tabi atıkların geri kazanıldığı, yakıldığı (Oksitlenme yoluyla yakma, </w:t>
                        </w:r>
                        <w:proofErr w:type="spellStart"/>
                        <w:r w:rsidRPr="00AE4E65">
                          <w:rPr>
                            <w:rFonts w:ascii="Calibri" w:eastAsia="Times New Roman" w:hAnsi="Calibri" w:cs="Times New Roman"/>
                            <w:color w:val="1C283D"/>
                          </w:rPr>
                          <w:t>piroliz</w:t>
                        </w:r>
                        <w:proofErr w:type="spellEnd"/>
                        <w:r w:rsidRPr="00AE4E65">
                          <w:rPr>
                            <w:rFonts w:ascii="Calibri" w:eastAsia="Times New Roman" w:hAnsi="Calibri" w:cs="Times New Roman"/>
                            <w:color w:val="1C283D"/>
                          </w:rPr>
                          <w:t xml:space="preserve">, gazlaştırma, plazma vb. termal işlemler) düzenli depolandığı ve/veya nihai </w:t>
                        </w:r>
                        <w:proofErr w:type="spellStart"/>
                        <w:r w:rsidRPr="00AE4E65">
                          <w:rPr>
                            <w:rFonts w:ascii="Calibri" w:eastAsia="Times New Roman" w:hAnsi="Calibri" w:cs="Times New Roman"/>
                            <w:color w:val="1C283D"/>
                          </w:rPr>
                          <w:t>bertarafının</w:t>
                        </w:r>
                        <w:proofErr w:type="spellEnd"/>
                        <w:r w:rsidRPr="00AE4E65">
                          <w:rPr>
                            <w:rFonts w:ascii="Calibri" w:eastAsia="Times New Roman" w:hAnsi="Calibri" w:cs="Times New Roman"/>
                            <w:color w:val="1C283D"/>
                          </w:rPr>
                          <w:t xml:space="preserve"> yapıldığı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Kapasitesi 1 ton/gün ve üzerinde olan tıbbi atıklar için projelendirilen yakma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Yıllık işleme kapasitesi 2.000 ton ve üzeri olan atık yağ geri kazanımı için projelendirilen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11- İnşaat yıkıntı ve hafriyat atıkları hariç olmak üzere alanı 10 hektardan büyük ve/veya </w:t>
                        </w:r>
                        <w:r w:rsidRPr="00AE4E65">
                          <w:rPr>
                            <w:rFonts w:ascii="Calibri" w:eastAsia="Times New Roman" w:hAnsi="Calibri" w:cs="Times New Roman"/>
                            <w:color w:val="1C283D"/>
                          </w:rPr>
                          <w:lastRenderedPageBreak/>
                          <w:t xml:space="preserve">hedef yılı da </w:t>
                        </w:r>
                        <w:proofErr w:type="gramStart"/>
                        <w:r w:rsidRPr="00AE4E65">
                          <w:rPr>
                            <w:rFonts w:ascii="Calibri" w:eastAsia="Times New Roman" w:hAnsi="Calibri" w:cs="Times New Roman"/>
                            <w:color w:val="1C283D"/>
                          </w:rPr>
                          <w:t>dahil</w:t>
                        </w:r>
                        <w:proofErr w:type="gramEnd"/>
                        <w:r w:rsidRPr="00AE4E65">
                          <w:rPr>
                            <w:rFonts w:ascii="Calibri" w:eastAsia="Times New Roman" w:hAnsi="Calibri" w:cs="Times New Roman"/>
                            <w:color w:val="1C283D"/>
                          </w:rPr>
                          <w:t xml:space="preserve"> günlük 100 ton ve üzeri olan atıkların geri kazanıldığı, yakıldığı (oksitlenme yoluyla yakma, </w:t>
                        </w:r>
                        <w:proofErr w:type="spellStart"/>
                        <w:r w:rsidRPr="00AE4E65">
                          <w:rPr>
                            <w:rFonts w:ascii="Calibri" w:eastAsia="Times New Roman" w:hAnsi="Calibri" w:cs="Times New Roman"/>
                            <w:color w:val="1C283D"/>
                          </w:rPr>
                          <w:t>piroliz</w:t>
                        </w:r>
                        <w:proofErr w:type="spellEnd"/>
                        <w:r w:rsidRPr="00AE4E65">
                          <w:rPr>
                            <w:rFonts w:ascii="Calibri" w:eastAsia="Times New Roman" w:hAnsi="Calibri" w:cs="Times New Roman"/>
                            <w:color w:val="1C283D"/>
                          </w:rPr>
                          <w:t xml:space="preserve">, gazlaştırma, plazma vb. termal işlemler) düzenli depolandığı ve/veya nihai </w:t>
                        </w:r>
                        <w:proofErr w:type="spellStart"/>
                        <w:r w:rsidRPr="00AE4E65">
                          <w:rPr>
                            <w:rFonts w:ascii="Calibri" w:eastAsia="Times New Roman" w:hAnsi="Calibri" w:cs="Times New Roman"/>
                            <w:color w:val="1C283D"/>
                          </w:rPr>
                          <w:t>bertarafının</w:t>
                        </w:r>
                        <w:proofErr w:type="spellEnd"/>
                        <w:r w:rsidRPr="00AE4E65">
                          <w:rPr>
                            <w:rFonts w:ascii="Calibri" w:eastAsia="Times New Roman" w:hAnsi="Calibri" w:cs="Times New Roman"/>
                            <w:color w:val="1C283D"/>
                          </w:rPr>
                          <w:t xml:space="preserve"> yapıldığı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12- 10 milyon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/yıl ve üzeri yeraltı suyu çıkarma veya suyu yeraltında depolama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13- Boru ile içme suyu taşımaları dışında kalan ve akarsu havzaları arasında, 100 milyon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/yıl ve üzeri su aktarma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14- Göl hacmi 10 milyon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ve üzeri olan baraj veya göletler,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15- Kurulu gücü 10 </w:t>
                        </w:r>
                        <w:proofErr w:type="spellStart"/>
                        <w:r w:rsidRPr="00AE4E65">
                          <w:rPr>
                            <w:rFonts w:ascii="Calibri" w:eastAsia="Times New Roman" w:hAnsi="Calibri" w:cs="Times New Roman"/>
                            <w:color w:val="1C283D"/>
                          </w:rPr>
                          <w:t>MWm</w:t>
                        </w:r>
                        <w:proofErr w:type="spellEnd"/>
                        <w:r w:rsidRPr="00AE4E65">
                          <w:rPr>
                            <w:rFonts w:ascii="Calibri" w:eastAsia="Times New Roman" w:hAnsi="Calibri" w:cs="Times New Roman"/>
                            <w:color w:val="1C283D"/>
                          </w:rPr>
                          <w:t xml:space="preserve"> ve üzeri olan hidroelektrik santralleri,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16- Kapasitesi 150.000 eşdeğer kişi ve/veya 30.000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/gün üzeri olan atık su arıtma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17- Günlük kapasitesi 100 ton ve üzeri hayvan yetiştiriciliğinden kaynaklı dışkıların yakıldığı, geri kazanıldığı ve/veya bertaraf edildiği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18- Hayvan kesim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Büyükbaş ve/veya küçükbaş hayvan kesiminin yapıldığı tesisler, [(100 kesim ünitesi/gün ve üzeri), (Her bir kesim ünitesi eşdeğerleri: 1 baş sığır, 2 baş deve kuşu, 4 baş domuz, 8 baş koyun, 10 baş keçi, 130 baş tavşan)]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Kanatlı hayvanların kesiminin yapıldığı tesisler, [(60.000 adet/gün ve üzeri tavuk ve eşdeğeri diğer kanatlılar) (1 adet hindi = 7 adet tavuk esas alınmalıdır)]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19- Hayvan yetiştirme tesisleri: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5.000 baş ve üzeri büyükbaş yetiştirme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25.000 baş ve üzeri küçükbaş yetiştirme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Büyükbaş ve küçükbaş hayvanların birlikte yetiştirilmesi, [(5.000 büyükbaş ve üzeri,1 büyükbaş=5 küçükbaş eşdeğeri esas alınmalıdır)]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900 baş ve üzeri domuz besi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Kanatlı yetiştirme tesisleri, [(Bir üretim periyodunda 60.000 adet ve üzeri tavuk (civciv, damızlık, piliç, vb.) veya eşdeğer diğer kanatlılar) (1 adet hindi = 7 adet tavuk esas alınmalıdır)]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20- Kültür balıkçılığı projeleri, (1.000 ton/yıl ve üzeri üretim)</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21- Bitkisel ürünlerden ham yağ üretimi veya </w:t>
                        </w:r>
                        <w:proofErr w:type="spellStart"/>
                        <w:r w:rsidRPr="00AE4E65">
                          <w:rPr>
                            <w:rFonts w:ascii="Calibri" w:eastAsia="Times New Roman" w:hAnsi="Calibri" w:cs="Times New Roman"/>
                            <w:color w:val="1C283D"/>
                          </w:rPr>
                          <w:t>rafinasyon</w:t>
                        </w:r>
                        <w:proofErr w:type="spellEnd"/>
                        <w:r w:rsidRPr="00AE4E65">
                          <w:rPr>
                            <w:rFonts w:ascii="Calibri" w:eastAsia="Times New Roman" w:hAnsi="Calibri" w:cs="Times New Roman"/>
                            <w:color w:val="1C283D"/>
                          </w:rPr>
                          <w:t xml:space="preserve"> işleminin yapıldığı tesisler, [200 ton/gün yağ ve üzeri.(kekik, papatya ve benzeri </w:t>
                        </w:r>
                        <w:proofErr w:type="spellStart"/>
                        <w:r w:rsidRPr="00AE4E65">
                          <w:rPr>
                            <w:rFonts w:ascii="Calibri" w:eastAsia="Times New Roman" w:hAnsi="Calibri" w:cs="Times New Roman"/>
                            <w:color w:val="1C283D"/>
                          </w:rPr>
                          <w:t>esansiyel</w:t>
                        </w:r>
                        <w:proofErr w:type="spellEnd"/>
                        <w:r w:rsidRPr="00AE4E65">
                          <w:rPr>
                            <w:rFonts w:ascii="Calibri" w:eastAsia="Times New Roman" w:hAnsi="Calibri" w:cs="Times New Roman"/>
                            <w:color w:val="1C283D"/>
                          </w:rPr>
                          <w:t xml:space="preserve"> yağlar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22- Süt işleme tesisleri, (Çiğ süt işleme kapasitesi 100.000 litre /gün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23- Maya fabrikaları, (25.000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24- Şeker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25- Orman ürünleri ve selüloz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Selüloz üretim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Kereste veya benzeri lifli maddelerden kâğıt hamuru üretim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Her çeşit kâğıt üretim tesisleri, (60.000 ton/yıl ve üzeri kapasiteli)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26- Yıllık kapasitesi 3.000 ton ve üzeri olan kasar (Haşıl sökme, ağartma, </w:t>
                        </w:r>
                        <w:proofErr w:type="spellStart"/>
                        <w:r w:rsidRPr="00AE4E65">
                          <w:rPr>
                            <w:rFonts w:ascii="Calibri" w:eastAsia="Times New Roman" w:hAnsi="Calibri" w:cs="Times New Roman"/>
                            <w:color w:val="1C283D"/>
                          </w:rPr>
                          <w:t>merserizasyon</w:t>
                        </w:r>
                        <w:proofErr w:type="spellEnd"/>
                        <w:r w:rsidRPr="00AE4E65">
                          <w:rPr>
                            <w:rFonts w:ascii="Calibri" w:eastAsia="Times New Roman" w:hAnsi="Calibri" w:cs="Times New Roman"/>
                            <w:color w:val="1C283D"/>
                          </w:rPr>
                          <w:t xml:space="preserve">, </w:t>
                        </w:r>
                        <w:proofErr w:type="spellStart"/>
                        <w:r w:rsidRPr="00AE4E65">
                          <w:rPr>
                            <w:rFonts w:ascii="Calibri" w:eastAsia="Times New Roman" w:hAnsi="Calibri" w:cs="Times New Roman"/>
                            <w:color w:val="1C283D"/>
                          </w:rPr>
                          <w:t>kostikleme</w:t>
                        </w:r>
                        <w:proofErr w:type="spellEnd"/>
                        <w:r w:rsidRPr="00AE4E65">
                          <w:rPr>
                            <w:rFonts w:ascii="Calibri" w:eastAsia="Times New Roman" w:hAnsi="Calibri" w:cs="Times New Roman"/>
                            <w:color w:val="1C283D"/>
                          </w:rPr>
                          <w:t xml:space="preserve"> ve benzeri.) veya yıllık kapasitesi 3.000 ton ve üzeri olan boyama birimlerini içeren iplik, kumaş veya halı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27- Madencilik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25 hektar ve üzeri çalışma alanında (Kazı ve döküm alanı toplamı olarak) açık işletmeler,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150 hektarı aşan (Kazı ve döküm alanı toplamı olarak) çalışma alanında açık işletme yöntemi ile kömür çıkarma,</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Biyolojik, kimyasal, elektrolitik ya da ısıl işlem yöntemleri uygulanan cevher zenginleştirme tesisleri ve/veya bu zenginleştirme tesislerine ilişkin atık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400.000 ton/yıl ve üzeri kırma, eleme, yıkama ve cevher hazırlama işlemlerinden en az birini yapan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28- 500 ton/gün ham petrol, 500.000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/gün doğal gaz veya kaya gazının çıkarılması,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29- Petrol, doğalgaz ve kimyasalların 40 </w:t>
                        </w:r>
                        <w:proofErr w:type="spellStart"/>
                        <w:r w:rsidRPr="00AE4E65">
                          <w:rPr>
                            <w:rFonts w:ascii="Calibri" w:eastAsia="Times New Roman" w:hAnsi="Calibri" w:cs="Times New Roman"/>
                            <w:color w:val="1C283D"/>
                          </w:rPr>
                          <w:t>km’den</w:t>
                        </w:r>
                        <w:proofErr w:type="spellEnd"/>
                        <w:r w:rsidRPr="00AE4E65">
                          <w:rPr>
                            <w:rFonts w:ascii="Calibri" w:eastAsia="Times New Roman" w:hAnsi="Calibri" w:cs="Times New Roman"/>
                            <w:color w:val="1C283D"/>
                          </w:rPr>
                          <w:t xml:space="preserve"> uzun 600 mm ve üzeri çaplı borularla taşınması,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30- Çimento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31- Kapasitesi 50.000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ve üzeri olan petrol, doğalgaz, petrokimya ve kimyasal maddelerin </w:t>
                        </w:r>
                        <w:r w:rsidRPr="00AE4E65">
                          <w:rPr>
                            <w:rFonts w:ascii="Calibri" w:eastAsia="Times New Roman" w:hAnsi="Calibri" w:cs="Times New Roman"/>
                            <w:color w:val="1C283D"/>
                          </w:rPr>
                          <w:lastRenderedPageBreak/>
                          <w:t>depolandığı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32- Ham deri işleme tesisleri, (Konfeksiyon ürünleri hariç) (2.000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33- İhtisas Organize Sanayi Bölgeleri, (Ek-1 listesi ve ek-2 listesinde yer alan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34- Pil ve/veya akü üretim tesisleri, (Montaj yapılan tesisler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35- Tarım ilaçlarının ve/veya </w:t>
                        </w:r>
                        <w:proofErr w:type="spellStart"/>
                        <w:r w:rsidRPr="00AE4E65">
                          <w:rPr>
                            <w:rFonts w:ascii="Calibri" w:eastAsia="Times New Roman" w:hAnsi="Calibri" w:cs="Times New Roman"/>
                            <w:color w:val="1C283D"/>
                          </w:rPr>
                          <w:t>farmasötik</w:t>
                        </w:r>
                        <w:proofErr w:type="spellEnd"/>
                        <w:r w:rsidRPr="00AE4E65">
                          <w:rPr>
                            <w:rFonts w:ascii="Calibri" w:eastAsia="Times New Roman" w:hAnsi="Calibri" w:cs="Times New Roman"/>
                            <w:color w:val="1C283D"/>
                          </w:rPr>
                          <w:t xml:space="preserve"> ürünlerin etken maddelerinin üretildiği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36- Motorlu taşıtların üretimi, [Kara taşıtları (otomobil, otobüs ve benzeri); tarım </w:t>
                        </w:r>
                        <w:proofErr w:type="spellStart"/>
                        <w:r w:rsidRPr="00AE4E65">
                          <w:rPr>
                            <w:rFonts w:ascii="Calibri" w:eastAsia="Times New Roman" w:hAnsi="Calibri" w:cs="Times New Roman"/>
                            <w:color w:val="1C283D"/>
                          </w:rPr>
                          <w:t>makinaları</w:t>
                        </w:r>
                        <w:proofErr w:type="spellEnd"/>
                        <w:r w:rsidRPr="00AE4E65">
                          <w:rPr>
                            <w:rFonts w:ascii="Calibri" w:eastAsia="Times New Roman" w:hAnsi="Calibri" w:cs="Times New Roman"/>
                            <w:color w:val="1C283D"/>
                          </w:rPr>
                          <w:t xml:space="preserve"> (traktör, biçerdöver ve benzeri); iş </w:t>
                        </w:r>
                        <w:proofErr w:type="spellStart"/>
                        <w:r w:rsidRPr="00AE4E65">
                          <w:rPr>
                            <w:rFonts w:ascii="Calibri" w:eastAsia="Times New Roman" w:hAnsi="Calibri" w:cs="Times New Roman"/>
                            <w:color w:val="1C283D"/>
                          </w:rPr>
                          <w:t>makinaları</w:t>
                        </w:r>
                        <w:proofErr w:type="spellEnd"/>
                        <w:r w:rsidRPr="00AE4E65">
                          <w:rPr>
                            <w:rFonts w:ascii="Calibri" w:eastAsia="Times New Roman" w:hAnsi="Calibri" w:cs="Times New Roman"/>
                            <w:color w:val="1C283D"/>
                          </w:rPr>
                          <w:t xml:space="preserve"> (dozer, ekskavatör ve benzeri); savunma sanayi taşıtları (tank, zırhlı araç ve benzeri)] (montaj yapılan tesisler hariç) (10.000 adet/yıl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37- Demiryolu taşıtlarının üretiminin yapıldığı tesisler, (Montaj yapılan tesisler hariç) (1.000 adet/yıl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38- Motorlu hava taşıtlarının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39- Cam, cam elyafı, taş yünü ve benzeri üretim tesisleri, (100.000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40- Lastik üretim tesisleri, (İç ve dış motorlu taşıt ve uçak lastikleri, kolon, sırt kauçuğu, </w:t>
                        </w:r>
                        <w:proofErr w:type="spellStart"/>
                        <w:r w:rsidRPr="00AE4E65">
                          <w:rPr>
                            <w:rFonts w:ascii="Calibri" w:eastAsia="Times New Roman" w:hAnsi="Calibri" w:cs="Times New Roman"/>
                            <w:color w:val="1C283D"/>
                          </w:rPr>
                          <w:t>kord</w:t>
                        </w:r>
                        <w:proofErr w:type="spellEnd"/>
                        <w:r w:rsidRPr="00AE4E65">
                          <w:rPr>
                            <w:rFonts w:ascii="Calibri" w:eastAsia="Times New Roman" w:hAnsi="Calibri" w:cs="Times New Roman"/>
                            <w:color w:val="1C283D"/>
                          </w:rPr>
                          <w:t xml:space="preserve"> bezi ve benzeri)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41- Seramik veya porselen üretimi yapan tesisler, [Hammadde kapasitesi (çamur hazırlama, astarlama, sırlama vb. işlemlerde kullanılan malzemeler)] (300.000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42- Turizm konaklama tesisleri: Oteller, tatil köyleri ve/veya turizm </w:t>
                        </w:r>
                        <w:proofErr w:type="gramStart"/>
                        <w:r w:rsidRPr="00AE4E65">
                          <w:rPr>
                            <w:rFonts w:ascii="Calibri" w:eastAsia="Times New Roman" w:hAnsi="Calibri" w:cs="Times New Roman"/>
                            <w:color w:val="1C283D"/>
                          </w:rPr>
                          <w:t>kompleksleri</w:t>
                        </w:r>
                        <w:proofErr w:type="gramEnd"/>
                        <w:r w:rsidRPr="00AE4E65">
                          <w:rPr>
                            <w:rFonts w:ascii="Calibri" w:eastAsia="Times New Roman" w:hAnsi="Calibri" w:cs="Times New Roman"/>
                            <w:color w:val="1C283D"/>
                          </w:rPr>
                          <w:t xml:space="preserve"> ve benzeri, (500 oda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43- Kurulu gücü 50 </w:t>
                        </w:r>
                        <w:proofErr w:type="spellStart"/>
                        <w:r w:rsidRPr="00AE4E65">
                          <w:rPr>
                            <w:rFonts w:ascii="Calibri" w:eastAsia="Times New Roman" w:hAnsi="Calibri" w:cs="Times New Roman"/>
                            <w:color w:val="1C283D"/>
                          </w:rPr>
                          <w:t>MWm</w:t>
                        </w:r>
                        <w:proofErr w:type="spellEnd"/>
                        <w:r w:rsidRPr="00AE4E65">
                          <w:rPr>
                            <w:rFonts w:ascii="Calibri" w:eastAsia="Times New Roman" w:hAnsi="Calibri" w:cs="Times New Roman"/>
                            <w:color w:val="1C283D"/>
                          </w:rPr>
                          <w:t xml:space="preserve"> ve üzeri </w:t>
                        </w:r>
                        <w:proofErr w:type="gramStart"/>
                        <w:r w:rsidRPr="00AE4E65">
                          <w:rPr>
                            <w:rFonts w:ascii="Calibri" w:eastAsia="Times New Roman" w:hAnsi="Calibri" w:cs="Times New Roman"/>
                            <w:color w:val="1C283D"/>
                          </w:rPr>
                          <w:t>rüzgar</w:t>
                        </w:r>
                        <w:proofErr w:type="gramEnd"/>
                        <w:r w:rsidRPr="00AE4E65">
                          <w:rPr>
                            <w:rFonts w:ascii="Calibri" w:eastAsia="Times New Roman" w:hAnsi="Calibri" w:cs="Times New Roman"/>
                            <w:color w:val="1C283D"/>
                          </w:rPr>
                          <w:t xml:space="preserve"> enerji santralleri,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44- Jeotermal kaynağın çıkartılması ve kullanılması, (Isıl kapasitesi 20 </w:t>
                        </w:r>
                        <w:proofErr w:type="spellStart"/>
                        <w:r w:rsidRPr="00AE4E65">
                          <w:rPr>
                            <w:rFonts w:ascii="Calibri" w:eastAsia="Times New Roman" w:hAnsi="Calibri" w:cs="Times New Roman"/>
                            <w:color w:val="1C283D"/>
                          </w:rPr>
                          <w:t>MWe</w:t>
                        </w:r>
                        <w:proofErr w:type="spellEnd"/>
                        <w:r w:rsidRPr="00AE4E65">
                          <w:rPr>
                            <w:rFonts w:ascii="Calibri" w:eastAsia="Times New Roman" w:hAnsi="Calibri" w:cs="Times New Roman"/>
                            <w:color w:val="1C283D"/>
                          </w:rPr>
                          <w:t xml:space="preserve">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45- Kurulu gücü 10 </w:t>
                        </w:r>
                        <w:proofErr w:type="spellStart"/>
                        <w:r w:rsidRPr="00AE4E65">
                          <w:rPr>
                            <w:rFonts w:ascii="Calibri" w:eastAsia="Times New Roman" w:hAnsi="Calibri" w:cs="Times New Roman"/>
                            <w:color w:val="1C283D"/>
                          </w:rPr>
                          <w:t>MWe</w:t>
                        </w:r>
                        <w:proofErr w:type="spellEnd"/>
                        <w:r w:rsidRPr="00AE4E65">
                          <w:rPr>
                            <w:rFonts w:ascii="Calibri" w:eastAsia="Times New Roman" w:hAnsi="Calibri" w:cs="Times New Roman"/>
                            <w:color w:val="1C283D"/>
                          </w:rPr>
                          <w:t xml:space="preserve"> ve üzeri güneş enerjisi santralleri,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46- 154 </w:t>
                        </w:r>
                        <w:proofErr w:type="spellStart"/>
                        <w:r w:rsidRPr="00AE4E65">
                          <w:rPr>
                            <w:rFonts w:ascii="Calibri" w:eastAsia="Times New Roman" w:hAnsi="Calibri" w:cs="Times New Roman"/>
                            <w:color w:val="1C283D"/>
                          </w:rPr>
                          <w:t>kV</w:t>
                        </w:r>
                        <w:proofErr w:type="spellEnd"/>
                        <w:r w:rsidRPr="00AE4E65">
                          <w:rPr>
                            <w:rFonts w:ascii="Calibri" w:eastAsia="Times New Roman" w:hAnsi="Calibri" w:cs="Times New Roman"/>
                            <w:color w:val="1C283D"/>
                          </w:rPr>
                          <w:t xml:space="preserve"> (Kilovolt) ve üzeri gerilimde 15 km ve üzeri uzunluktaki elektrik enerjisi iletim hatları.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EK-2 LİSTESİ</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SEÇME-ELEME KRİTERLERİ UYGULANACAK PROJELER LİSTESİ</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(Ek-1 Listesinde Yer Alan Alt Sınırlar Bu Listede Üst Sınır Olarak Alınır)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1- 50-500 ton/gün taş kömürü ve bitümlü maddelerin gazlaştırılması ve sıvılaştırılması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a) Kimyasalların üretimi, petrolden yağlama maddesi üretimi veya ara ürünlerin işlenmesi için projelendirilen tesisler, (Proses kaynaklı atığı ve yan ürünü olmayan sadece karışım yapan tesisler bu kapsamın dışındadır)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Yıllık işleme kapasitesi 2.000 ton’dan az olan atık yağ geri kazanım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Kapasitesi 200-1.000 kg/gün arasında olan tıbbi atık yakma tesisleri ve/veya tıbbi atıkların fiziksel ve kimyasal olarak işleme tabi tutulduğu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Tehlikeli ve/veya özel işleme tabi atıkların fiziksel yöntemlerle geri kazanıldığı tesisler, (Ömrünü tamamlamış lastiklerin, kabloların kırma ve parçalama işlemleri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 Depolama kapasitesi 500-50.000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arası olan doğalgaz, petrokimya, petrol ve kimyasal maddelerin depolandığı tesisler, (Perakende satış istasyonları bu kapsamın dışındadır)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 Tarım ilaçları ve </w:t>
                        </w:r>
                        <w:proofErr w:type="spellStart"/>
                        <w:r w:rsidRPr="00AE4E65">
                          <w:rPr>
                            <w:rFonts w:ascii="Calibri" w:eastAsia="Times New Roman" w:hAnsi="Calibri" w:cs="Times New Roman"/>
                            <w:color w:val="1C283D"/>
                          </w:rPr>
                          <w:t>farmasotik</w:t>
                        </w:r>
                        <w:proofErr w:type="spellEnd"/>
                        <w:r w:rsidRPr="00AE4E65">
                          <w:rPr>
                            <w:rFonts w:ascii="Calibri" w:eastAsia="Times New Roman" w:hAnsi="Calibri" w:cs="Times New Roman"/>
                            <w:color w:val="1C283D"/>
                          </w:rPr>
                          <w:t xml:space="preserve"> ürünlerin (Aşı ve serum üretimi hariç), boya ve cilaların (Reçine ünitesini ihtiva eden), peroksitlerin ve bitki gelişim düzenleyicilerin üretildiği, </w:t>
                        </w:r>
                        <w:proofErr w:type="spellStart"/>
                        <w:r w:rsidRPr="00AE4E65">
                          <w:rPr>
                            <w:rFonts w:ascii="Calibri" w:eastAsia="Times New Roman" w:hAnsi="Calibri" w:cs="Times New Roman"/>
                            <w:color w:val="1C283D"/>
                          </w:rPr>
                          <w:t>elastomer</w:t>
                        </w:r>
                        <w:proofErr w:type="spellEnd"/>
                        <w:r w:rsidRPr="00AE4E65">
                          <w:rPr>
                            <w:rFonts w:ascii="Calibri" w:eastAsia="Times New Roman" w:hAnsi="Calibri" w:cs="Times New Roman"/>
                            <w:color w:val="1C283D"/>
                          </w:rPr>
                          <w:t xml:space="preserve"> esaslı ürünlerin (</w:t>
                        </w:r>
                        <w:proofErr w:type="spellStart"/>
                        <w:r w:rsidRPr="00AE4E65">
                          <w:rPr>
                            <w:rFonts w:ascii="Calibri" w:eastAsia="Times New Roman" w:hAnsi="Calibri" w:cs="Times New Roman"/>
                            <w:color w:val="1C283D"/>
                          </w:rPr>
                          <w:t>Vulkanizasyon</w:t>
                        </w:r>
                        <w:proofErr w:type="spellEnd"/>
                        <w:r w:rsidRPr="00AE4E65">
                          <w:rPr>
                            <w:rFonts w:ascii="Calibri" w:eastAsia="Times New Roman" w:hAnsi="Calibri" w:cs="Times New Roman"/>
                            <w:color w:val="1C283D"/>
                          </w:rPr>
                          <w:t xml:space="preserve"> işlemini içeren) işleme tabi tutulduğu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5- İnşaat yıkıntı ve hafriyat atıkları hariç olmak üzere günlük kapasitesi 100 ton’un altında olan atıkların </w:t>
                        </w:r>
                        <w:proofErr w:type="spellStart"/>
                        <w:r w:rsidRPr="00AE4E65">
                          <w:rPr>
                            <w:rFonts w:ascii="Calibri" w:eastAsia="Times New Roman" w:hAnsi="Calibri" w:cs="Times New Roman"/>
                            <w:color w:val="1C283D"/>
                          </w:rPr>
                          <w:t>kompostlaştırıldığı</w:t>
                        </w:r>
                        <w:proofErr w:type="spellEnd"/>
                        <w:r w:rsidRPr="00AE4E65">
                          <w:rPr>
                            <w:rFonts w:ascii="Calibri" w:eastAsia="Times New Roman" w:hAnsi="Calibri" w:cs="Times New Roman"/>
                            <w:color w:val="1C283D"/>
                          </w:rPr>
                          <w:t xml:space="preserve"> ve/veya diğer tekniklerle geri kazanıldığı, yakıldığı (Oksitlenme yoluyla yakma, </w:t>
                        </w:r>
                        <w:proofErr w:type="spellStart"/>
                        <w:r w:rsidRPr="00AE4E65">
                          <w:rPr>
                            <w:rFonts w:ascii="Calibri" w:eastAsia="Times New Roman" w:hAnsi="Calibri" w:cs="Times New Roman"/>
                            <w:color w:val="1C283D"/>
                          </w:rPr>
                          <w:t>piroliz</w:t>
                        </w:r>
                        <w:proofErr w:type="spellEnd"/>
                        <w:r w:rsidRPr="00AE4E65">
                          <w:rPr>
                            <w:rFonts w:ascii="Calibri" w:eastAsia="Times New Roman" w:hAnsi="Calibri" w:cs="Times New Roman"/>
                            <w:color w:val="1C283D"/>
                          </w:rPr>
                          <w:t xml:space="preserve">, gazlaştırma, plazma vb. termal işlemler), düzenli depolandığı ve/veya nihai </w:t>
                        </w:r>
                        <w:proofErr w:type="spellStart"/>
                        <w:r w:rsidRPr="00AE4E65">
                          <w:rPr>
                            <w:rFonts w:ascii="Calibri" w:eastAsia="Times New Roman" w:hAnsi="Calibri" w:cs="Times New Roman"/>
                            <w:color w:val="1C283D"/>
                          </w:rPr>
                          <w:t>bertarafının</w:t>
                        </w:r>
                        <w:proofErr w:type="spellEnd"/>
                        <w:r w:rsidRPr="00AE4E65">
                          <w:rPr>
                            <w:rFonts w:ascii="Calibri" w:eastAsia="Times New Roman" w:hAnsi="Calibri" w:cs="Times New Roman"/>
                            <w:color w:val="1C283D"/>
                          </w:rPr>
                          <w:t xml:space="preserve"> yapıldığı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6- Hammadde üretim ünitesini içeren sabun ve/veya deterjan üretimi yapan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7- Kapasitesi 500 ton ve üzeri olan patlayıcı ve/veya parlayıcı madde depolama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8- Metal endüstrisi: (1.000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Cevherden demir ve/veya çelik üreten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Hurda demir ve/veya çelikten çelik üreten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Demir ve/veya çeliğin ergitildiği ve dökümünün yapıldığı tesisler, (Hurda </w:t>
                        </w:r>
                        <w:proofErr w:type="gramStart"/>
                        <w:r w:rsidRPr="00AE4E65">
                          <w:rPr>
                            <w:rFonts w:ascii="Calibri" w:eastAsia="Times New Roman" w:hAnsi="Calibri" w:cs="Times New Roman"/>
                            <w:color w:val="1C283D"/>
                          </w:rPr>
                          <w:t>dahil</w:t>
                        </w:r>
                        <w:proofErr w:type="gramEnd"/>
                        <w:r w:rsidRPr="00AE4E65">
                          <w:rPr>
                            <w:rFonts w:ascii="Calibri" w:eastAsia="Times New Roman" w:hAnsi="Calibri" w:cs="Times New Roman"/>
                            <w:color w:val="1C283D"/>
                          </w:rPr>
                          <w:t>)</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Demir dışı metallerin ergitildiği ve dökümünün yapıldığı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Sıcak haddeleme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Demir veya çeliğin haddelendiği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Demir dışı metallerin haddelendiği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Soğuk haddeleme tesisleri, (Tel çekme tesisleri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Demir veya çeliğin haddelendiği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 Demir dışı metallerin haddelendiği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9- Tank/havuz hacminin 10 m³ ve üzeri olduğu, elektrolitik veya kimyasal bir </w:t>
                        </w:r>
                        <w:proofErr w:type="gramStart"/>
                        <w:r w:rsidRPr="00AE4E65">
                          <w:rPr>
                            <w:rFonts w:ascii="Calibri" w:eastAsia="Times New Roman" w:hAnsi="Calibri" w:cs="Times New Roman"/>
                            <w:color w:val="1C283D"/>
                          </w:rPr>
                          <w:t>proses</w:t>
                        </w:r>
                        <w:proofErr w:type="gramEnd"/>
                        <w:r w:rsidRPr="00AE4E65">
                          <w:rPr>
                            <w:rFonts w:ascii="Calibri" w:eastAsia="Times New Roman" w:hAnsi="Calibri" w:cs="Times New Roman"/>
                            <w:color w:val="1C283D"/>
                          </w:rPr>
                          <w:t xml:space="preserve"> kullanılarak metal veya plastik maddelerin yüzeylerinin metalle kaplandığı tesisler ve/veya yüzey temizleme işleminin yapıldığı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10- Tekstil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Boyama (Kimyasal veya kök boya kullanılarak) veya kasar işlemi yapan iplik, kumaş veya halı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Yün veya tiftiğin ovalanması, yağının alınması veya ağartmasının yapıldığı endüstriyel tip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Denim (Kot) veya </w:t>
                        </w:r>
                        <w:proofErr w:type="gramStart"/>
                        <w:r w:rsidRPr="00AE4E65">
                          <w:rPr>
                            <w:rFonts w:ascii="Calibri" w:eastAsia="Times New Roman" w:hAnsi="Calibri" w:cs="Times New Roman"/>
                            <w:color w:val="1C283D"/>
                          </w:rPr>
                          <w:t>konfeksiyon</w:t>
                        </w:r>
                        <w:proofErr w:type="gramEnd"/>
                        <w:r w:rsidRPr="00AE4E65">
                          <w:rPr>
                            <w:rFonts w:ascii="Calibri" w:eastAsia="Times New Roman" w:hAnsi="Calibri" w:cs="Times New Roman"/>
                            <w:color w:val="1C283D"/>
                          </w:rPr>
                          <w:t xml:space="preserve"> ürünleri yıkama tesisleri, (Yumuşaklık ve çekmezlik özelliği kazandırmak için sadece yumuşatıcılarla yapılan normal yıkama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Baskı işlemi yapan tesisler, (Baskı sonrası kumaşın yıkama işlemine tabi tutulduğu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11- Cam, cam elyafı, taş yünü ve benzeri üretim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12- Her çeşit kâğıt üretim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13- Lastik kaplama tesisleri, (Soğuk lastik kaplama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14- Ham deri işleme tesisleri, (Konfeksiyon ürünleri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15- Motorlu taşıtların üretimi, [Kara taşıtları (otomobil, otobüs ve benzeri); tarım </w:t>
                        </w:r>
                        <w:proofErr w:type="spellStart"/>
                        <w:r w:rsidRPr="00AE4E65">
                          <w:rPr>
                            <w:rFonts w:ascii="Calibri" w:eastAsia="Times New Roman" w:hAnsi="Calibri" w:cs="Times New Roman"/>
                            <w:color w:val="1C283D"/>
                          </w:rPr>
                          <w:t>makinaları</w:t>
                        </w:r>
                        <w:proofErr w:type="spellEnd"/>
                        <w:r w:rsidRPr="00AE4E65">
                          <w:rPr>
                            <w:rFonts w:ascii="Calibri" w:eastAsia="Times New Roman" w:hAnsi="Calibri" w:cs="Times New Roman"/>
                            <w:color w:val="1C283D"/>
                          </w:rPr>
                          <w:t xml:space="preserve"> (traktör, biçerdöver ve benzeri); iş </w:t>
                        </w:r>
                        <w:proofErr w:type="spellStart"/>
                        <w:r w:rsidRPr="00AE4E65">
                          <w:rPr>
                            <w:rFonts w:ascii="Calibri" w:eastAsia="Times New Roman" w:hAnsi="Calibri" w:cs="Times New Roman"/>
                            <w:color w:val="1C283D"/>
                          </w:rPr>
                          <w:t>makinaları</w:t>
                        </w:r>
                        <w:proofErr w:type="spellEnd"/>
                        <w:r w:rsidRPr="00AE4E65">
                          <w:rPr>
                            <w:rFonts w:ascii="Calibri" w:eastAsia="Times New Roman" w:hAnsi="Calibri" w:cs="Times New Roman"/>
                            <w:color w:val="1C283D"/>
                          </w:rPr>
                          <w:t xml:space="preserve"> (dozer, ekskavatör ve benzeri); savunma sanayi taşıtları (tank, zırhlı araç ve benzeri)] (Montaj yapılan tesisler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16- İçten yanmalı motor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17- Demiryolu taşıtlarının üretiminin yapıldığı tesisler, (Montaj yapılan tesisler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18- Hazır beton tesisleri, çimento veya diğer bağlayıcı maddeler kullanılarak şekillendirilmiş malzeme üreten tesisler, ön gerilimli beton elemanı, gaz beton, </w:t>
                        </w:r>
                        <w:proofErr w:type="spellStart"/>
                        <w:r w:rsidRPr="00AE4E65">
                          <w:rPr>
                            <w:rFonts w:ascii="Calibri" w:eastAsia="Times New Roman" w:hAnsi="Calibri" w:cs="Times New Roman"/>
                            <w:color w:val="1C283D"/>
                          </w:rPr>
                          <w:t>betopan</w:t>
                        </w:r>
                        <w:proofErr w:type="spellEnd"/>
                        <w:r w:rsidRPr="00AE4E65">
                          <w:rPr>
                            <w:rFonts w:ascii="Calibri" w:eastAsia="Times New Roman" w:hAnsi="Calibri" w:cs="Times New Roman"/>
                            <w:color w:val="1C283D"/>
                          </w:rPr>
                          <w:t xml:space="preserve"> ve benzeri üretim yapan tesisler, (Üretim kapasitesi 100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/saat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19- Tuğla veya kiremit üretimi yapan tesisler, [Hammadde kapasitesi (çamur hazırlamaya esas malzemeler)] (1.000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20- Seramik veya porselen üretimi yapan tesisler, [Hammadde kapasitesi (çamur hazırlama, astarlama, sırlama vb. işlemlerde kullanılan malzemeler)] (1.000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21- Klinker öğütme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22- Asfalt </w:t>
                        </w:r>
                        <w:proofErr w:type="spellStart"/>
                        <w:r w:rsidRPr="00AE4E65">
                          <w:rPr>
                            <w:rFonts w:ascii="Calibri" w:eastAsia="Times New Roman" w:hAnsi="Calibri" w:cs="Times New Roman"/>
                            <w:color w:val="1C283D"/>
                          </w:rPr>
                          <w:t>plent</w:t>
                        </w:r>
                        <w:proofErr w:type="spellEnd"/>
                        <w:r w:rsidRPr="00AE4E65">
                          <w:rPr>
                            <w:rFonts w:ascii="Calibri" w:eastAsia="Times New Roman" w:hAnsi="Calibri" w:cs="Times New Roman"/>
                            <w:color w:val="1C283D"/>
                          </w:rPr>
                          <w:t xml:space="preserv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23- Tehlikeli ve/veya özel işleme tabi atıkların ara depolanması,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24- </w:t>
                        </w:r>
                        <w:proofErr w:type="spellStart"/>
                        <w:r w:rsidRPr="00AE4E65">
                          <w:rPr>
                            <w:rFonts w:ascii="Calibri" w:eastAsia="Times New Roman" w:hAnsi="Calibri" w:cs="Times New Roman"/>
                            <w:color w:val="1C283D"/>
                          </w:rPr>
                          <w:t>Anfo</w:t>
                        </w:r>
                        <w:proofErr w:type="spellEnd"/>
                        <w:r w:rsidRPr="00AE4E65">
                          <w:rPr>
                            <w:rFonts w:ascii="Calibri" w:eastAsia="Times New Roman" w:hAnsi="Calibri" w:cs="Times New Roman"/>
                            <w:color w:val="1C283D"/>
                          </w:rPr>
                          <w:t xml:space="preserve">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25- Tuzun çıkarıldığı ve/veya işlendiği tesisler, (Eleme, paketleme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26- Yıllık 1.000 ton ve üzeri fosfor, azot ve potasyum </w:t>
                        </w:r>
                        <w:proofErr w:type="gramStart"/>
                        <w:r w:rsidRPr="00AE4E65">
                          <w:rPr>
                            <w:rFonts w:ascii="Calibri" w:eastAsia="Times New Roman" w:hAnsi="Calibri" w:cs="Times New Roman"/>
                            <w:color w:val="1C283D"/>
                          </w:rPr>
                          <w:t>bazlı</w:t>
                        </w:r>
                        <w:proofErr w:type="gramEnd"/>
                        <w:r w:rsidRPr="00AE4E65">
                          <w:rPr>
                            <w:rFonts w:ascii="Calibri" w:eastAsia="Times New Roman" w:hAnsi="Calibri" w:cs="Times New Roman"/>
                            <w:color w:val="1C283D"/>
                          </w:rPr>
                          <w:t xml:space="preserve"> basit veya bileşik gübrelerin her türlü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27- Bitkisel ürünlerin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Bitkisel ham yağ veya rafine yağ üreten tesisler, (Kekik, papatya ve benzeri </w:t>
                        </w:r>
                        <w:proofErr w:type="spellStart"/>
                        <w:r w:rsidRPr="00AE4E65">
                          <w:rPr>
                            <w:rFonts w:ascii="Calibri" w:eastAsia="Times New Roman" w:hAnsi="Calibri" w:cs="Times New Roman"/>
                            <w:color w:val="1C283D"/>
                          </w:rPr>
                          <w:t>esansiyel</w:t>
                        </w:r>
                        <w:proofErr w:type="spellEnd"/>
                        <w:r w:rsidRPr="00AE4E65">
                          <w:rPr>
                            <w:rFonts w:ascii="Calibri" w:eastAsia="Times New Roman" w:hAnsi="Calibri" w:cs="Times New Roman"/>
                            <w:color w:val="1C283D"/>
                          </w:rPr>
                          <w:t xml:space="preserve"> yağların üretimi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Nişasta üretimi veya nişasta türevlerinin üretildiği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Fermantasyon ile şalgam veya sirke üretim tesisleri, (1.000.000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Suma üretim tesisi, (5.000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d) Malt üretim tesisi, (5.000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Zeytin işleme tesisi, (1.500 ton/yıl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f) Sigara fabrikaları veya Sarmalık kıyılmış tütün mamulleri üretimi yapan tesisler, (1000 ton/yıl ve üzeri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g) Maya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ğ) Alkollü içecek üretimi, (5.000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h) Meyve püresi, meyve </w:t>
                        </w:r>
                        <w:proofErr w:type="gramStart"/>
                        <w:r w:rsidRPr="00AE4E65">
                          <w:rPr>
                            <w:rFonts w:ascii="Calibri" w:eastAsia="Times New Roman" w:hAnsi="Calibri" w:cs="Times New Roman"/>
                            <w:color w:val="1C283D"/>
                          </w:rPr>
                          <w:t>konsantresi</w:t>
                        </w:r>
                        <w:proofErr w:type="gramEnd"/>
                        <w:r w:rsidRPr="00AE4E65">
                          <w:rPr>
                            <w:rFonts w:ascii="Calibri" w:eastAsia="Times New Roman" w:hAnsi="Calibri" w:cs="Times New Roman"/>
                            <w:color w:val="1C283D"/>
                          </w:rPr>
                          <w:t xml:space="preserve"> veya meyve türevli içecek üretilen tesisler, (1.000.000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ı) Alkolsüz gazlı içecek üretilen tesisler, (Soda, meyveli soda üreten tesisler hariç) (1.000.000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i) Meyan kökü, </w:t>
                        </w:r>
                        <w:proofErr w:type="gramStart"/>
                        <w:r w:rsidRPr="00AE4E65">
                          <w:rPr>
                            <w:rFonts w:ascii="Calibri" w:eastAsia="Times New Roman" w:hAnsi="Calibri" w:cs="Times New Roman"/>
                            <w:color w:val="1C283D"/>
                          </w:rPr>
                          <w:t>demirhindi</w:t>
                        </w:r>
                        <w:proofErr w:type="gramEnd"/>
                        <w:r w:rsidRPr="00AE4E65">
                          <w:rPr>
                            <w:rFonts w:ascii="Calibri" w:eastAsia="Times New Roman" w:hAnsi="Calibri" w:cs="Times New Roman"/>
                            <w:color w:val="1C283D"/>
                          </w:rPr>
                          <w:t>, şerbetçi otu gibi bitkilerin işlendiği tesisler, (1.000.000 litre/yıl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j) Salça üretilen tesisler, (1.000 ton/yıl ve üzeri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28- Hayvansal ürünlerin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Hayvansal yağların eritildiği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Su ürünleri işleme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Süt işleme tesisleri, (Çiğ süt işleme kapasitesi 10.000 litre /gün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Kültür balıkçılığı projeleri, (30 ton/yıl ve üzeri üretim),</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Balık kuluçkahaneleri, (40 milyon adet/yıl ve üzeri yavru üretimi)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e) Büyükbaş ve/veya küçükbaş hayvan kesiminin yapıldığı tesisler [(20 kesim ünitesi/gün ve üzeri), (Her bir kesim ünitesi eşdeğerleri: 1 baş sığır, 2 baş deve kuşu, 4 baş domuz, 8 baş koyun, 10 baş keçi, 130 baş tavşan)],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f) Kanatlı hayvanların kesiminin yapıldığı tesisler [ (1.000 adet/gün ve üzeri tavuk ve eşdeğeri diğer kanatlılar) (1 adet hindi = 7 adet tavuk esas alınmalıdır)],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g) Likit yumurta üretim tesisi, (10 ton/gün ve üzeri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ğ) </w:t>
                        </w:r>
                        <w:proofErr w:type="spellStart"/>
                        <w:r w:rsidRPr="00AE4E65">
                          <w:rPr>
                            <w:rFonts w:ascii="Calibri" w:eastAsia="Times New Roman" w:hAnsi="Calibri" w:cs="Times New Roman"/>
                            <w:color w:val="1C283D"/>
                          </w:rPr>
                          <w:t>Rendering</w:t>
                        </w:r>
                        <w:proofErr w:type="spellEnd"/>
                        <w:r w:rsidRPr="00AE4E65">
                          <w:rPr>
                            <w:rFonts w:ascii="Calibri" w:eastAsia="Times New Roman" w:hAnsi="Calibri" w:cs="Times New Roman"/>
                            <w:color w:val="1C283D"/>
                          </w:rPr>
                          <w:t xml:space="preserv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h) Peynir altı suyu işleme tesisleri, (İşleme kapasitesi 10.000 litre /gün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29- Kapasitesi 1-100 ton/gün arasında olan, hayvan yetiştiriciliğinden kaynaklı dışkıların yakıldığı, geri kazanıldığı ve/veya bertaraf edildiği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30- Hayvan yetiştirme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500 baş ve üzeri büyükbaş yetiştirme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2.500 baş ve üzeri küçükbaş yetiştirme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Büyükbaş ve küçükbaş hayvanların birlikte yetiştirilmesi, (500 büyükbaş ve üzeri, 1 büyükbaş=5 küçükbaş eşdeğeri esas alınmalıdır)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ç) Kanatlı yetiştirme tesisleri [(Bir üretim periyodunda 20.000 adet ve üzeri tavuk (civciv, </w:t>
                        </w:r>
                        <w:proofErr w:type="gramStart"/>
                        <w:r w:rsidRPr="00AE4E65">
                          <w:rPr>
                            <w:rFonts w:ascii="Calibri" w:eastAsia="Times New Roman" w:hAnsi="Calibri" w:cs="Times New Roman"/>
                            <w:color w:val="1C283D"/>
                          </w:rPr>
                          <w:t>piliç,</w:t>
                        </w:r>
                        <w:proofErr w:type="gramEnd"/>
                        <w:r w:rsidRPr="00AE4E65">
                          <w:rPr>
                            <w:rFonts w:ascii="Calibri" w:eastAsia="Times New Roman" w:hAnsi="Calibri" w:cs="Times New Roman"/>
                            <w:color w:val="1C283D"/>
                          </w:rPr>
                          <w:t xml:space="preserve"> ve benzeri) veya eşdeğer diğer kanatlılar) (1 adet hindi = 7 adet tavuk)],</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Kürk hayvanı yetiştiriciliği yapan tesisler, (5.000 adet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300 baş ve üzeri domuz besi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31- Altyapı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Kıta içi </w:t>
                        </w:r>
                        <w:proofErr w:type="gramStart"/>
                        <w:r w:rsidRPr="00AE4E65">
                          <w:rPr>
                            <w:rFonts w:ascii="Calibri" w:eastAsia="Times New Roman" w:hAnsi="Calibri" w:cs="Times New Roman"/>
                            <w:color w:val="1C283D"/>
                          </w:rPr>
                          <w:t>su yollarının</w:t>
                        </w:r>
                        <w:proofErr w:type="gramEnd"/>
                        <w:r w:rsidRPr="00AE4E65">
                          <w:rPr>
                            <w:rFonts w:ascii="Calibri" w:eastAsia="Times New Roman" w:hAnsi="Calibri" w:cs="Times New Roman"/>
                            <w:color w:val="1C283D"/>
                          </w:rPr>
                          <w:t xml:space="preserve"> yapımı,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Ek-1 listesinde yer almayan, ticari amaçlı liman, iskele, rıhtım ve </w:t>
                        </w:r>
                        <w:proofErr w:type="spellStart"/>
                        <w:r w:rsidRPr="00AE4E65">
                          <w:rPr>
                            <w:rFonts w:ascii="Calibri" w:eastAsia="Times New Roman" w:hAnsi="Calibri" w:cs="Times New Roman"/>
                            <w:color w:val="1C283D"/>
                          </w:rPr>
                          <w:t>dolfenler</w:t>
                        </w:r>
                        <w:proofErr w:type="spellEnd"/>
                        <w:r w:rsidRPr="00AE4E65">
                          <w:rPr>
                            <w:rFonts w:ascii="Calibri" w:eastAsia="Times New Roman" w:hAnsi="Calibri" w:cs="Times New Roman"/>
                            <w:color w:val="1C283D"/>
                          </w:rPr>
                          <w:t>, (güneşlenme, sportif amaçlı iskeleler ve şamandıralar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Balıkçı barınakları, römorkör barınakları,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Denizden 10.000 m</w:t>
                        </w:r>
                        <w:r w:rsidRPr="00AE4E65">
                          <w:rPr>
                            <w:rFonts w:ascii="Calibri" w:eastAsia="Times New Roman" w:hAnsi="Calibri" w:cs="Times New Roman"/>
                            <w:color w:val="1C283D"/>
                            <w:vertAlign w:val="superscript"/>
                          </w:rPr>
                          <w:t>2</w:t>
                        </w:r>
                        <w:r w:rsidRPr="00AE4E65">
                          <w:rPr>
                            <w:rFonts w:ascii="Calibri" w:eastAsia="Times New Roman" w:hAnsi="Calibri" w:cs="Times New Roman"/>
                            <w:color w:val="1C283D"/>
                          </w:rPr>
                          <w:t xml:space="preserve"> ve üzerinde alan kazanılması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Erozyonla mücadele etmek için kıyılarda yapılan çalışmalar ve kıyının değişimine neden olabilecek deniz kenarında yapılan çalışmalar; dalgakıran, mahmuz, mendirek, set ve benzeri, (Bunların bakımı onarımı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Ek-1 listesinde yer almayan demiryolu hatları, (Bağlantı/İltisak hatları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f) Demiryolu </w:t>
                        </w:r>
                        <w:proofErr w:type="gramStart"/>
                        <w:r w:rsidRPr="00AE4E65">
                          <w:rPr>
                            <w:rFonts w:ascii="Calibri" w:eastAsia="Times New Roman" w:hAnsi="Calibri" w:cs="Times New Roman"/>
                            <w:color w:val="1C283D"/>
                          </w:rPr>
                          <w:t>güzergah</w:t>
                        </w:r>
                        <w:proofErr w:type="gramEnd"/>
                        <w:r w:rsidRPr="00AE4E65">
                          <w:rPr>
                            <w:rFonts w:ascii="Calibri" w:eastAsia="Times New Roman" w:hAnsi="Calibri" w:cs="Times New Roman"/>
                            <w:color w:val="1C283D"/>
                          </w:rPr>
                          <w:t xml:space="preserve"> değişikliği, güzergahtan ayrılan kısımların sürekli uzunluğu 30 km. ve üzerinde olması,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g) Mevcut demiryolu </w:t>
                        </w:r>
                        <w:proofErr w:type="gramStart"/>
                        <w:r w:rsidRPr="00AE4E65">
                          <w:rPr>
                            <w:rFonts w:ascii="Calibri" w:eastAsia="Times New Roman" w:hAnsi="Calibri" w:cs="Times New Roman"/>
                            <w:color w:val="1C283D"/>
                          </w:rPr>
                          <w:t>güzergahı</w:t>
                        </w:r>
                        <w:proofErr w:type="gramEnd"/>
                        <w:r w:rsidRPr="00AE4E65">
                          <w:rPr>
                            <w:rFonts w:ascii="Calibri" w:eastAsia="Times New Roman" w:hAnsi="Calibri" w:cs="Times New Roman"/>
                            <w:color w:val="1C283D"/>
                          </w:rPr>
                          <w:t xml:space="preserve"> korunarak hat sayısının çoğaltılması,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ğ) Lojistik merkez,</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h) </w:t>
                        </w:r>
                        <w:proofErr w:type="spellStart"/>
                        <w:r w:rsidRPr="00AE4E65">
                          <w:rPr>
                            <w:rFonts w:ascii="Calibri" w:eastAsia="Times New Roman" w:hAnsi="Calibri" w:cs="Times New Roman"/>
                            <w:color w:val="1C283D"/>
                          </w:rPr>
                          <w:t>Şehiriçi</w:t>
                        </w:r>
                        <w:proofErr w:type="spellEnd"/>
                        <w:r w:rsidRPr="00AE4E65">
                          <w:rPr>
                            <w:rFonts w:ascii="Calibri" w:eastAsia="Times New Roman" w:hAnsi="Calibri" w:cs="Times New Roman"/>
                            <w:color w:val="1C283D"/>
                          </w:rPr>
                          <w:t xml:space="preserve"> yolcu taşımaya yönelik tramvay, </w:t>
                        </w:r>
                        <w:proofErr w:type="gramStart"/>
                        <w:r w:rsidRPr="00AE4E65">
                          <w:rPr>
                            <w:rFonts w:ascii="Calibri" w:eastAsia="Times New Roman" w:hAnsi="Calibri" w:cs="Times New Roman"/>
                            <w:color w:val="1C283D"/>
                          </w:rPr>
                          <w:t>metro</w:t>
                        </w:r>
                        <w:proofErr w:type="gramEnd"/>
                        <w:r w:rsidRPr="00AE4E65">
                          <w:rPr>
                            <w:rFonts w:ascii="Calibri" w:eastAsia="Times New Roman" w:hAnsi="Calibri" w:cs="Times New Roman"/>
                            <w:color w:val="1C283D"/>
                          </w:rPr>
                          <w:t>, hafif raylı taşıma sistemleri ve benzeri),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ı) Havaalanları,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i) 20 km ve üzeri çevre yolları,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j) İl yolları, (Mahalle ve Köy yolları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k) Ek-1 listesi ve ek-2 listesinde yer alan karayolu projelerinin, 20 km ve üzerinde sürekli uzunlukta </w:t>
                        </w:r>
                        <w:proofErr w:type="gramStart"/>
                        <w:r w:rsidRPr="00AE4E65">
                          <w:rPr>
                            <w:rFonts w:ascii="Calibri" w:eastAsia="Times New Roman" w:hAnsi="Calibri" w:cs="Times New Roman"/>
                            <w:color w:val="1C283D"/>
                          </w:rPr>
                          <w:t>güzergahının</w:t>
                        </w:r>
                        <w:proofErr w:type="gramEnd"/>
                        <w:r w:rsidRPr="00AE4E65">
                          <w:rPr>
                            <w:rFonts w:ascii="Calibri" w:eastAsia="Times New Roman" w:hAnsi="Calibri" w:cs="Times New Roman"/>
                            <w:color w:val="1C283D"/>
                          </w:rPr>
                          <w:t xml:space="preserve"> değiştirilmesi,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l) İki veya daha az trafik şeridi bulunan mevcut il yollarının dört veya daha fazla şeritli olacak şekilde en az 20 km sürekli uzunlukta genişletilmesi,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m) 50.000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ve üzeri malzeme çıkarılması planlanan dip taraması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n) Çekek yerleri,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o) 10-24 m arasında yat veya teknelerin imalat, bakım ve onarım hizmetlerinden birini yapan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ö) Derin deniz deşarjı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32-Turizm konaklama tesisleri: Oteller, tatil köyleri, turizm </w:t>
                        </w:r>
                        <w:proofErr w:type="gramStart"/>
                        <w:r w:rsidRPr="00AE4E65">
                          <w:rPr>
                            <w:rFonts w:ascii="Calibri" w:eastAsia="Times New Roman" w:hAnsi="Calibri" w:cs="Times New Roman"/>
                            <w:color w:val="1C283D"/>
                          </w:rPr>
                          <w:t>kompleksleri</w:t>
                        </w:r>
                        <w:proofErr w:type="gramEnd"/>
                        <w:r w:rsidRPr="00AE4E65">
                          <w:rPr>
                            <w:rFonts w:ascii="Calibri" w:eastAsia="Times New Roman" w:hAnsi="Calibri" w:cs="Times New Roman"/>
                            <w:color w:val="1C283D"/>
                          </w:rPr>
                          <w:t xml:space="preserve"> vb. (100 oda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33- Toplu konut projeleri, (500 konut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34- Kapladığı alan 50.000 m</w:t>
                        </w:r>
                        <w:r w:rsidRPr="00AE4E65">
                          <w:rPr>
                            <w:rFonts w:ascii="Calibri" w:eastAsia="Times New Roman" w:hAnsi="Calibri" w:cs="Times New Roman"/>
                            <w:color w:val="1C283D"/>
                            <w:vertAlign w:val="superscript"/>
                          </w:rPr>
                          <w:t>2</w:t>
                        </w:r>
                        <w:r w:rsidRPr="00AE4E65">
                          <w:rPr>
                            <w:rFonts w:ascii="Calibri" w:eastAsia="Times New Roman" w:hAnsi="Calibri" w:cs="Times New Roman"/>
                            <w:color w:val="1C283D"/>
                          </w:rPr>
                          <w:t xml:space="preserve"> ve üzeri olan daimi kamp ve karavan 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35- Temalı parklar, (50.000 m</w:t>
                        </w:r>
                        <w:r w:rsidRPr="00AE4E65">
                          <w:rPr>
                            <w:rFonts w:ascii="Calibri" w:eastAsia="Times New Roman" w:hAnsi="Calibri" w:cs="Times New Roman"/>
                            <w:color w:val="1C283D"/>
                            <w:vertAlign w:val="superscript"/>
                          </w:rPr>
                          <w:t>2</w:t>
                        </w:r>
                        <w:r w:rsidRPr="00AE4E65">
                          <w:rPr>
                            <w:rFonts w:ascii="Calibri" w:eastAsia="Times New Roman" w:hAnsi="Calibri" w:cs="Times New Roman"/>
                            <w:color w:val="1C283D"/>
                          </w:rPr>
                          <w:t xml:space="preserve"> ve üzeri alanda kurulmuş, bilim, kültür, doğa veya spor gibi herhangi bir temayı esas alarak müşterilere izleme, eğlenme ve bilgilenme hizmetleri sunan tesisler)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36- Kayak merkezleri, (1.000 m ve üzeri mekanik tesisleri olan)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37- Arabalar ve motosikletler için kalıcı yarış ve test parkurları,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38- Golf tesisleri,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39-</w:t>
                        </w:r>
                        <w:r w:rsidRPr="00AE4E65">
                          <w:rPr>
                            <w:rFonts w:ascii="Calibri" w:eastAsia="Times New Roman" w:hAnsi="Calibri" w:cs="Times New Roman"/>
                            <w:b/>
                            <w:bCs/>
                            <w:color w:val="1C283D"/>
                          </w:rPr>
                          <w:t xml:space="preserve"> </w:t>
                        </w:r>
                        <w:r w:rsidRPr="00AE4E65">
                          <w:rPr>
                            <w:rFonts w:ascii="Calibri" w:eastAsia="Times New Roman" w:hAnsi="Calibri" w:cs="Times New Roman"/>
                            <w:color w:val="1C283D"/>
                          </w:rPr>
                          <w:t>Alışveriş merkezleri, (Kapalı otoparklar dâhil 50.000 m</w:t>
                        </w:r>
                        <w:r w:rsidRPr="00AE4E65">
                          <w:rPr>
                            <w:rFonts w:ascii="Calibri" w:eastAsia="Times New Roman" w:hAnsi="Calibri" w:cs="Times New Roman"/>
                            <w:color w:val="1C283D"/>
                            <w:vertAlign w:val="superscript"/>
                          </w:rPr>
                          <w:t>2</w:t>
                        </w:r>
                        <w:r w:rsidRPr="00AE4E65">
                          <w:rPr>
                            <w:rFonts w:ascii="Calibri" w:eastAsia="Times New Roman" w:hAnsi="Calibri" w:cs="Times New Roman"/>
                            <w:color w:val="1C283D"/>
                          </w:rPr>
                          <w:t xml:space="preserve"> ve üzeri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40</w:t>
                        </w:r>
                        <w:r w:rsidRPr="00AE4E65">
                          <w:rPr>
                            <w:rFonts w:ascii="Calibri" w:eastAsia="Times New Roman" w:hAnsi="Calibri" w:cs="Times New Roman"/>
                            <w:b/>
                            <w:bCs/>
                            <w:color w:val="1C283D"/>
                          </w:rPr>
                          <w:t xml:space="preserve">- </w:t>
                        </w:r>
                        <w:r w:rsidRPr="00AE4E65">
                          <w:rPr>
                            <w:rFonts w:ascii="Calibri" w:eastAsia="Times New Roman" w:hAnsi="Calibri" w:cs="Times New Roman"/>
                            <w:color w:val="1C283D"/>
                          </w:rPr>
                          <w:t xml:space="preserve">154 </w:t>
                        </w:r>
                        <w:proofErr w:type="spellStart"/>
                        <w:r w:rsidRPr="00AE4E65">
                          <w:rPr>
                            <w:rFonts w:ascii="Calibri" w:eastAsia="Times New Roman" w:hAnsi="Calibri" w:cs="Times New Roman"/>
                            <w:color w:val="1C283D"/>
                          </w:rPr>
                          <w:t>kV</w:t>
                        </w:r>
                        <w:proofErr w:type="spellEnd"/>
                        <w:r w:rsidRPr="00AE4E65">
                          <w:rPr>
                            <w:rFonts w:ascii="Calibri" w:eastAsia="Times New Roman" w:hAnsi="Calibri" w:cs="Times New Roman"/>
                            <w:color w:val="1C283D"/>
                          </w:rPr>
                          <w:t xml:space="preserve"> ve üzeri gerilimde 5-15 km uzunlukta olan elektrik enerjisi iletim hatları.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41- Kurulu gücü 1-10 </w:t>
                        </w:r>
                        <w:proofErr w:type="spellStart"/>
                        <w:r w:rsidRPr="00AE4E65">
                          <w:rPr>
                            <w:rFonts w:ascii="Calibri" w:eastAsia="Times New Roman" w:hAnsi="Calibri" w:cs="Times New Roman"/>
                            <w:color w:val="1C283D"/>
                          </w:rPr>
                          <w:t>MWm</w:t>
                        </w:r>
                        <w:proofErr w:type="spellEnd"/>
                        <w:r w:rsidRPr="00AE4E65">
                          <w:rPr>
                            <w:rFonts w:ascii="Calibri" w:eastAsia="Times New Roman" w:hAnsi="Calibri" w:cs="Times New Roman"/>
                            <w:color w:val="1C283D"/>
                          </w:rPr>
                          <w:t xml:space="preserve"> olan hidroelektrik enerji santralleri,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42- Kurulu gücü 10-50 </w:t>
                        </w:r>
                        <w:proofErr w:type="spellStart"/>
                        <w:r w:rsidRPr="00AE4E65">
                          <w:rPr>
                            <w:rFonts w:ascii="Calibri" w:eastAsia="Times New Roman" w:hAnsi="Calibri" w:cs="Times New Roman"/>
                            <w:color w:val="1C283D"/>
                          </w:rPr>
                          <w:t>MWm</w:t>
                        </w:r>
                        <w:proofErr w:type="spellEnd"/>
                        <w:r w:rsidRPr="00AE4E65">
                          <w:rPr>
                            <w:rFonts w:ascii="Calibri" w:eastAsia="Times New Roman" w:hAnsi="Calibri" w:cs="Times New Roman"/>
                            <w:color w:val="1C283D"/>
                          </w:rPr>
                          <w:t xml:space="preserve"> olan rüzgâr enerji santralleri,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43- Jeotermal kaynağın çıkartılması ve kullanılması, (Isıl gücü 5 </w:t>
                        </w:r>
                        <w:proofErr w:type="spellStart"/>
                        <w:r w:rsidRPr="00AE4E65">
                          <w:rPr>
                            <w:rFonts w:ascii="Calibri" w:eastAsia="Times New Roman" w:hAnsi="Calibri" w:cs="Times New Roman"/>
                            <w:color w:val="1C283D"/>
                          </w:rPr>
                          <w:t>MWe</w:t>
                        </w:r>
                        <w:proofErr w:type="spellEnd"/>
                        <w:r w:rsidRPr="00AE4E65">
                          <w:rPr>
                            <w:rFonts w:ascii="Calibri" w:eastAsia="Times New Roman" w:hAnsi="Calibri" w:cs="Times New Roman"/>
                            <w:color w:val="1C283D"/>
                          </w:rPr>
                          <w:t xml:space="preserve"> ve üzeri)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44- Elektrik, gaz, buhar ve sıcak su elde edilmesi için kurulan endüstriyel tesisler, (Toplam ısıl gücü 20 </w:t>
                        </w:r>
                        <w:proofErr w:type="spellStart"/>
                        <w:r w:rsidRPr="00AE4E65">
                          <w:rPr>
                            <w:rFonts w:ascii="Calibri" w:eastAsia="Times New Roman" w:hAnsi="Calibri" w:cs="Times New Roman"/>
                            <w:color w:val="1C283D"/>
                          </w:rPr>
                          <w:t>MWt</w:t>
                        </w:r>
                        <w:proofErr w:type="spellEnd"/>
                        <w:r w:rsidRPr="00AE4E65">
                          <w:rPr>
                            <w:rFonts w:ascii="Calibri" w:eastAsia="Times New Roman" w:hAnsi="Calibri" w:cs="Times New Roman"/>
                            <w:color w:val="1C283D"/>
                          </w:rPr>
                          <w:t xml:space="preserve">- 300 </w:t>
                        </w:r>
                        <w:proofErr w:type="spellStart"/>
                        <w:r w:rsidRPr="00AE4E65">
                          <w:rPr>
                            <w:rFonts w:ascii="Calibri" w:eastAsia="Times New Roman" w:hAnsi="Calibri" w:cs="Times New Roman"/>
                            <w:color w:val="1C283D"/>
                          </w:rPr>
                          <w:t>MWt</w:t>
                        </w:r>
                        <w:proofErr w:type="spellEnd"/>
                        <w:r w:rsidRPr="00AE4E65">
                          <w:rPr>
                            <w:rFonts w:ascii="Calibri" w:eastAsia="Times New Roman" w:hAnsi="Calibri" w:cs="Times New Roman"/>
                            <w:color w:val="1C283D"/>
                          </w:rPr>
                          <w:t xml:space="preserve"> arası olanlar)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45-Kurulu gücü 1-10 </w:t>
                        </w:r>
                        <w:proofErr w:type="spellStart"/>
                        <w:r w:rsidRPr="00AE4E65">
                          <w:rPr>
                            <w:rFonts w:ascii="Calibri" w:eastAsia="Times New Roman" w:hAnsi="Calibri" w:cs="Times New Roman"/>
                            <w:color w:val="1C283D"/>
                          </w:rPr>
                          <w:t>MWe</w:t>
                        </w:r>
                        <w:proofErr w:type="spellEnd"/>
                        <w:r w:rsidRPr="00AE4E65">
                          <w:rPr>
                            <w:rFonts w:ascii="Calibri" w:eastAsia="Times New Roman" w:hAnsi="Calibri" w:cs="Times New Roman"/>
                            <w:color w:val="1C283D"/>
                          </w:rPr>
                          <w:t xml:space="preserve"> olan güneş enerjisi santralleri,(çatı ve cephe sistemleri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46- Göl hacmi 5 milyon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ve üzeri olan baraj ve göletler,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47- 1.000.000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/yıl ve üzeri yeraltı suyu çıkarma veya yeraltında depolama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48- Akarsu yatakları ile ilgili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Akarsu havzaları arasında su aktarma projeleri,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Sürekli akış gösteren akarsuların yataklarında 5 km ve üzerinde düzenleme yapılan projeler,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49- Madencilik projeleri: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Madenlerin çıkarılması,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Yıllık 5.000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 xml:space="preserve"> ve/veya 250.000 m</w:t>
                        </w:r>
                        <w:r w:rsidRPr="00AE4E65">
                          <w:rPr>
                            <w:rFonts w:ascii="Calibri" w:eastAsia="Times New Roman" w:hAnsi="Calibri" w:cs="Times New Roman"/>
                            <w:color w:val="1C283D"/>
                            <w:vertAlign w:val="superscript"/>
                          </w:rPr>
                          <w:t>2</w:t>
                        </w:r>
                        <w:r w:rsidRPr="00AE4E65">
                          <w:rPr>
                            <w:rFonts w:ascii="Calibri" w:eastAsia="Times New Roman" w:hAnsi="Calibri" w:cs="Times New Roman"/>
                            <w:color w:val="1C283D"/>
                          </w:rPr>
                          <w:t xml:space="preserve"> ve üzeri kapasiteli mermer ve dekoratif taşların kesme, işleme ve </w:t>
                        </w:r>
                        <w:proofErr w:type="spellStart"/>
                        <w:r w:rsidRPr="00AE4E65">
                          <w:rPr>
                            <w:rFonts w:ascii="Calibri" w:eastAsia="Times New Roman" w:hAnsi="Calibri" w:cs="Times New Roman"/>
                            <w:color w:val="1C283D"/>
                          </w:rPr>
                          <w:t>sayalama</w:t>
                        </w:r>
                        <w:proofErr w:type="spellEnd"/>
                        <w:r w:rsidRPr="00AE4E65">
                          <w:rPr>
                            <w:rFonts w:ascii="Calibri" w:eastAsia="Times New Roman" w:hAnsi="Calibri" w:cs="Times New Roman"/>
                            <w:color w:val="1C283D"/>
                          </w:rPr>
                          <w:t xml:space="preserv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1.000.000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/yıl ve üzerinde metan gazının çıkartılması ve depolanması,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Karbondioksit, kaya gazı ve diğer gazların çıkartıldığı, depolandığı veya işlendiği tesisler, (Atölye tipi dolum tesisleri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Kırma, eleme, yıkama ve cevher hazırlama işlemlerinden en az birini yapan tesisler,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e) Cevher zenginleştirme tesisleri ve/veya bu zenginleştirme tesislerine ilişkin atık tesisleri, (Ek-1 listesinde yer almayanlar)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50- Kömür işleme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Havagazı ve kok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b) Kömür briketleme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w:t>
                        </w:r>
                        <w:proofErr w:type="spellStart"/>
                        <w:r w:rsidRPr="00AE4E65">
                          <w:rPr>
                            <w:rFonts w:ascii="Calibri" w:eastAsia="Times New Roman" w:hAnsi="Calibri" w:cs="Times New Roman"/>
                            <w:color w:val="1C283D"/>
                          </w:rPr>
                          <w:t>Lavvar</w:t>
                        </w:r>
                        <w:proofErr w:type="spellEnd"/>
                        <w:r w:rsidRPr="00AE4E65">
                          <w:rPr>
                            <w:rFonts w:ascii="Calibri" w:eastAsia="Times New Roman" w:hAnsi="Calibri" w:cs="Times New Roman"/>
                            <w:color w:val="1C283D"/>
                          </w:rPr>
                          <w:t xml:space="preserv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51- </w:t>
                        </w:r>
                        <w:proofErr w:type="spellStart"/>
                        <w:r w:rsidRPr="00AE4E65">
                          <w:rPr>
                            <w:rFonts w:ascii="Calibri" w:eastAsia="Times New Roman" w:hAnsi="Calibri" w:cs="Times New Roman"/>
                            <w:color w:val="1C283D"/>
                          </w:rPr>
                          <w:t>Petrokok</w:t>
                        </w:r>
                        <w:proofErr w:type="spellEnd"/>
                        <w:r w:rsidRPr="00AE4E65">
                          <w:rPr>
                            <w:rFonts w:ascii="Calibri" w:eastAsia="Times New Roman" w:hAnsi="Calibri" w:cs="Times New Roman"/>
                            <w:color w:val="1C283D"/>
                          </w:rPr>
                          <w:t>, kömür ve diğer katı yakıtların depolama, sınıflama ve ambalajlama tesisleri, (Perakende satış birimleri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52- Kireç fabrikaları ve/veya alçı fabrikaları,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53- Manyezit işleme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54- Perlit ve benzeri maden genleştirme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55- Maden, petrol ve jeotermal kaynak arama projeleri, (Sismik, elektrik, manyetik, elektromanyetik, jeofizik vb. yöntemle yapılan aramalar hariç)</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56- Kapasitesi 50.000-150.000 eşdeğer kişi ve/veya 10.000-30.000 m</w:t>
                        </w:r>
                        <w:r w:rsidRPr="00AE4E65">
                          <w:rPr>
                            <w:rFonts w:ascii="Calibri" w:eastAsia="Times New Roman" w:hAnsi="Calibri" w:cs="Times New Roman"/>
                            <w:color w:val="1C283D"/>
                            <w:vertAlign w:val="superscript"/>
                          </w:rPr>
                          <w:t>3</w:t>
                        </w:r>
                        <w:r w:rsidRPr="00AE4E65">
                          <w:rPr>
                            <w:rFonts w:ascii="Calibri" w:eastAsia="Times New Roman" w:hAnsi="Calibri" w:cs="Times New Roman"/>
                            <w:color w:val="1C283D"/>
                          </w:rPr>
                          <w:t>/gün olan atık su arıtma tesisleri.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EK- 3</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ÇEVRESEL ETKİ DEĞERLENDİRMESİ GENEL FORMATI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Başlık Sayfası: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Sahibinin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Adresi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Telefon, GSM ve Faks Numarası:</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color w:val="1C283D"/>
                          </w:rPr>
                          <w:t>e</w:t>
                        </w:r>
                        <w:proofErr w:type="gramEnd"/>
                        <w:r w:rsidRPr="00AE4E65">
                          <w:rPr>
                            <w:rFonts w:ascii="Calibri" w:eastAsia="Times New Roman" w:hAnsi="Calibri" w:cs="Times New Roman"/>
                            <w:color w:val="1C283D"/>
                          </w:rPr>
                          <w:t xml:space="preserve">-posta: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Bedeli: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İçin Seçilen Yerin Açık Adresi (İli, İlçesi, Mevkii):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ÇED Yönetmeliği Kapsamındaki Yeri (Sektör, Alt Sektör):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NACE Kodu: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Raporu Hazırlayan Çalışma Grubunun / Kuruluşun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Adresi: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Telefon ve Faks Numaraları: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Başvuru Dosyasının Sunum Tarihi: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İçindekiler Listesi: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Teknik Olmayan Özeti: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Bölüm I: Projenin Tanımı ve Özelikleri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Proje konusu yatırımın tanımı, özellikleri, ömrü, hizmet maksatları, önem ve gerekliliği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Projenin yer ve teknoloji alternatifleri, proje için seçilen yerin koordinatları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Bölüm II: Proje Yeri ve Etki Alanının Mevcut Çevresel Özellikleri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Proje alanının ve önerilen proje nedeniyle etkilenmesi muhtemel olan çevrenin; nüfus, </w:t>
                        </w:r>
                        <w:proofErr w:type="gramStart"/>
                        <w:r w:rsidRPr="00AE4E65">
                          <w:rPr>
                            <w:rFonts w:ascii="Calibri" w:eastAsia="Times New Roman" w:hAnsi="Calibri" w:cs="Times New Roman"/>
                            <w:color w:val="1C283D"/>
                          </w:rPr>
                          <w:t>fauna</w:t>
                        </w:r>
                        <w:proofErr w:type="gramEnd"/>
                        <w:r w:rsidRPr="00AE4E65">
                          <w:rPr>
                            <w:rFonts w:ascii="Calibri" w:eastAsia="Times New Roman" w:hAnsi="Calibri" w:cs="Times New Roman"/>
                            <w:color w:val="1C283D"/>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xml:space="preserve">Bölüm III: Projenin İnşaat ve İşletme Aşamasında Çevresel Etkileri ve Alınacak Önlemler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Çevreyi etkileyebilecek olası sorunların belirlenmesi, kirleticilerin miktarı, alıcı ortamla etkileşimi, </w:t>
                        </w:r>
                        <w:proofErr w:type="gramStart"/>
                        <w:r w:rsidRPr="00AE4E65">
                          <w:rPr>
                            <w:rFonts w:ascii="Calibri" w:eastAsia="Times New Roman" w:hAnsi="Calibri" w:cs="Times New Roman"/>
                            <w:color w:val="1C283D"/>
                          </w:rPr>
                          <w:t>kümülatif</w:t>
                        </w:r>
                        <w:proofErr w:type="gramEnd"/>
                        <w:r w:rsidRPr="00AE4E65">
                          <w:rPr>
                            <w:rFonts w:ascii="Calibri" w:eastAsia="Times New Roman" w:hAnsi="Calibri" w:cs="Times New Roman"/>
                            <w:color w:val="1C283D"/>
                          </w:rPr>
                          <w:t xml:space="preserve"> etkilerin belirlenmesi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Sera gazı </w:t>
                        </w:r>
                        <w:proofErr w:type="gramStart"/>
                        <w:r w:rsidRPr="00AE4E65">
                          <w:rPr>
                            <w:rFonts w:ascii="Calibri" w:eastAsia="Times New Roman" w:hAnsi="Calibri" w:cs="Times New Roman"/>
                            <w:color w:val="1C283D"/>
                          </w:rPr>
                          <w:t>emisyon</w:t>
                        </w:r>
                        <w:proofErr w:type="gramEnd"/>
                        <w:r w:rsidRPr="00AE4E65">
                          <w:rPr>
                            <w:rFonts w:ascii="Calibri" w:eastAsia="Times New Roman" w:hAnsi="Calibri" w:cs="Times New Roman"/>
                            <w:color w:val="1C283D"/>
                          </w:rPr>
                          <w:t xml:space="preserve"> miktarının belirlenmesi ve emisyonların azaltılması için alınacak önlemler,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Projenin çevreye olabilecek olumsuz etkilerinin azaltılması için alınacak önlemler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İzleme Planı (inşaat dönemi)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Bölüm IV: Halkın Katılımı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lastRenderedPageBreak/>
                          <w:t>a) Projeden etkilenmesi muhtemel ilgili halkın belirlenmesi ve halkın görüşlerinin çevresel etki değerlendirmesi çalışmasına yansıtılması için önerilen yöntemler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Görüşlerine başvurulması öngörülen diğer taraflar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Notlar ve Kaynaklar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Ekler:</w:t>
                        </w:r>
                        <w:r w:rsidRPr="00AE4E65">
                          <w:rPr>
                            <w:rFonts w:ascii="Calibri" w:eastAsia="Times New Roman" w:hAnsi="Calibri" w:cs="Times New Roman"/>
                            <w:color w:val="1C283D"/>
                          </w:rPr>
                          <w:t xml:space="preserve"> Çevresel Etki Değerlendirmesi Başvuru Dosyası hazırlanmasında kullanılan bilgi ve belgeler ile raporda kullanılan tekniklerden rapor metninde sunulamayan belgeler.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için seçilen yerin koordinatları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Proje için belirlenen yer ve alternatiflerinin varsa; çevre düzeni, nazım, uygulama imar planı, vaziyet planı veya plan değişikliği teklifleri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Proje ile ilgili olarak daha önceden ilgili kurumlardan alınmış belgeler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xml:space="preserve">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EK- 4</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 xml:space="preserve">PROJE TANITIM DOSYASININ HAZIRLANMASINDA ESAS ALINACAK </w:t>
                        </w:r>
                        <w:r w:rsidRPr="00AE4E65">
                          <w:rPr>
                            <w:rFonts w:ascii="Calibri" w:eastAsia="Times New Roman" w:hAnsi="Calibri" w:cs="Times New Roman"/>
                            <w:b/>
                            <w:bCs/>
                            <w:color w:val="1C283D"/>
                          </w:rPr>
                          <w:br/>
                          <w:t>SEÇME ELEME KRİTERLERİ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Başlık Sayfası: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Sahibinin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Adresi: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Telefon, GSM ve Faks Numarası:</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color w:val="1C283D"/>
                          </w:rPr>
                          <w:t>e</w:t>
                        </w:r>
                        <w:proofErr w:type="gramEnd"/>
                        <w:r w:rsidRPr="00AE4E65">
                          <w:rPr>
                            <w:rFonts w:ascii="Calibri" w:eastAsia="Times New Roman" w:hAnsi="Calibri" w:cs="Times New Roman"/>
                            <w:color w:val="1C283D"/>
                          </w:rPr>
                          <w:t>-posta:</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Bedeli: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İçin Seçilen Yerin Açık Adresi (İli, İlçesi, Mevkii):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ÇED Yönetmeliği Kapsamındaki Yeri (Sektör, Alt Sektör):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NACE Kodu:</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Raporu Hazırlayan Çalışma Grubunun /Kuruluşun Adı: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Adresi: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Telefon ve Faks Numaraları: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 Tanıtım Dosyasının Sunum Tarihi: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İçindekiler listesi: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Projenin Teknik Olmayan Özeti: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1.Projenin Özellikleri: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Projenin ve yerin alternatifleri (proje teknolojisinin ve proje alanının seçilme nedenleri),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Projenin iş akım şeması, kapasitesi, kapladığı alan, teknolojisi, çalışacak personel sayısı,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c) Doğal kaynakların kullanımı (arazi kullanımı, su kullanımı, kullanılan enerji türü vb.),</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Atık miktarı(katı, sıvı, gaz ve benzeri) ve atıkların kimyasal, fiziksel ve biyolojik özellikleri,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Kullanılan teknoloji ve malzemelerden kaynaklanabilecek kaza riski.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2.Proje Yeri ve Etki Alanının Mevcut Çevresel Özellikleri: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Mevcut arazi kullanımı ve kalitesi (tarım alanı, orman alanı, planlı alan, su yüzeyi ve benzeri),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Ek-5’deki Duyarlı Yöreler Listesi dikkate alınarak korunması gereken alanlar.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xml:space="preserve">3. Projenin İnşaat ve İşletme Aşamasında Çevresel Etkileri ve Alınacak Önlemler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Notlar ve Kaynaklar: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Ekler: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Proje için seçilen yerin koordinatları</w:t>
                        </w:r>
                      </w:p>
                      <w:p w:rsidR="00AE4E65" w:rsidRPr="00AE4E65" w:rsidRDefault="00AE4E65" w:rsidP="00AE4E65">
                        <w:pPr>
                          <w:spacing w:after="0" w:line="240" w:lineRule="auto"/>
                          <w:ind w:firstLine="567"/>
                          <w:jc w:val="both"/>
                          <w:rPr>
                            <w:rFonts w:ascii="Calibri" w:eastAsia="Times New Roman" w:hAnsi="Calibri" w:cs="Times New Roman"/>
                            <w:color w:val="1C283D"/>
                          </w:rPr>
                        </w:pPr>
                        <w:proofErr w:type="gramStart"/>
                        <w:r w:rsidRPr="00AE4E65">
                          <w:rPr>
                            <w:rFonts w:ascii="Calibri" w:eastAsia="Times New Roman" w:hAnsi="Calibri" w:cs="Times New Roman"/>
                            <w:color w:val="1C283D"/>
                          </w:rPr>
                          <w:t xml:space="preserve">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w:t>
                        </w:r>
                        <w:r w:rsidRPr="00AE4E65">
                          <w:rPr>
                            <w:rFonts w:ascii="Calibri" w:eastAsia="Times New Roman" w:hAnsi="Calibri" w:cs="Times New Roman"/>
                            <w:color w:val="1C283D"/>
                          </w:rPr>
                          <w:lastRenderedPageBreak/>
                          <w:t xml:space="preserve">uygulama imar planı, vaziyet planı veya plan değişikliği teklifleri, </w:t>
                        </w:r>
                        <w:proofErr w:type="spellStart"/>
                        <w:r w:rsidRPr="00AE4E65">
                          <w:rPr>
                            <w:rFonts w:ascii="Calibri" w:eastAsia="Times New Roman" w:hAnsi="Calibri" w:cs="Times New Roman"/>
                            <w:color w:val="1C283D"/>
                          </w:rPr>
                          <w:t>topografik</w:t>
                        </w:r>
                        <w:proofErr w:type="spellEnd"/>
                        <w:r w:rsidRPr="00AE4E65">
                          <w:rPr>
                            <w:rFonts w:ascii="Calibri" w:eastAsia="Times New Roman" w:hAnsi="Calibri" w:cs="Times New Roman"/>
                            <w:color w:val="1C283D"/>
                          </w:rPr>
                          <w:t xml:space="preserve"> harita) üzerine işlenerek kısaca açıklanması, jeoloji haritası ve depremsellik.</w:t>
                        </w:r>
                        <w:proofErr w:type="gramEnd"/>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EK- 5</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240" w:lineRule="auto"/>
                          <w:ind w:firstLine="567"/>
                          <w:jc w:val="center"/>
                          <w:rPr>
                            <w:rFonts w:ascii="Calibri" w:eastAsia="Times New Roman" w:hAnsi="Calibri" w:cs="Times New Roman"/>
                            <w:color w:val="1C283D"/>
                          </w:rPr>
                        </w:pPr>
                        <w:r w:rsidRPr="00AE4E65">
                          <w:rPr>
                            <w:rFonts w:ascii="Calibri" w:eastAsia="Times New Roman" w:hAnsi="Calibri" w:cs="Times New Roman"/>
                            <w:b/>
                            <w:bCs/>
                            <w:color w:val="1C283D"/>
                          </w:rPr>
                          <w:t>DUYARLI YÖRELER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Bu Yönetmelik kapsamında bulunan projelere ilişkin yapılacak çalışmalar sırasında başvurulması gereken mevzuatın dökümü aşağıda yer almaktadır. Mevzuatta olabilecek değişiklikler bu bölümün ayrılmaz bir parçasıdır.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 xml:space="preserve"> 1.Ülkemiz mevzuatı uyarınca korunması gerekli alanlar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Milli Parklar Kanunu’nun 2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maddesinde tanımlanan ve bu Kanunun 3 üncü maddesi uyarınca belirlenen "Milli Parklar", "Tabiat Parkları", "Tabiat Anıtları" ve "Tabiat Koruma 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Kara Avcılığı Kanunu uyarınca belirlenen "Yaban Hayatı Koruma Sahaları, Yaban Hayatı Geliştirme Sahaları ve Yaban Hayvanı Yerleştirme 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Kültür ve Tabiat Varlıklarını Koruma Kanunu’nun 3 üncü maddesinin birinci fıkrasının "Tanımlar" başlıklı (a) bendinin 1 inci, 2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3 üncü ve 5 inci alt bentlerinde "Kültür Varlıkları", "Tabiat Varlıkları", "Sit" ve "Koruma Alanı" olarak tanımlanan ve aynı Kanun ile </w:t>
                        </w:r>
                        <w:proofErr w:type="gramStart"/>
                        <w:r w:rsidRPr="00AE4E65">
                          <w:rPr>
                            <w:rFonts w:ascii="Calibri" w:eastAsia="Times New Roman" w:hAnsi="Calibri" w:cs="Times New Roman"/>
                            <w:color w:val="1C283D"/>
                          </w:rPr>
                          <w:t>17/6/1987</w:t>
                        </w:r>
                        <w:proofErr w:type="gramEnd"/>
                        <w:r w:rsidRPr="00AE4E65">
                          <w:rPr>
                            <w:rFonts w:ascii="Calibri" w:eastAsia="Times New Roman" w:hAnsi="Calibri" w:cs="Times New Roman"/>
                            <w:color w:val="1C283D"/>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ç) Su Ürünleri Kanunu kapsamında olan Su Ürünleri İstihsal ve Üreme Sahaları,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d) Su Kirliliği Kontrol Yönetmeliği’nin 17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18 inci, 19 uncu ve 20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maddelerinde tanımlanan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e) Hava Kalitesi Değerlendirme ve Yönetimi Yönetmeliği’nde tanımlanan alanlar </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f) Çevre Kanunu’nun 9 uncu maddesi uyarınca Bakanlar Kurulu tarafından "Özel Çevre Koruma Bölgeleri" olarak tespit ve ilan edilen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g) Boğaziçi Kanunu’na göre koruma altına alınan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ğ) Orman Kanunu uyarınca orman alanı sayılan yerler,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h) Kıyı Kanunu gereğince yapı yasağı getirilen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ı) Zeytinciliğin Islahı ve Yabanilerinin Aşılattırılması Hakkında Kanunda belirtilen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i) Mera Kanununda belirtilen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j) Sulak Alanların Korunması Yönetmeliği’nde belirtilen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2.Ülkemizin taraf olduğu uluslararası sözleşmeler uyarınca korunması gerekli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a) "Avrupa’nın Yaban Hayatı ve Yaşama Ortamlarını Koruma Sözleşmesi" (BERN Sözleşmesi) uyarınca koruma altına alınmış alanlardan "Önemli Deniz Kaplumbağası Üreme Alanları"nda belirtilen I. ve II. Koruma Bölgeleri, "Akdeniz Foku Yaşama ve Üreme Alanları",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b) "Akdeniz’in Kirlenmeye Karşı Korunması Sözleşmesi" (</w:t>
                        </w:r>
                        <w:proofErr w:type="spellStart"/>
                        <w:r w:rsidRPr="00AE4E65">
                          <w:rPr>
                            <w:rFonts w:ascii="Calibri" w:eastAsia="Times New Roman" w:hAnsi="Calibri" w:cs="Times New Roman"/>
                            <w:color w:val="1C283D"/>
                          </w:rPr>
                          <w:t>Barcelona</w:t>
                        </w:r>
                        <w:proofErr w:type="spellEnd"/>
                        <w:r w:rsidRPr="00AE4E65">
                          <w:rPr>
                            <w:rFonts w:ascii="Calibri" w:eastAsia="Times New Roman" w:hAnsi="Calibri" w:cs="Times New Roman"/>
                            <w:color w:val="1C283D"/>
                          </w:rPr>
                          <w:t xml:space="preserve"> Sözleşmesi) uyarınca korumaya alınan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1) "Akdeniz’de Özel Koruma Alanlarının Korunmasına Ait Protokol" gereği ülkemizde "Özel Koruma Alanı" olarak belirlenmiş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2) </w:t>
                        </w:r>
                        <w:proofErr w:type="spellStart"/>
                        <w:r w:rsidRPr="00AE4E65">
                          <w:rPr>
                            <w:rFonts w:ascii="Calibri" w:eastAsia="Times New Roman" w:hAnsi="Calibri" w:cs="Times New Roman"/>
                            <w:color w:val="1C283D"/>
                          </w:rPr>
                          <w:t>Cenova</w:t>
                        </w:r>
                        <w:proofErr w:type="spellEnd"/>
                        <w:r w:rsidRPr="00AE4E65">
                          <w:rPr>
                            <w:rFonts w:ascii="Calibri" w:eastAsia="Times New Roman" w:hAnsi="Calibri" w:cs="Times New Roman"/>
                            <w:color w:val="1C283D"/>
                          </w:rPr>
                          <w:t xml:space="preserve"> Bildirgesi gereği seçilmiş Birleşmiş Milletler Çevre Programı tarafından yayımlanmış olan "Akdeniz’de Ortak Öneme Sahip 100 Kıyısal Tarihi Sit" listesinde yer alan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3) </w:t>
                        </w:r>
                        <w:proofErr w:type="spellStart"/>
                        <w:r w:rsidRPr="00AE4E65">
                          <w:rPr>
                            <w:rFonts w:ascii="Calibri" w:eastAsia="Times New Roman" w:hAnsi="Calibri" w:cs="Times New Roman"/>
                            <w:color w:val="1C283D"/>
                          </w:rPr>
                          <w:t>Cenova</w:t>
                        </w:r>
                        <w:proofErr w:type="spellEnd"/>
                        <w:r w:rsidRPr="00AE4E65">
                          <w:rPr>
                            <w:rFonts w:ascii="Calibri" w:eastAsia="Times New Roman" w:hAnsi="Calibri" w:cs="Times New Roman"/>
                            <w:color w:val="1C283D"/>
                          </w:rPr>
                          <w:t xml:space="preserve"> </w:t>
                        </w:r>
                        <w:proofErr w:type="spellStart"/>
                        <w:r w:rsidRPr="00AE4E65">
                          <w:rPr>
                            <w:rFonts w:ascii="Calibri" w:eastAsia="Times New Roman" w:hAnsi="Calibri" w:cs="Times New Roman"/>
                            <w:color w:val="1C283D"/>
                          </w:rPr>
                          <w:t>Deklerasyonu’nun</w:t>
                        </w:r>
                        <w:proofErr w:type="spellEnd"/>
                        <w:r w:rsidRPr="00AE4E65">
                          <w:rPr>
                            <w:rFonts w:ascii="Calibri" w:eastAsia="Times New Roman" w:hAnsi="Calibri" w:cs="Times New Roman"/>
                            <w:color w:val="1C283D"/>
                          </w:rPr>
                          <w:t xml:space="preserve"> 17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maddesinde yer alan "Akdeniz’e Has Nesli Tehlikede Olan Deniz Türlerinin" yaşama ve beslenme ortamı olan kıyısal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"Dünya Kültür ve Tabiat Mirasının Korunması Sözleşmesi"nin 1 inci ve 2 </w:t>
                        </w:r>
                        <w:proofErr w:type="spellStart"/>
                        <w:r w:rsidRPr="00AE4E65">
                          <w:rPr>
                            <w:rFonts w:ascii="Calibri" w:eastAsia="Times New Roman" w:hAnsi="Calibri" w:cs="Times New Roman"/>
                            <w:color w:val="1C283D"/>
                          </w:rPr>
                          <w:t>nci</w:t>
                        </w:r>
                        <w:proofErr w:type="spellEnd"/>
                        <w:r w:rsidRPr="00AE4E65">
                          <w:rPr>
                            <w:rFonts w:ascii="Calibri" w:eastAsia="Times New Roman" w:hAnsi="Calibri" w:cs="Times New Roman"/>
                            <w:color w:val="1C283D"/>
                          </w:rPr>
                          <w:t xml:space="preserve"> maddeleri gereğince Kültür Bakanlığı tarafından koruma altına alınan "Kültürel Miras" ve "Doğal Miras" statüsü verilen kültürel, tarihi ve doğal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ç) "Özellikle Su Kuşları Yaşama Ortamı Olarak Uluslararası Öneme Sahip Sulak Alanların </w:t>
                        </w:r>
                        <w:r w:rsidRPr="00AE4E65">
                          <w:rPr>
                            <w:rFonts w:ascii="Calibri" w:eastAsia="Times New Roman" w:hAnsi="Calibri" w:cs="Times New Roman"/>
                            <w:color w:val="1C283D"/>
                          </w:rPr>
                          <w:lastRenderedPageBreak/>
                          <w:t>Korunması Sözleşmesi" (RAMSAR Sözleşmesi) uyarınca koruma altına alınmış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d) Avrupa Peyzaj Sözleşmesi.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b/>
                            <w:bCs/>
                            <w:color w:val="1C283D"/>
                          </w:rPr>
                          <w:t>3. Korunması gereken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a) Onaylı Çevre Düzeni Planlarında, mevcut özellikleri korunacak alan olarak tespit edilen ve yapılaşma yasağı getirilen alanlar (Tabii karakteri korunacak alan, </w:t>
                        </w:r>
                        <w:proofErr w:type="spellStart"/>
                        <w:r w:rsidRPr="00AE4E65">
                          <w:rPr>
                            <w:rFonts w:ascii="Calibri" w:eastAsia="Times New Roman" w:hAnsi="Calibri" w:cs="Times New Roman"/>
                            <w:color w:val="1C283D"/>
                          </w:rPr>
                          <w:t>biogenetik</w:t>
                        </w:r>
                        <w:proofErr w:type="spellEnd"/>
                        <w:r w:rsidRPr="00AE4E65">
                          <w:rPr>
                            <w:rFonts w:ascii="Calibri" w:eastAsia="Times New Roman" w:hAnsi="Calibri" w:cs="Times New Roman"/>
                            <w:color w:val="1C283D"/>
                          </w:rPr>
                          <w:t xml:space="preserve"> rezerv alanları, jeotermal alanlar ve benzeri),</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b) Tarım Alanları: Tarımsal kalkınma alanları, sulanan, sulanması mümkün ve arazi kullanma kabiliyet sınıfları I, II, III ve IV olan alanlar, yağışa bağlı tarımda kullanılan I. ve II. sınıf </w:t>
                        </w:r>
                        <w:proofErr w:type="gramStart"/>
                        <w:r w:rsidRPr="00AE4E65">
                          <w:rPr>
                            <w:rFonts w:ascii="Calibri" w:eastAsia="Times New Roman" w:hAnsi="Calibri" w:cs="Times New Roman"/>
                            <w:color w:val="1C283D"/>
                          </w:rPr>
                          <w:t>ile,</w:t>
                        </w:r>
                        <w:proofErr w:type="gramEnd"/>
                        <w:r w:rsidRPr="00AE4E65">
                          <w:rPr>
                            <w:rFonts w:ascii="Calibri" w:eastAsia="Times New Roman" w:hAnsi="Calibri" w:cs="Times New Roman"/>
                            <w:color w:val="1C283D"/>
                          </w:rPr>
                          <w:t xml:space="preserve"> özel mahsul plantasyon alanlarının tamamı,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w:t>
                        </w:r>
                        <w:proofErr w:type="spellStart"/>
                        <w:r w:rsidRPr="00AE4E65">
                          <w:rPr>
                            <w:rFonts w:ascii="Calibri" w:eastAsia="Times New Roman" w:hAnsi="Calibri" w:cs="Times New Roman"/>
                            <w:color w:val="1C283D"/>
                          </w:rPr>
                          <w:t>turbiyeler</w:t>
                        </w:r>
                        <w:proofErr w:type="spellEnd"/>
                        <w:r w:rsidRPr="00AE4E65">
                          <w:rPr>
                            <w:rFonts w:ascii="Calibri" w:eastAsia="Times New Roman" w:hAnsi="Calibri" w:cs="Times New Roman"/>
                            <w:color w:val="1C283D"/>
                          </w:rPr>
                          <w:t xml:space="preserve"> ile bu alanların kıyı kenar çizgisinden itibaren kara tarafına doğru </w:t>
                        </w:r>
                        <w:proofErr w:type="gramStart"/>
                        <w:r w:rsidRPr="00AE4E65">
                          <w:rPr>
                            <w:rFonts w:ascii="Calibri" w:eastAsia="Times New Roman" w:hAnsi="Calibri" w:cs="Times New Roman"/>
                            <w:color w:val="1C283D"/>
                          </w:rPr>
                          <w:t>ekolojik</w:t>
                        </w:r>
                        <w:proofErr w:type="gramEnd"/>
                        <w:r w:rsidRPr="00AE4E65">
                          <w:rPr>
                            <w:rFonts w:ascii="Calibri" w:eastAsia="Times New Roman" w:hAnsi="Calibri" w:cs="Times New Roman"/>
                            <w:color w:val="1C283D"/>
                          </w:rPr>
                          <w:t xml:space="preserve"> açıdan sulak alan kalan yerler,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ç) Göller, akarsular, yeraltı suyu işletme sahaları,</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xml:space="preserve">d) Bilimsel araştırmalar için önem arz eden ve/veya nesli tehlikeye düşmüş veya düşebilir türler ve ülkemiz için endemik olan türlerin yaşama ortamı olan alanlar, biyosfer rezervi, </w:t>
                        </w:r>
                        <w:proofErr w:type="spellStart"/>
                        <w:r w:rsidRPr="00AE4E65">
                          <w:rPr>
                            <w:rFonts w:ascii="Calibri" w:eastAsia="Times New Roman" w:hAnsi="Calibri" w:cs="Times New Roman"/>
                            <w:color w:val="1C283D"/>
                          </w:rPr>
                          <w:t>biyotoplar</w:t>
                        </w:r>
                        <w:proofErr w:type="spellEnd"/>
                        <w:r w:rsidRPr="00AE4E65">
                          <w:rPr>
                            <w:rFonts w:ascii="Calibri" w:eastAsia="Times New Roman" w:hAnsi="Calibri" w:cs="Times New Roman"/>
                            <w:color w:val="1C283D"/>
                          </w:rPr>
                          <w:t xml:space="preserve">, </w:t>
                        </w:r>
                        <w:proofErr w:type="spellStart"/>
                        <w:r w:rsidRPr="00AE4E65">
                          <w:rPr>
                            <w:rFonts w:ascii="Calibri" w:eastAsia="Times New Roman" w:hAnsi="Calibri" w:cs="Times New Roman"/>
                            <w:color w:val="1C283D"/>
                          </w:rPr>
                          <w:t>biyogenetik</w:t>
                        </w:r>
                        <w:proofErr w:type="spellEnd"/>
                        <w:r w:rsidRPr="00AE4E65">
                          <w:rPr>
                            <w:rFonts w:ascii="Calibri" w:eastAsia="Times New Roman" w:hAnsi="Calibri" w:cs="Times New Roman"/>
                            <w:color w:val="1C283D"/>
                          </w:rPr>
                          <w:t xml:space="preserve"> rezerv alanları, benzersiz özelliklerdeki jeolojik ve jeomorfolojik oluşumların bulunduğu alanlar.</w:t>
                        </w:r>
                      </w:p>
                      <w:p w:rsidR="00AE4E65" w:rsidRPr="00AE4E65" w:rsidRDefault="00AE4E65" w:rsidP="00AE4E65">
                        <w:pPr>
                          <w:spacing w:after="0" w:line="240" w:lineRule="auto"/>
                          <w:ind w:firstLine="567"/>
                          <w:jc w:val="both"/>
                          <w:rPr>
                            <w:rFonts w:ascii="Calibri" w:eastAsia="Times New Roman" w:hAnsi="Calibri" w:cs="Times New Roman"/>
                            <w:color w:val="1C283D"/>
                          </w:rPr>
                        </w:pPr>
                        <w:r w:rsidRPr="00AE4E65">
                          <w:rPr>
                            <w:rFonts w:ascii="Calibri" w:eastAsia="Times New Roman" w:hAnsi="Calibri" w:cs="Times New Roman"/>
                            <w:color w:val="1C283D"/>
                          </w:rPr>
                          <w:t> </w:t>
                        </w:r>
                      </w:p>
                      <w:p w:rsidR="00AE4E65" w:rsidRPr="00AE4E65" w:rsidRDefault="00AE4E65" w:rsidP="00AE4E65">
                        <w:pPr>
                          <w:spacing w:after="0" w:line="300" w:lineRule="atLeast"/>
                          <w:jc w:val="right"/>
                          <w:rPr>
                            <w:rFonts w:ascii="Arial" w:eastAsia="Times New Roman" w:hAnsi="Arial" w:cs="Arial"/>
                            <w:b/>
                            <w:bCs/>
                            <w:color w:val="808080"/>
                            <w:sz w:val="15"/>
                            <w:szCs w:val="15"/>
                          </w:rPr>
                        </w:pPr>
                        <w:r w:rsidRPr="00AE4E65">
                          <w:rPr>
                            <w:rFonts w:ascii="Arial" w:eastAsia="Times New Roman" w:hAnsi="Arial" w:cs="Arial"/>
                            <w:b/>
                            <w:bCs/>
                            <w:color w:val="808080"/>
                            <w:sz w:val="15"/>
                            <w:szCs w:val="15"/>
                          </w:rPr>
                          <w:t xml:space="preserve">Sayfa </w:t>
                        </w:r>
                      </w:p>
                      <w:p w:rsidR="00AE4E65" w:rsidRPr="00AE4E65" w:rsidRDefault="00AE4E65" w:rsidP="00AE4E65">
                        <w:pPr>
                          <w:spacing w:after="0" w:line="300" w:lineRule="atLeast"/>
                          <w:jc w:val="right"/>
                          <w:rPr>
                            <w:rFonts w:ascii="Arial" w:eastAsia="Times New Roman" w:hAnsi="Arial" w:cs="Arial"/>
                            <w:b/>
                            <w:bCs/>
                            <w:color w:val="808080"/>
                            <w:sz w:val="15"/>
                            <w:szCs w:val="15"/>
                          </w:rPr>
                        </w:pPr>
                      </w:p>
                    </w:tc>
                  </w:tr>
                </w:tbl>
                <w:p w:rsidR="00AE4E65" w:rsidRPr="00AE4E65" w:rsidRDefault="00AE4E65" w:rsidP="00AE4E65">
                  <w:pPr>
                    <w:spacing w:after="0" w:line="300" w:lineRule="atLeast"/>
                    <w:jc w:val="center"/>
                    <w:rPr>
                      <w:rFonts w:ascii="Arial" w:eastAsia="Times New Roman" w:hAnsi="Arial" w:cs="Arial"/>
                      <w:color w:val="1C283D"/>
                      <w:sz w:val="15"/>
                      <w:szCs w:val="15"/>
                    </w:rPr>
                  </w:pPr>
                </w:p>
              </w:tc>
            </w:tr>
          </w:tbl>
          <w:p w:rsidR="00AE4E65" w:rsidRPr="00AE4E65" w:rsidRDefault="00AE4E65" w:rsidP="00AE4E65">
            <w:pPr>
              <w:spacing w:after="0" w:line="300" w:lineRule="atLeast"/>
              <w:rPr>
                <w:rFonts w:ascii="Arial" w:eastAsia="Times New Roman" w:hAnsi="Arial" w:cs="Arial"/>
                <w:color w:val="1C283D"/>
                <w:sz w:val="15"/>
                <w:szCs w:val="15"/>
              </w:rPr>
            </w:pPr>
          </w:p>
        </w:tc>
      </w:tr>
      <w:tr w:rsidR="00AE4E65" w:rsidRPr="00AE4E65" w:rsidTr="00AE4E65">
        <w:trPr>
          <w:tblCellSpacing w:w="0" w:type="dxa"/>
        </w:trPr>
        <w:tc>
          <w:tcPr>
            <w:tcW w:w="0" w:type="auto"/>
            <w:vAlign w:val="center"/>
            <w:hideMark/>
          </w:tcPr>
          <w:p w:rsidR="00AE4E65" w:rsidRPr="00AE4E65" w:rsidRDefault="00AE4E65" w:rsidP="00AE4E65">
            <w:pPr>
              <w:spacing w:after="0" w:line="300" w:lineRule="atLeast"/>
              <w:rPr>
                <w:rFonts w:ascii="Arial" w:eastAsia="Times New Roman" w:hAnsi="Arial" w:cs="Arial"/>
                <w:color w:val="1C283D"/>
                <w:sz w:val="15"/>
                <w:szCs w:val="15"/>
              </w:rPr>
            </w:pPr>
          </w:p>
        </w:tc>
      </w:tr>
    </w:tbl>
    <w:p w:rsidR="00AE4E65" w:rsidRPr="00AE4E65" w:rsidRDefault="00AE4E65" w:rsidP="00AE4E65">
      <w:pPr>
        <w:spacing w:after="0" w:line="300" w:lineRule="atLeast"/>
        <w:rPr>
          <w:rFonts w:ascii="Arial" w:eastAsia="Times New Roman" w:hAnsi="Arial" w:cs="Arial"/>
          <w:color w:val="1C283D"/>
          <w:sz w:val="15"/>
          <w:szCs w:val="15"/>
        </w:rPr>
      </w:pPr>
    </w:p>
    <w:p w:rsidR="00AE4E65" w:rsidRPr="00AE4E65" w:rsidRDefault="00AE4E65" w:rsidP="00AE4E65">
      <w:pPr>
        <w:pBdr>
          <w:top w:val="single" w:sz="6" w:space="1" w:color="auto"/>
        </w:pBdr>
        <w:spacing w:after="0" w:line="240" w:lineRule="atLeast"/>
        <w:ind w:firstLine="851"/>
        <w:jc w:val="center"/>
        <w:rPr>
          <w:rFonts w:ascii="Arial" w:eastAsia="Times New Roman" w:hAnsi="Arial" w:cs="Arial"/>
          <w:vanish/>
          <w:sz w:val="16"/>
          <w:szCs w:val="16"/>
        </w:rPr>
      </w:pPr>
      <w:r w:rsidRPr="00AE4E65">
        <w:rPr>
          <w:rFonts w:ascii="Arial" w:eastAsia="Times New Roman" w:hAnsi="Arial" w:cs="Arial"/>
          <w:vanish/>
          <w:sz w:val="16"/>
          <w:szCs w:val="16"/>
        </w:rPr>
        <w:t>Formun Altı</w:t>
      </w:r>
    </w:p>
    <w:p w:rsidR="00155DEE" w:rsidRDefault="00155DEE"/>
    <w:sectPr w:rsidR="00155DEE" w:rsidSect="001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E4E65"/>
    <w:rsid w:val="00155DEE"/>
    <w:rsid w:val="004A72B6"/>
    <w:rsid w:val="00AE4E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EE"/>
  </w:style>
  <w:style w:type="paragraph" w:styleId="Balk1">
    <w:name w:val="heading 1"/>
    <w:basedOn w:val="Normal"/>
    <w:link w:val="Balk1Char"/>
    <w:uiPriority w:val="9"/>
    <w:qFormat/>
    <w:rsid w:val="00AE4E65"/>
    <w:pPr>
      <w:keepNext/>
      <w:spacing w:before="240" w:after="60" w:line="240" w:lineRule="auto"/>
      <w:outlineLvl w:val="0"/>
    </w:pPr>
    <w:rPr>
      <w:rFonts w:ascii="Arial" w:eastAsia="Times New Roman"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4E65"/>
    <w:rPr>
      <w:rFonts w:ascii="Arial" w:eastAsia="Times New Roman" w:hAnsi="Arial" w:cs="Arial"/>
      <w:b/>
      <w:bCs/>
      <w:kern w:val="36"/>
      <w:sz w:val="32"/>
      <w:szCs w:val="32"/>
    </w:rPr>
  </w:style>
  <w:style w:type="character" w:styleId="Kpr">
    <w:name w:val="Hyperlink"/>
    <w:basedOn w:val="VarsaylanParagrafYazTipi"/>
    <w:uiPriority w:val="99"/>
    <w:semiHidden/>
    <w:unhideWhenUsed/>
    <w:rsid w:val="00AE4E65"/>
    <w:rPr>
      <w:color w:val="0000FF"/>
      <w:u w:val="single"/>
    </w:rPr>
  </w:style>
  <w:style w:type="character" w:styleId="zlenenKpr">
    <w:name w:val="FollowedHyperlink"/>
    <w:basedOn w:val="VarsaylanParagrafYazTipi"/>
    <w:uiPriority w:val="99"/>
    <w:semiHidden/>
    <w:unhideWhenUsed/>
    <w:rsid w:val="00AE4E65"/>
    <w:rPr>
      <w:color w:val="800080"/>
      <w:u w:val="single"/>
    </w:rPr>
  </w:style>
  <w:style w:type="paragraph" w:styleId="NormalWeb">
    <w:name w:val="Normal (Web)"/>
    <w:basedOn w:val="Normal"/>
    <w:uiPriority w:val="99"/>
    <w:semiHidden/>
    <w:unhideWhenUsed/>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footpop">
    <w:name w:val="bg_foot_pop"/>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eadpop">
    <w:name w:val="bg_head_pop"/>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Normal"/>
    <w:rsid w:val="00AE4E65"/>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red">
    <w:name w:val="red"/>
    <w:basedOn w:val="Normal"/>
    <w:rsid w:val="00AE4E6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orderman">
    <w:name w:val="border_maın"/>
    <w:basedOn w:val="Normal"/>
    <w:rsid w:val="00AE4E6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1">
    <w:name w:val="h11"/>
    <w:basedOn w:val="Normal"/>
    <w:rsid w:val="00AE4E65"/>
    <w:pPr>
      <w:pBdr>
        <w:bottom w:val="single" w:sz="6" w:space="0" w:color="172265"/>
      </w:pBdr>
      <w:spacing w:before="75" w:after="75" w:line="240" w:lineRule="auto"/>
      <w:ind w:left="75" w:right="75"/>
    </w:pPr>
    <w:rPr>
      <w:rFonts w:ascii="Arial" w:eastAsia="Times New Roman" w:hAnsi="Arial" w:cs="Arial"/>
      <w:color w:val="172265"/>
      <w:sz w:val="36"/>
      <w:szCs w:val="36"/>
    </w:rPr>
  </w:style>
  <w:style w:type="paragraph" w:customStyle="1" w:styleId="lnkbutton1">
    <w:name w:val="lınkbutton1"/>
    <w:basedOn w:val="Normal"/>
    <w:rsid w:val="00AE4E6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utton2">
    <w:name w:val="lınkbutton2"/>
    <w:basedOn w:val="Normal"/>
    <w:rsid w:val="00AE4E65"/>
    <w:pPr>
      <w:spacing w:before="100" w:beforeAutospacing="1" w:after="100" w:afterAutospacing="1" w:line="240" w:lineRule="auto"/>
    </w:pPr>
    <w:rPr>
      <w:rFonts w:ascii="Times New Roman" w:eastAsia="Times New Roman" w:hAnsi="Times New Roman" w:cs="Times New Roman"/>
      <w:color w:val="0000FF"/>
      <w:sz w:val="21"/>
      <w:szCs w:val="21"/>
    </w:rPr>
  </w:style>
  <w:style w:type="paragraph" w:customStyle="1" w:styleId="grdheader">
    <w:name w:val="grıdheader"/>
    <w:basedOn w:val="Normal"/>
    <w:rsid w:val="00AE4E6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rPr>
  </w:style>
  <w:style w:type="paragraph" w:customStyle="1" w:styleId="textcenter">
    <w:name w:val="textcenter"/>
    <w:basedOn w:val="Normal"/>
    <w:rsid w:val="00AE4E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bold">
    <w:name w:val="textbold"/>
    <w:basedOn w:val="Normal"/>
    <w:rsid w:val="00AE4E6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arjn5">
    <w:name w:val="marjın5"/>
    <w:basedOn w:val="Normal"/>
    <w:rsid w:val="00AE4E65"/>
    <w:pPr>
      <w:spacing w:before="75" w:after="75" w:line="240" w:lineRule="auto"/>
      <w:ind w:left="75" w:right="75"/>
    </w:pPr>
    <w:rPr>
      <w:rFonts w:ascii="Arial" w:eastAsia="Times New Roman" w:hAnsi="Arial" w:cs="Arial"/>
      <w:color w:val="606060"/>
      <w:sz w:val="18"/>
      <w:szCs w:val="18"/>
    </w:rPr>
  </w:style>
  <w:style w:type="paragraph" w:customStyle="1" w:styleId="marjn0">
    <w:name w:val="marjın0"/>
    <w:basedOn w:val="Normal"/>
    <w:rsid w:val="00AE4E65"/>
    <w:pPr>
      <w:spacing w:after="0" w:line="240" w:lineRule="auto"/>
    </w:pPr>
    <w:rPr>
      <w:rFonts w:ascii="Arial" w:eastAsia="Times New Roman" w:hAnsi="Arial" w:cs="Arial"/>
      <w:color w:val="606060"/>
      <w:sz w:val="18"/>
      <w:szCs w:val="18"/>
    </w:rPr>
  </w:style>
  <w:style w:type="paragraph" w:customStyle="1" w:styleId="table1">
    <w:name w:val="table1"/>
    <w:basedOn w:val="Normal"/>
    <w:rsid w:val="00AE4E6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2">
    <w:name w:val="table2"/>
    <w:basedOn w:val="Normal"/>
    <w:rsid w:val="00AE4E65"/>
    <w:pPr>
      <w:spacing w:after="0" w:line="240" w:lineRule="auto"/>
    </w:pPr>
    <w:rPr>
      <w:rFonts w:ascii="Times New Roman" w:eastAsia="Times New Roman" w:hAnsi="Times New Roman" w:cs="Times New Roman"/>
      <w:sz w:val="24"/>
      <w:szCs w:val="24"/>
    </w:rPr>
  </w:style>
  <w:style w:type="paragraph" w:customStyle="1" w:styleId="wdthfull">
    <w:name w:val="wıdthfull"/>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AE4E65"/>
    <w:pPr>
      <w:spacing w:before="100" w:beforeAutospacing="1" w:after="100" w:afterAutospacing="1" w:line="240" w:lineRule="auto"/>
    </w:pPr>
    <w:rPr>
      <w:rFonts w:ascii="Arial" w:eastAsia="Times New Roman" w:hAnsi="Arial" w:cs="Arial"/>
      <w:color w:val="606060"/>
      <w:sz w:val="18"/>
      <w:szCs w:val="18"/>
    </w:rPr>
  </w:style>
  <w:style w:type="paragraph" w:customStyle="1" w:styleId="style2">
    <w:name w:val="style2"/>
    <w:basedOn w:val="Normal"/>
    <w:rsid w:val="00AE4E6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rPr>
  </w:style>
  <w:style w:type="paragraph" w:customStyle="1" w:styleId="style3">
    <w:name w:val="style3"/>
    <w:basedOn w:val="Normal"/>
    <w:rsid w:val="00AE4E65"/>
    <w:pPr>
      <w:spacing w:before="100" w:beforeAutospacing="1" w:after="100" w:afterAutospacing="1" w:line="240" w:lineRule="auto"/>
    </w:pPr>
    <w:rPr>
      <w:rFonts w:ascii="Arial" w:eastAsia="Times New Roman" w:hAnsi="Arial" w:cs="Arial"/>
      <w:color w:val="000000"/>
      <w:sz w:val="18"/>
      <w:szCs w:val="18"/>
    </w:rPr>
  </w:style>
  <w:style w:type="paragraph" w:customStyle="1" w:styleId="alangrubu">
    <w:name w:val="alangrubu"/>
    <w:basedOn w:val="Normal"/>
    <w:rsid w:val="00AE4E6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ngrububaslk">
    <w:name w:val="alangrububaslık"/>
    <w:basedOn w:val="Normal"/>
    <w:rsid w:val="00AE4E65"/>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karakter25">
    <w:name w:val="karakter25"/>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rakter50">
    <w:name w:val="karakter50"/>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utton3">
    <w:name w:val="lınkbutton3"/>
    <w:basedOn w:val="Normal"/>
    <w:rsid w:val="00AE4E65"/>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zorunlu">
    <w:name w:val="zorunlu"/>
    <w:basedOn w:val="Normal"/>
    <w:rsid w:val="00AE4E65"/>
    <w:pPr>
      <w:spacing w:before="100" w:beforeAutospacing="1" w:after="100" w:afterAutospacing="1" w:line="240" w:lineRule="auto"/>
      <w:jc w:val="right"/>
    </w:pPr>
    <w:rPr>
      <w:rFonts w:ascii="Wingdings" w:eastAsia="Times New Roman" w:hAnsi="Wingdings" w:cs="Times New Roman"/>
      <w:color w:val="CC6699"/>
      <w:sz w:val="12"/>
      <w:szCs w:val="12"/>
    </w:rPr>
  </w:style>
  <w:style w:type="paragraph" w:customStyle="1" w:styleId="label1">
    <w:name w:val="label1"/>
    <w:basedOn w:val="Normal"/>
    <w:rsid w:val="00AE4E65"/>
    <w:pPr>
      <w:spacing w:before="100" w:beforeAutospacing="1" w:after="100" w:afterAutospacing="1" w:line="240" w:lineRule="auto"/>
    </w:pPr>
    <w:rPr>
      <w:rFonts w:ascii="Arial" w:eastAsia="Times New Roman" w:hAnsi="Arial" w:cs="Arial"/>
      <w:b/>
      <w:bCs/>
      <w:sz w:val="18"/>
      <w:szCs w:val="18"/>
    </w:rPr>
  </w:style>
  <w:style w:type="paragraph" w:customStyle="1" w:styleId="label2">
    <w:name w:val="label2"/>
    <w:basedOn w:val="Normal"/>
    <w:rsid w:val="00AE4E65"/>
    <w:pPr>
      <w:spacing w:before="100" w:beforeAutospacing="1" w:after="100" w:afterAutospacing="1" w:line="240" w:lineRule="auto"/>
    </w:pPr>
    <w:rPr>
      <w:rFonts w:ascii="Arial" w:eastAsia="Times New Roman" w:hAnsi="Arial" w:cs="Arial"/>
      <w:sz w:val="18"/>
      <w:szCs w:val="18"/>
    </w:rPr>
  </w:style>
  <w:style w:type="paragraph" w:customStyle="1" w:styleId="csslabelstyle">
    <w:name w:val="csslabelstyle"/>
    <w:basedOn w:val="Normal"/>
    <w:rsid w:val="00AE4E65"/>
    <w:pPr>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labelnumberstyle">
    <w:name w:val="csslabelnumberstyle"/>
    <w:basedOn w:val="Normal"/>
    <w:rsid w:val="00AE4E65"/>
    <w:pPr>
      <w:spacing w:before="100" w:beforeAutospacing="1" w:after="100" w:afterAutospacing="1" w:line="330" w:lineRule="atLeast"/>
      <w:jc w:val="center"/>
      <w:textAlignment w:val="center"/>
    </w:pPr>
    <w:rPr>
      <w:rFonts w:ascii="Tahoma" w:eastAsia="Times New Roman" w:hAnsi="Tahoma" w:cs="Tahoma"/>
      <w:color w:val="031638"/>
      <w:sz w:val="16"/>
      <w:szCs w:val="16"/>
    </w:rPr>
  </w:style>
  <w:style w:type="paragraph" w:customStyle="1" w:styleId="cssalertstyle">
    <w:name w:val="cssalertstyle"/>
    <w:basedOn w:val="Normal"/>
    <w:rsid w:val="00AE4E65"/>
    <w:pPr>
      <w:spacing w:before="100" w:beforeAutospacing="1" w:after="100" w:afterAutospacing="1" w:line="330" w:lineRule="atLeast"/>
      <w:textAlignment w:val="center"/>
    </w:pPr>
    <w:rPr>
      <w:rFonts w:ascii="Tahoma" w:eastAsia="Times New Roman" w:hAnsi="Tahoma" w:cs="Tahoma"/>
      <w:b/>
      <w:bCs/>
      <w:color w:val="CC0000"/>
      <w:sz w:val="18"/>
      <w:szCs w:val="18"/>
    </w:rPr>
  </w:style>
  <w:style w:type="paragraph" w:customStyle="1" w:styleId="cssbuttonstyle">
    <w:name w:val="cssbuttonstyle"/>
    <w:basedOn w:val="Normal"/>
    <w:rsid w:val="00AE4E6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rPr>
  </w:style>
  <w:style w:type="paragraph" w:customStyle="1" w:styleId="cssdropdownstyle">
    <w:name w:val="cssdropdownstyle"/>
    <w:basedOn w:val="Normal"/>
    <w:rsid w:val="00AE4E6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rPr>
  </w:style>
  <w:style w:type="paragraph" w:customStyle="1" w:styleId="cssgrdvew">
    <w:name w:val="cssgrıdvıew"/>
    <w:basedOn w:val="Normal"/>
    <w:rsid w:val="00AE4E6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rPr>
  </w:style>
  <w:style w:type="paragraph" w:customStyle="1" w:styleId="cssgrdvewsnglecolumn">
    <w:name w:val="cssgrıdvıewsınglecolumn"/>
    <w:basedOn w:val="Normal"/>
    <w:rsid w:val="00AE4E6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rPr>
  </w:style>
  <w:style w:type="paragraph" w:customStyle="1" w:styleId="cssgrdvewheaderstyle">
    <w:name w:val="cssgrıdvıewheaderstyle"/>
    <w:basedOn w:val="Normal"/>
    <w:rsid w:val="00AE4E6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rPr>
  </w:style>
  <w:style w:type="paragraph" w:customStyle="1" w:styleId="cssgrdvewrowstyle">
    <w:name w:val="cssgrıdvıewrowstyle"/>
    <w:basedOn w:val="Normal"/>
    <w:rsid w:val="00AE4E6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rPr>
  </w:style>
  <w:style w:type="paragraph" w:customStyle="1" w:styleId="cssgrdvewalternatngrowstyle">
    <w:name w:val="cssgrıdvıewalternatıngrowstyle"/>
    <w:basedOn w:val="Normal"/>
    <w:rsid w:val="00AE4E6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rPr>
  </w:style>
  <w:style w:type="paragraph" w:customStyle="1" w:styleId="cssgrdvewfooterstyle">
    <w:name w:val="cssgrıdvıewfooterstyle"/>
    <w:basedOn w:val="Normal"/>
    <w:rsid w:val="00AE4E6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rPr>
  </w:style>
  <w:style w:type="paragraph" w:customStyle="1" w:styleId="cssgrdvewemptydatarowstyle">
    <w:name w:val="cssgrıdvıewemptydatarowstyle"/>
    <w:basedOn w:val="Normal"/>
    <w:rsid w:val="00AE4E6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rPr>
  </w:style>
  <w:style w:type="paragraph" w:customStyle="1" w:styleId="cssgrdvewpagerstyle">
    <w:name w:val="cssgrıdvıewpagerstyle"/>
    <w:basedOn w:val="Normal"/>
    <w:rsid w:val="00AE4E6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rPr>
  </w:style>
  <w:style w:type="paragraph" w:customStyle="1" w:styleId="cssgrdvewselectedrowstyle">
    <w:name w:val="cssgrıdvıewselectedrowstyle"/>
    <w:basedOn w:val="Normal"/>
    <w:rsid w:val="00AE4E6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rPr>
  </w:style>
  <w:style w:type="paragraph" w:customStyle="1" w:styleId="cssgrdvewedtrowstyle">
    <w:name w:val="cssgrıdvıewedıtrowstyle"/>
    <w:basedOn w:val="Normal"/>
    <w:rsid w:val="00AE4E6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rPr>
  </w:style>
  <w:style w:type="paragraph" w:customStyle="1" w:styleId="cssgrdvewlabelstyle">
    <w:name w:val="cssgrıdvıewlabelstyle"/>
    <w:basedOn w:val="Normal"/>
    <w:rsid w:val="00AE4E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ssrootmenu">
    <w:name w:val="cssrootmenu"/>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menustatcmenustyle">
    <w:name w:val="cssmenustatıcmenustyle"/>
    <w:basedOn w:val="Normal"/>
    <w:rsid w:val="00AE4E65"/>
    <w:pPr>
      <w:spacing w:before="100" w:beforeAutospacing="1" w:after="100" w:afterAutospacing="1" w:line="240" w:lineRule="auto"/>
    </w:pPr>
    <w:rPr>
      <w:rFonts w:ascii="Tahoma" w:eastAsia="Times New Roman" w:hAnsi="Tahoma" w:cs="Tahoma"/>
      <w:b/>
      <w:bCs/>
      <w:sz w:val="16"/>
      <w:szCs w:val="16"/>
    </w:rPr>
  </w:style>
  <w:style w:type="paragraph" w:customStyle="1" w:styleId="cssmenustatcmenutemstyle">
    <w:name w:val="cssmenustatıcmenuıtemstyle"/>
    <w:basedOn w:val="Normal"/>
    <w:rsid w:val="00AE4E65"/>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selectedstyle">
    <w:name w:val="cssmenustatıcselectedstyle"/>
    <w:basedOn w:val="Normal"/>
    <w:rsid w:val="00AE4E65"/>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hoverstyle">
    <w:name w:val="cssmenustatıchoverstyle"/>
    <w:basedOn w:val="Normal"/>
    <w:rsid w:val="00AE4E65"/>
    <w:pPr>
      <w:shd w:val="clear" w:color="auto" w:fill="8080FF"/>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dynamcmenustyle">
    <w:name w:val="cssmenudynamıcmenustyle"/>
    <w:basedOn w:val="Normal"/>
    <w:rsid w:val="00AE4E65"/>
    <w:pPr>
      <w:shd w:val="clear" w:color="auto" w:fill="EBF7FE"/>
      <w:spacing w:before="100" w:beforeAutospacing="1" w:after="100" w:afterAutospacing="1" w:line="240" w:lineRule="auto"/>
    </w:pPr>
    <w:rPr>
      <w:rFonts w:ascii="Tahoma" w:eastAsia="Times New Roman" w:hAnsi="Tahoma" w:cs="Tahoma"/>
      <w:b/>
      <w:bCs/>
      <w:color w:val="0B5A8A"/>
      <w:sz w:val="16"/>
      <w:szCs w:val="16"/>
    </w:rPr>
  </w:style>
  <w:style w:type="paragraph" w:customStyle="1" w:styleId="cssmenudynamcmenutemstyle">
    <w:name w:val="cssmenudynamıcmenuıtemstyle"/>
    <w:basedOn w:val="Normal"/>
    <w:rsid w:val="00AE4E65"/>
    <w:pPr>
      <w:shd w:val="clear" w:color="auto" w:fill="F0F9FF"/>
      <w:spacing w:before="100" w:beforeAutospacing="1" w:after="100" w:afterAutospacing="1" w:line="240" w:lineRule="auto"/>
    </w:pPr>
    <w:rPr>
      <w:rFonts w:ascii="Tahoma" w:eastAsia="Times New Roman" w:hAnsi="Tahoma" w:cs="Tahoma"/>
      <w:b/>
      <w:bCs/>
      <w:color w:val="002142"/>
      <w:sz w:val="16"/>
      <w:szCs w:val="16"/>
    </w:rPr>
  </w:style>
  <w:style w:type="paragraph" w:customStyle="1" w:styleId="cssmenudynamcselectedstyle">
    <w:name w:val="cssmenudynamıcselectedstyle"/>
    <w:basedOn w:val="Normal"/>
    <w:rsid w:val="00AE4E65"/>
    <w:pPr>
      <w:shd w:val="clear" w:color="auto" w:fill="F0F9FF"/>
      <w:spacing w:before="100" w:beforeAutospacing="1" w:after="100" w:afterAutospacing="1" w:line="240" w:lineRule="auto"/>
    </w:pPr>
    <w:rPr>
      <w:rFonts w:ascii="Tahoma" w:eastAsia="Times New Roman" w:hAnsi="Tahoma" w:cs="Tahoma"/>
      <w:b/>
      <w:bCs/>
      <w:color w:val="6A0000"/>
      <w:sz w:val="16"/>
      <w:szCs w:val="16"/>
    </w:rPr>
  </w:style>
  <w:style w:type="paragraph" w:customStyle="1" w:styleId="cssmenudynamchoverstyle">
    <w:name w:val="cssmenudynamıchoverstyle"/>
    <w:basedOn w:val="Normal"/>
    <w:rsid w:val="00AE4E65"/>
    <w:pPr>
      <w:shd w:val="clear" w:color="auto" w:fill="D7E4FF"/>
      <w:spacing w:before="100" w:beforeAutospacing="1" w:after="100" w:afterAutospacing="1" w:line="240" w:lineRule="auto"/>
    </w:pPr>
    <w:rPr>
      <w:rFonts w:ascii="Tahoma" w:eastAsia="Times New Roman" w:hAnsi="Tahoma" w:cs="Tahoma"/>
      <w:b/>
      <w:bCs/>
      <w:color w:val="CC3300"/>
      <w:sz w:val="16"/>
      <w:szCs w:val="16"/>
    </w:rPr>
  </w:style>
  <w:style w:type="paragraph" w:customStyle="1" w:styleId="csstable">
    <w:name w:val="csstable"/>
    <w:basedOn w:val="Normal"/>
    <w:rsid w:val="00AE4E6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textboxstyle">
    <w:name w:val="csstextboxstyle"/>
    <w:basedOn w:val="Normal"/>
    <w:rsid w:val="00AE4E6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extboxstyle2">
    <w:name w:val="csstextboxstyle2"/>
    <w:basedOn w:val="Normal"/>
    <w:rsid w:val="00AE4E6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rPr>
  </w:style>
  <w:style w:type="paragraph" w:customStyle="1" w:styleId="csstextboxstyle3">
    <w:name w:val="csstextboxstyle3"/>
    <w:basedOn w:val="Normal"/>
    <w:rsid w:val="00AE4E6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tlelognnfo">
    <w:name w:val="csstıtlelogınınfo"/>
    <w:basedOn w:val="Normal"/>
    <w:rsid w:val="00AE4E6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rPr>
  </w:style>
  <w:style w:type="paragraph" w:customStyle="1" w:styleId="csstreevewmanstyle">
    <w:name w:val="csstreevıewmaınstyle"/>
    <w:basedOn w:val="Normal"/>
    <w:rsid w:val="00AE4E65"/>
    <w:pPr>
      <w:shd w:val="clear" w:color="auto" w:fill="F4F4FF"/>
      <w:spacing w:before="100" w:beforeAutospacing="1" w:after="100" w:afterAutospacing="1" w:line="240" w:lineRule="auto"/>
    </w:pPr>
    <w:rPr>
      <w:rFonts w:ascii="Tahoma" w:eastAsia="Times New Roman" w:hAnsi="Tahoma" w:cs="Tahoma"/>
      <w:sz w:val="16"/>
      <w:szCs w:val="16"/>
    </w:rPr>
  </w:style>
  <w:style w:type="paragraph" w:customStyle="1" w:styleId="csstreevewrootnodestyle">
    <w:name w:val="csstreevıewrootnodestyle"/>
    <w:basedOn w:val="Normal"/>
    <w:rsid w:val="00AE4E65"/>
    <w:pPr>
      <w:spacing w:before="100" w:beforeAutospacing="1" w:after="100" w:afterAutospacing="1" w:line="240" w:lineRule="auto"/>
    </w:pPr>
    <w:rPr>
      <w:rFonts w:ascii="Tahoma" w:eastAsia="Times New Roman" w:hAnsi="Tahoma" w:cs="Tahoma"/>
      <w:color w:val="333399"/>
      <w:sz w:val="16"/>
      <w:szCs w:val="16"/>
    </w:rPr>
  </w:style>
  <w:style w:type="paragraph" w:customStyle="1" w:styleId="csstreevewnodestyle">
    <w:name w:val="csstreevıewnodestyle"/>
    <w:basedOn w:val="Normal"/>
    <w:rsid w:val="00AE4E65"/>
    <w:pPr>
      <w:spacing w:before="100" w:beforeAutospacing="1" w:after="100" w:afterAutospacing="1" w:line="240" w:lineRule="auto"/>
    </w:pPr>
    <w:rPr>
      <w:rFonts w:ascii="Tahoma" w:eastAsia="Times New Roman" w:hAnsi="Tahoma" w:cs="Tahoma"/>
      <w:color w:val="325EA5"/>
      <w:sz w:val="16"/>
      <w:szCs w:val="16"/>
    </w:rPr>
  </w:style>
  <w:style w:type="paragraph" w:customStyle="1" w:styleId="csstreevewparentnodestyle">
    <w:name w:val="csstreevıewparentnodestyle"/>
    <w:basedOn w:val="Normal"/>
    <w:rsid w:val="00AE4E65"/>
    <w:pPr>
      <w:spacing w:before="100" w:beforeAutospacing="1" w:after="100" w:afterAutospacing="1" w:line="240" w:lineRule="auto"/>
    </w:pPr>
    <w:rPr>
      <w:rFonts w:ascii="Tahoma" w:eastAsia="Times New Roman" w:hAnsi="Tahoma" w:cs="Tahoma"/>
      <w:color w:val="003366"/>
      <w:sz w:val="16"/>
      <w:szCs w:val="16"/>
    </w:rPr>
  </w:style>
  <w:style w:type="paragraph" w:customStyle="1" w:styleId="csstreevewleafnodestyle">
    <w:name w:val="csstreevıewleafnodestyle"/>
    <w:basedOn w:val="Normal"/>
    <w:rsid w:val="00AE4E65"/>
    <w:pPr>
      <w:spacing w:before="100" w:beforeAutospacing="1" w:after="100" w:afterAutospacing="1" w:line="240" w:lineRule="auto"/>
    </w:pPr>
    <w:rPr>
      <w:rFonts w:ascii="Tahoma" w:eastAsia="Times New Roman" w:hAnsi="Tahoma" w:cs="Tahoma"/>
      <w:color w:val="1E4A8C"/>
      <w:sz w:val="16"/>
      <w:szCs w:val="16"/>
    </w:rPr>
  </w:style>
  <w:style w:type="paragraph" w:customStyle="1" w:styleId="csstreevewhovernodestyle">
    <w:name w:val="csstreevıewhovernodestyle"/>
    <w:basedOn w:val="Normal"/>
    <w:rsid w:val="00AE4E65"/>
    <w:pPr>
      <w:shd w:val="clear" w:color="auto" w:fill="3366CC"/>
      <w:spacing w:before="100" w:beforeAutospacing="1" w:after="100" w:afterAutospacing="1" w:line="240" w:lineRule="auto"/>
    </w:pPr>
    <w:rPr>
      <w:rFonts w:ascii="Tahoma" w:eastAsia="Times New Roman" w:hAnsi="Tahoma" w:cs="Tahoma"/>
      <w:color w:val="B9EEFF"/>
      <w:sz w:val="16"/>
      <w:szCs w:val="16"/>
    </w:rPr>
  </w:style>
  <w:style w:type="paragraph" w:customStyle="1" w:styleId="csstreevewselectednodestyle">
    <w:name w:val="csstreevıewselectednodestyle"/>
    <w:basedOn w:val="Normal"/>
    <w:rsid w:val="00AE4E65"/>
    <w:pPr>
      <w:shd w:val="clear" w:color="auto" w:fill="6666FF"/>
      <w:spacing w:before="100" w:beforeAutospacing="1" w:after="100" w:afterAutospacing="1" w:line="240" w:lineRule="auto"/>
    </w:pPr>
    <w:rPr>
      <w:rFonts w:ascii="Tahoma" w:eastAsia="Times New Roman" w:hAnsi="Tahoma" w:cs="Tahoma"/>
      <w:color w:val="ECECFF"/>
      <w:sz w:val="16"/>
      <w:szCs w:val="16"/>
    </w:rPr>
  </w:style>
  <w:style w:type="paragraph" w:customStyle="1" w:styleId="lnkm">
    <w:name w:val="lınkım"/>
    <w:basedOn w:val="Normal"/>
    <w:rsid w:val="00AE4E65"/>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
    <w:name w:val="lınk"/>
    <w:basedOn w:val="Normal"/>
    <w:rsid w:val="00AE4E65"/>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2">
    <w:name w:val="lınk2"/>
    <w:basedOn w:val="Normal"/>
    <w:rsid w:val="00AE4E65"/>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1">
    <w:name w:val="lınk1"/>
    <w:basedOn w:val="Normal"/>
    <w:rsid w:val="00AE4E65"/>
    <w:pPr>
      <w:spacing w:before="100" w:beforeAutospacing="1" w:after="100" w:afterAutospacing="1" w:line="240" w:lineRule="auto"/>
    </w:pPr>
    <w:rPr>
      <w:rFonts w:ascii="Arial" w:eastAsia="Times New Roman" w:hAnsi="Arial" w:cs="Arial"/>
      <w:color w:val="BF1E2E"/>
      <w:sz w:val="24"/>
      <w:szCs w:val="24"/>
    </w:rPr>
  </w:style>
  <w:style w:type="paragraph" w:customStyle="1" w:styleId="solbuton">
    <w:name w:val="solbuton"/>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button">
    <w:name w:val="button"/>
    <w:basedOn w:val="Normal"/>
    <w:rsid w:val="00AE4E65"/>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pnlrega">
    <w:name w:val="pnlrega"/>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
    <w:name w:val="lnkbtn"/>
    <w:basedOn w:val="Normal"/>
    <w:rsid w:val="00AE4E6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tn1">
    <w:name w:val="lnkbtn1"/>
    <w:basedOn w:val="Normal"/>
    <w:rsid w:val="00AE4E6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svuru">
    <w:name w:val="basvuru"/>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lke">
    <w:name w:val="ılke"/>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omsyon">
    <w:name w:val="komısyon"/>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rehber">
    <w:name w:val="rehber"/>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vdeo">
    <w:name w:val="vıdeo"/>
    <w:basedOn w:val="Normal"/>
    <w:rsid w:val="00AE4E65"/>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anuntasarlarblock">
    <w:name w:val="kanuntasarılarıblock"/>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header">
    <w:name w:val="kanuntasarılarıheader"/>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topheader">
    <w:name w:val="kanuntasarılarıtopheader"/>
    <w:basedOn w:val="Normal"/>
    <w:rsid w:val="00AE4E6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kanuntasarlartem">
    <w:name w:val="kanuntasarılarııtem"/>
    <w:basedOn w:val="Normal"/>
    <w:rsid w:val="00AE4E6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exp">
    <w:name w:val="kanuntasarılarıexp"/>
    <w:basedOn w:val="Normal"/>
    <w:rsid w:val="00AE4E65"/>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lnk">
    <w:name w:val="kanuntasarılarılınk"/>
    <w:basedOn w:val="Normal"/>
    <w:rsid w:val="00AE4E65"/>
    <w:pPr>
      <w:spacing w:before="100" w:beforeAutospacing="1" w:after="100" w:afterAutospacing="1" w:line="240" w:lineRule="auto"/>
    </w:pPr>
    <w:rPr>
      <w:rFonts w:ascii="Lucida Sans Unicode" w:eastAsia="Times New Roman" w:hAnsi="Lucida Sans Unicode" w:cs="Lucida Sans Unicode"/>
      <w:color w:val="FF3300"/>
      <w:sz w:val="15"/>
      <w:szCs w:val="15"/>
    </w:rPr>
  </w:style>
  <w:style w:type="paragraph" w:customStyle="1" w:styleId="hghlght">
    <w:name w:val="hıghlıght"/>
    <w:basedOn w:val="Normal"/>
    <w:rsid w:val="00AE4E6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box">
    <w:name w:val="textbox"/>
    <w:basedOn w:val="Normal"/>
    <w:rsid w:val="00AE4E65"/>
    <w:pPr>
      <w:spacing w:before="100" w:beforeAutospacing="1" w:after="100" w:afterAutospacing="1" w:line="240" w:lineRule="auto"/>
    </w:pPr>
    <w:rPr>
      <w:rFonts w:ascii="Lucida Sans Unicode" w:eastAsia="Times New Roman" w:hAnsi="Lucida Sans Unicode" w:cs="Lucida Sans Unicode"/>
      <w:sz w:val="17"/>
      <w:szCs w:val="17"/>
    </w:rPr>
  </w:style>
  <w:style w:type="paragraph" w:customStyle="1" w:styleId="text">
    <w:name w:val="text"/>
    <w:basedOn w:val="Normal"/>
    <w:rsid w:val="00AE4E65"/>
    <w:pPr>
      <w:spacing w:before="100" w:beforeAutospacing="1" w:after="100" w:afterAutospacing="1" w:line="240" w:lineRule="auto"/>
    </w:pPr>
    <w:rPr>
      <w:rFonts w:ascii="Lucida Sans Unicode" w:eastAsia="Times New Roman" w:hAnsi="Lucida Sans Unicode" w:cs="Lucida Sans Unicode"/>
      <w:color w:val="3F3F3F"/>
      <w:sz w:val="17"/>
      <w:szCs w:val="17"/>
    </w:rPr>
  </w:style>
  <w:style w:type="paragraph" w:customStyle="1" w:styleId="textgrd">
    <w:name w:val="textgrıd"/>
    <w:basedOn w:val="Normal"/>
    <w:rsid w:val="00AE4E65"/>
    <w:pPr>
      <w:spacing w:before="100" w:beforeAutospacing="1" w:after="100" w:afterAutospacing="1" w:line="240" w:lineRule="auto"/>
    </w:pPr>
    <w:rPr>
      <w:rFonts w:ascii="Lucida Sans Unicode" w:eastAsia="Times New Roman" w:hAnsi="Lucida Sans Unicode" w:cs="Lucida Sans Unicode"/>
      <w:color w:val="000000"/>
      <w:sz w:val="15"/>
      <w:szCs w:val="15"/>
    </w:rPr>
  </w:style>
  <w:style w:type="paragraph" w:customStyle="1" w:styleId="pagebarblock">
    <w:name w:val="pagebarblock"/>
    <w:basedOn w:val="Normal"/>
    <w:rsid w:val="00AE4E6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gebarselected">
    <w:name w:val="pagebarselected"/>
    <w:basedOn w:val="Normal"/>
    <w:rsid w:val="00AE4E6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pagebartem">
    <w:name w:val="pagebarıtem"/>
    <w:basedOn w:val="Normal"/>
    <w:rsid w:val="00AE4E65"/>
    <w:pPr>
      <w:spacing w:before="100" w:beforeAutospacing="1" w:after="100" w:afterAutospacing="1" w:line="240" w:lineRule="auto"/>
    </w:pPr>
    <w:rPr>
      <w:rFonts w:ascii="Lucida Sans Unicode" w:eastAsia="Times New Roman" w:hAnsi="Lucida Sans Unicode" w:cs="Lucida Sans Unicode"/>
      <w:color w:val="666666"/>
      <w:sz w:val="15"/>
      <w:szCs w:val="15"/>
    </w:rPr>
  </w:style>
  <w:style w:type="paragraph" w:customStyle="1" w:styleId="sol">
    <w:name w:val="sol"/>
    <w:basedOn w:val="Normal"/>
    <w:rsid w:val="00AE4E65"/>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ag">
    <w:name w:val="sag"/>
    <w:basedOn w:val="Normal"/>
    <w:rsid w:val="00AE4E65"/>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csstopmenubar1">
    <w:name w:val="csstopmenubar1"/>
    <w:basedOn w:val="Normal"/>
    <w:rsid w:val="00AE4E6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rPr>
  </w:style>
  <w:style w:type="paragraph" w:customStyle="1" w:styleId="cssheader1">
    <w:name w:val="cssheader1"/>
    <w:basedOn w:val="Normal"/>
    <w:rsid w:val="00AE4E6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
    <w:name w:val="pdf"/>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
    <w:name w:val="word"/>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ac">
    <w:name w:val="pdfac"/>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f">
    <w:name w:val="lnkbtnf"/>
    <w:basedOn w:val="Normal"/>
    <w:rsid w:val="00AE4E6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lnkbtnf1">
    <w:name w:val="lnkbtnf1"/>
    <w:basedOn w:val="Normal"/>
    <w:rsid w:val="00AE4E6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ctl00menu10">
    <w:name w:val="ctl00_menu1_0"/>
    <w:basedOn w:val="Normal"/>
    <w:rsid w:val="00AE4E65"/>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menu11">
    <w:name w:val="ctl00_menu1_1"/>
    <w:basedOn w:val="Normal"/>
    <w:rsid w:val="00AE4E65"/>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2">
    <w:name w:val="ctl00_menu1_2"/>
    <w:basedOn w:val="Normal"/>
    <w:rsid w:val="00AE4E65"/>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4">
    <w:name w:val="ctl00_menu1_4"/>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5">
    <w:name w:val="ctl00_menu1_5"/>
    <w:basedOn w:val="Normal"/>
    <w:rsid w:val="00AE4E65"/>
    <w:pPr>
      <w:shd w:val="clear" w:color="auto" w:fill="6E7B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7">
    <w:name w:val="ctl00_menu1_7"/>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8">
    <w:name w:val="ctl00_menu1_8"/>
    <w:basedOn w:val="Normal"/>
    <w:rsid w:val="00AE4E65"/>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9">
    <w:name w:val="ctl00_menu1_9"/>
    <w:basedOn w:val="Normal"/>
    <w:rsid w:val="00AE4E6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0">
    <w:name w:val="ctl00_menu1_10"/>
    <w:basedOn w:val="Normal"/>
    <w:rsid w:val="00AE4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1">
    <w:name w:val="ctl00_menu1_11"/>
    <w:basedOn w:val="Normal"/>
    <w:rsid w:val="00AE4E6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2">
    <w:name w:val="ctl00_menu1_12"/>
    <w:basedOn w:val="Normal"/>
    <w:rsid w:val="00AE4E65"/>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3">
    <w:name w:val="ctl00_menu1_13"/>
    <w:basedOn w:val="Normal"/>
    <w:rsid w:val="00AE4E65"/>
    <w:pPr>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ctl00menu114">
    <w:name w:val="ctl00_menu1_14"/>
    <w:basedOn w:val="Normal"/>
    <w:rsid w:val="00AE4E65"/>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5">
    <w:name w:val="ctl00_menu1_15"/>
    <w:basedOn w:val="Normal"/>
    <w:rsid w:val="00AE4E65"/>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6">
    <w:name w:val="ctl00_menu1_16"/>
    <w:basedOn w:val="Normal"/>
    <w:rsid w:val="00AE4E6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7">
    <w:name w:val="ctl00_menu1_17"/>
    <w:basedOn w:val="Normal"/>
    <w:rsid w:val="00AE4E65"/>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8">
    <w:name w:val="ctl00_menu1_18"/>
    <w:basedOn w:val="Normal"/>
    <w:rsid w:val="00AE4E6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secl">
    <w:name w:val="secılı"/>
    <w:basedOn w:val="Normal"/>
    <w:rsid w:val="00AE4E65"/>
    <w:pPr>
      <w:shd w:val="clear" w:color="auto" w:fill="009D58"/>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AE4E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AE4E65"/>
    <w:rPr>
      <w:rFonts w:ascii="Arial" w:eastAsia="Times New Roman" w:hAnsi="Arial" w:cs="Arial"/>
      <w:vanish/>
      <w:sz w:val="16"/>
      <w:szCs w:val="16"/>
    </w:rPr>
  </w:style>
  <w:style w:type="paragraph" w:styleId="GvdeMetni">
    <w:name w:val="Body Text"/>
    <w:basedOn w:val="Normal"/>
    <w:link w:val="GvdeMetniChar"/>
    <w:uiPriority w:val="99"/>
    <w:semiHidden/>
    <w:unhideWhenUsed/>
    <w:rsid w:val="00AE4E65"/>
    <w:pPr>
      <w:spacing w:after="0" w:line="240" w:lineRule="auto"/>
      <w:jc w:val="both"/>
    </w:pPr>
    <w:rPr>
      <w:rFonts w:ascii="Tahoma" w:eastAsia="Times New Roman" w:hAnsi="Tahoma" w:cs="Tahoma"/>
    </w:rPr>
  </w:style>
  <w:style w:type="character" w:customStyle="1" w:styleId="GvdeMetniChar">
    <w:name w:val="Gövde Metni Char"/>
    <w:basedOn w:val="VarsaylanParagrafYazTipi"/>
    <w:link w:val="GvdeMetni"/>
    <w:uiPriority w:val="99"/>
    <w:semiHidden/>
    <w:rsid w:val="00AE4E65"/>
    <w:rPr>
      <w:rFonts w:ascii="Tahoma" w:eastAsia="Times New Roman" w:hAnsi="Tahoma" w:cs="Tahoma"/>
    </w:rPr>
  </w:style>
  <w:style w:type="paragraph" w:customStyle="1" w:styleId="msoplantext">
    <w:name w:val="msoplaıntext"/>
    <w:basedOn w:val="Normal"/>
    <w:rsid w:val="00AE4E65"/>
    <w:pPr>
      <w:spacing w:after="0" w:line="240" w:lineRule="auto"/>
    </w:pPr>
    <w:rPr>
      <w:rFonts w:ascii="Courier New" w:eastAsia="Times New Roman" w:hAnsi="Courier New" w:cs="Courier New"/>
      <w:sz w:val="20"/>
      <w:szCs w:val="20"/>
    </w:rPr>
  </w:style>
  <w:style w:type="paragraph" w:customStyle="1" w:styleId="1-Baslk">
    <w:name w:val="1-Baslık"/>
    <w:basedOn w:val="Normal"/>
    <w:rsid w:val="00AE4E65"/>
    <w:pPr>
      <w:spacing w:after="0" w:line="240" w:lineRule="auto"/>
    </w:pPr>
    <w:rPr>
      <w:rFonts w:ascii="Times New Roman" w:eastAsia="Times New Roman" w:hAnsi="Times New Roman" w:cs="Times New Roman"/>
      <w:u w:val="single"/>
    </w:rPr>
  </w:style>
  <w:style w:type="paragraph" w:customStyle="1" w:styleId="2-OrtaBaslk">
    <w:name w:val="2-Orta Baslık"/>
    <w:basedOn w:val="Normal"/>
    <w:rsid w:val="00AE4E65"/>
    <w:pPr>
      <w:spacing w:after="0" w:line="240" w:lineRule="auto"/>
      <w:jc w:val="center"/>
    </w:pPr>
    <w:rPr>
      <w:rFonts w:ascii="Times New Roman" w:eastAsia="Times New Roman" w:hAnsi="Times New Roman" w:cs="Times New Roman"/>
      <w:b/>
      <w:bCs/>
      <w:sz w:val="19"/>
      <w:szCs w:val="19"/>
    </w:rPr>
  </w:style>
  <w:style w:type="paragraph" w:customStyle="1" w:styleId="3-NormalYaz">
    <w:name w:val="3-Normal Yazı"/>
    <w:basedOn w:val="Normal"/>
    <w:rsid w:val="00AE4E65"/>
    <w:pPr>
      <w:spacing w:after="0" w:line="240" w:lineRule="auto"/>
      <w:jc w:val="both"/>
    </w:pPr>
    <w:rPr>
      <w:rFonts w:ascii="Times New Roman" w:eastAsia="Times New Roman" w:hAnsi="Times New Roman" w:cs="Times New Roman"/>
      <w:sz w:val="19"/>
      <w:szCs w:val="19"/>
    </w:rPr>
  </w:style>
  <w:style w:type="paragraph" w:customStyle="1" w:styleId="msochpdefault">
    <w:name w:val="msochpdefault"/>
    <w:basedOn w:val="Normal"/>
    <w:rsid w:val="00AE4E65"/>
    <w:pPr>
      <w:spacing w:before="100" w:beforeAutospacing="1" w:after="100" w:afterAutospacing="1" w:line="240" w:lineRule="auto"/>
    </w:pPr>
    <w:rPr>
      <w:rFonts w:ascii="Calibri" w:eastAsia="Times New Roman" w:hAnsi="Calibri" w:cs="Times New Roman"/>
      <w:sz w:val="24"/>
      <w:szCs w:val="24"/>
    </w:rPr>
  </w:style>
  <w:style w:type="paragraph" w:customStyle="1" w:styleId="msopapdefault">
    <w:name w:val="msopapdefault"/>
    <w:basedOn w:val="Normal"/>
    <w:rsid w:val="00AE4E65"/>
    <w:pPr>
      <w:spacing w:before="100" w:beforeAutospacing="1" w:after="100" w:afterAutospacing="1" w:line="240" w:lineRule="atLeast"/>
      <w:ind w:firstLine="851"/>
      <w:jc w:val="both"/>
    </w:pPr>
    <w:rPr>
      <w:rFonts w:ascii="Times New Roman" w:eastAsia="Times New Roman" w:hAnsi="Times New Roman" w:cs="Times New Roman"/>
      <w:sz w:val="24"/>
      <w:szCs w:val="24"/>
    </w:rPr>
  </w:style>
  <w:style w:type="character" w:customStyle="1" w:styleId="Normal1">
    <w:name w:val="Normal1"/>
    <w:basedOn w:val="VarsaylanParagrafYazTipi"/>
    <w:rsid w:val="00AE4E65"/>
    <w:rPr>
      <w:rFonts w:ascii="Times New Roman" w:hAnsi="Times New Roman" w:cs="Times New Roman" w:hint="default"/>
    </w:rPr>
  </w:style>
  <w:style w:type="paragraph" w:styleId="z-FormunAlt">
    <w:name w:val="HTML Bottom of Form"/>
    <w:basedOn w:val="Normal"/>
    <w:next w:val="Normal"/>
    <w:link w:val="z-FormunAltChar"/>
    <w:hidden/>
    <w:uiPriority w:val="99"/>
    <w:semiHidden/>
    <w:unhideWhenUsed/>
    <w:rsid w:val="00AE4E65"/>
    <w:pPr>
      <w:pBdr>
        <w:top w:val="single" w:sz="6" w:space="1" w:color="auto"/>
      </w:pBdr>
      <w:spacing w:after="0" w:line="240" w:lineRule="atLeast"/>
      <w:ind w:firstLine="851"/>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AE4E65"/>
    <w:rPr>
      <w:rFonts w:ascii="Arial" w:eastAsia="Times New Roman" w:hAnsi="Arial" w:cs="Arial"/>
      <w:vanish/>
      <w:sz w:val="16"/>
      <w:szCs w:val="16"/>
    </w:rPr>
  </w:style>
  <w:style w:type="paragraph" w:styleId="BalonMetni">
    <w:name w:val="Balloon Text"/>
    <w:basedOn w:val="Normal"/>
    <w:link w:val="BalonMetniChar"/>
    <w:uiPriority w:val="99"/>
    <w:semiHidden/>
    <w:unhideWhenUsed/>
    <w:rsid w:val="00AE4E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4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122662">
      <w:bodyDiv w:val="1"/>
      <w:marLeft w:val="0"/>
      <w:marRight w:val="0"/>
      <w:marTop w:val="0"/>
      <w:marBottom w:val="0"/>
      <w:divBdr>
        <w:top w:val="none" w:sz="0" w:space="0" w:color="auto"/>
        <w:left w:val="none" w:sz="0" w:space="0" w:color="auto"/>
        <w:bottom w:val="none" w:sz="0" w:space="0" w:color="auto"/>
        <w:right w:val="none" w:sz="0" w:space="0" w:color="auto"/>
      </w:divBdr>
      <w:divsChild>
        <w:div w:id="1440175779">
          <w:marLeft w:val="0"/>
          <w:marRight w:val="0"/>
          <w:marTop w:val="0"/>
          <w:marBottom w:val="0"/>
          <w:divBdr>
            <w:top w:val="none" w:sz="0" w:space="0" w:color="auto"/>
            <w:left w:val="none" w:sz="0" w:space="0" w:color="auto"/>
            <w:bottom w:val="none" w:sz="0" w:space="0" w:color="auto"/>
            <w:right w:val="none" w:sz="0" w:space="0" w:color="auto"/>
          </w:divBdr>
        </w:div>
        <w:div w:id="1007637752">
          <w:marLeft w:val="0"/>
          <w:marRight w:val="0"/>
          <w:marTop w:val="0"/>
          <w:marBottom w:val="0"/>
          <w:divBdr>
            <w:top w:val="none" w:sz="0" w:space="0" w:color="auto"/>
            <w:left w:val="none" w:sz="0" w:space="0" w:color="auto"/>
            <w:bottom w:val="none" w:sz="0" w:space="0" w:color="auto"/>
            <w:right w:val="none" w:sz="0" w:space="0" w:color="auto"/>
          </w:divBdr>
        </w:div>
        <w:div w:id="123546508">
          <w:marLeft w:val="0"/>
          <w:marRight w:val="0"/>
          <w:marTop w:val="100"/>
          <w:marBottom w:val="100"/>
          <w:divBdr>
            <w:top w:val="none" w:sz="0" w:space="0" w:color="auto"/>
            <w:left w:val="none" w:sz="0" w:space="0" w:color="auto"/>
            <w:bottom w:val="none" w:sz="0" w:space="0" w:color="auto"/>
            <w:right w:val="none" w:sz="0" w:space="0" w:color="auto"/>
          </w:divBdr>
          <w:divsChild>
            <w:div w:id="1760979517">
              <w:marLeft w:val="0"/>
              <w:marRight w:val="0"/>
              <w:marTop w:val="0"/>
              <w:marBottom w:val="0"/>
              <w:divBdr>
                <w:top w:val="none" w:sz="0" w:space="0" w:color="auto"/>
                <w:left w:val="none" w:sz="0" w:space="0" w:color="auto"/>
                <w:bottom w:val="none" w:sz="0" w:space="0" w:color="auto"/>
                <w:right w:val="none" w:sz="0" w:space="0" w:color="auto"/>
              </w:divBdr>
              <w:divsChild>
                <w:div w:id="1016691326">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968974313">
              <w:marLeft w:val="0"/>
              <w:marRight w:val="0"/>
              <w:marTop w:val="0"/>
              <w:marBottom w:val="0"/>
              <w:divBdr>
                <w:top w:val="none" w:sz="0" w:space="0" w:color="auto"/>
                <w:left w:val="none" w:sz="0" w:space="0" w:color="auto"/>
                <w:bottom w:val="none" w:sz="0" w:space="0" w:color="auto"/>
                <w:right w:val="none" w:sz="0" w:space="0" w:color="auto"/>
              </w:divBdr>
              <w:divsChild>
                <w:div w:id="1558783461">
                  <w:marLeft w:val="0"/>
                  <w:marRight w:val="0"/>
                  <w:marTop w:val="0"/>
                  <w:marBottom w:val="0"/>
                  <w:divBdr>
                    <w:top w:val="none" w:sz="0" w:space="0" w:color="auto"/>
                    <w:left w:val="none" w:sz="0" w:space="0" w:color="auto"/>
                    <w:bottom w:val="none" w:sz="0" w:space="0" w:color="auto"/>
                    <w:right w:val="none" w:sz="0" w:space="0" w:color="auto"/>
                  </w:divBdr>
                </w:div>
                <w:div w:id="1150252661">
                  <w:marLeft w:val="0"/>
                  <w:marRight w:val="0"/>
                  <w:marTop w:val="0"/>
                  <w:marBottom w:val="0"/>
                  <w:divBdr>
                    <w:top w:val="none" w:sz="0" w:space="0" w:color="auto"/>
                    <w:left w:val="none" w:sz="0" w:space="0" w:color="auto"/>
                    <w:bottom w:val="none" w:sz="0" w:space="0" w:color="auto"/>
                    <w:right w:val="none" w:sz="0" w:space="0" w:color="auto"/>
                  </w:divBdr>
                </w:div>
                <w:div w:id="326717388">
                  <w:marLeft w:val="0"/>
                  <w:marRight w:val="0"/>
                  <w:marTop w:val="0"/>
                  <w:marBottom w:val="0"/>
                  <w:divBdr>
                    <w:top w:val="none" w:sz="0" w:space="0" w:color="auto"/>
                    <w:left w:val="none" w:sz="0" w:space="0" w:color="auto"/>
                    <w:bottom w:val="none" w:sz="0" w:space="0" w:color="auto"/>
                    <w:right w:val="none" w:sz="0" w:space="0" w:color="auto"/>
                  </w:divBdr>
                </w:div>
                <w:div w:id="1695499382">
                  <w:marLeft w:val="0"/>
                  <w:marRight w:val="0"/>
                  <w:marTop w:val="0"/>
                  <w:marBottom w:val="0"/>
                  <w:divBdr>
                    <w:top w:val="none" w:sz="0" w:space="0" w:color="auto"/>
                    <w:left w:val="none" w:sz="0" w:space="0" w:color="auto"/>
                    <w:bottom w:val="none" w:sz="0" w:space="0" w:color="auto"/>
                    <w:right w:val="none" w:sz="0" w:space="0" w:color="auto"/>
                  </w:divBdr>
                </w:div>
              </w:divsChild>
            </w:div>
            <w:div w:id="1233471793">
              <w:marLeft w:val="0"/>
              <w:marRight w:val="0"/>
              <w:marTop w:val="0"/>
              <w:marBottom w:val="0"/>
              <w:divBdr>
                <w:top w:val="none" w:sz="0" w:space="0" w:color="auto"/>
                <w:left w:val="none" w:sz="0" w:space="0" w:color="auto"/>
                <w:bottom w:val="none" w:sz="0" w:space="0" w:color="auto"/>
                <w:right w:val="none" w:sz="0" w:space="0" w:color="auto"/>
              </w:divBdr>
              <w:divsChild>
                <w:div w:id="1163006555">
                  <w:marLeft w:val="0"/>
                  <w:marRight w:val="0"/>
                  <w:marTop w:val="0"/>
                  <w:marBottom w:val="0"/>
                  <w:divBdr>
                    <w:top w:val="none" w:sz="0" w:space="0" w:color="auto"/>
                    <w:left w:val="none" w:sz="0" w:space="0" w:color="auto"/>
                    <w:bottom w:val="none" w:sz="0" w:space="0" w:color="auto"/>
                    <w:right w:val="none" w:sz="0" w:space="0" w:color="auto"/>
                  </w:divBdr>
                  <w:divsChild>
                    <w:div w:id="1831554684">
                      <w:marLeft w:val="0"/>
                      <w:marRight w:val="0"/>
                      <w:marTop w:val="0"/>
                      <w:marBottom w:val="0"/>
                      <w:divBdr>
                        <w:top w:val="none" w:sz="0" w:space="0" w:color="auto"/>
                        <w:left w:val="none" w:sz="0" w:space="0" w:color="auto"/>
                        <w:bottom w:val="none" w:sz="0" w:space="0" w:color="auto"/>
                        <w:right w:val="none" w:sz="0" w:space="0" w:color="auto"/>
                      </w:divBdr>
                    </w:div>
                    <w:div w:id="207064116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mevzuat.gov.tr/MArastirmaKlavuzu.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9037</Words>
  <Characters>51514</Characters>
  <Application>Microsoft Office Word</Application>
  <DocSecurity>0</DocSecurity>
  <Lines>429</Lines>
  <Paragraphs>120</Paragraphs>
  <ScaleCrop>false</ScaleCrop>
  <Company/>
  <LinksUpToDate>false</LinksUpToDate>
  <CharactersWithSpaces>60431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3</cp:revision>
  <dcterms:created xsi:type="dcterms:W3CDTF">2016-11-07T08:13:00Z</dcterms:created>
  <dcterms:modified xsi:type="dcterms:W3CDTF">2016-11-07T09:10:00Z</dcterms:modified>
</cp:coreProperties>
</file>