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4E" w:rsidRPr="0093574E" w:rsidRDefault="0093574E" w:rsidP="0093574E">
      <w:pPr>
        <w:spacing w:after="150" w:line="312" w:lineRule="atLeast"/>
        <w:jc w:val="both"/>
        <w:outlineLvl w:val="0"/>
        <w:rPr>
          <w:rFonts w:ascii="Titillium Web" w:eastAsia="Times New Roman" w:hAnsi="Titillium Web" w:cs="Times New Roman"/>
          <w:b/>
          <w:bCs/>
          <w:color w:val="40454D"/>
          <w:kern w:val="36"/>
          <w:sz w:val="28"/>
          <w:szCs w:val="28"/>
          <w:lang w:eastAsia="tr-TR"/>
        </w:rPr>
      </w:pPr>
      <w:r w:rsidRPr="0093574E">
        <w:rPr>
          <w:rFonts w:ascii="Titillium Web" w:eastAsia="Times New Roman" w:hAnsi="Titillium Web" w:cs="Times New Roman"/>
          <w:b/>
          <w:bCs/>
          <w:color w:val="40454D"/>
          <w:kern w:val="36"/>
          <w:sz w:val="28"/>
          <w:szCs w:val="28"/>
          <w:lang w:eastAsia="tr-TR"/>
        </w:rPr>
        <w:t>Kooperatifler Kanunu ile Bazı Kanun ve Kanun Hükmünde Kararnamelerde Değişiklik Yapılmasına Dair Kanun (Kanun No:5983)</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5983 Sayılı Kanun Kooperatifler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13 Haziran 2010 Tarihli Resmi Gazete</w:t>
      </w:r>
      <w:bookmarkStart w:id="0" w:name="_GoBack"/>
      <w:bookmarkEnd w:id="0"/>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Sayı: 27610</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Kanun No. 5983</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 xml:space="preserve">Kabul Tarihi: </w:t>
      </w:r>
      <w:proofErr w:type="gramStart"/>
      <w:r w:rsidRPr="0093574E">
        <w:rPr>
          <w:rFonts w:ascii="Titillium Web" w:eastAsia="Times New Roman" w:hAnsi="Titillium Web" w:cs="Times New Roman"/>
          <w:color w:val="6D6D6D"/>
          <w:sz w:val="28"/>
          <w:szCs w:val="28"/>
          <w:lang w:eastAsia="tr-TR"/>
        </w:rPr>
        <w:t>3/6/2010</w:t>
      </w:r>
      <w:proofErr w:type="gramEnd"/>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MADDE 1 –</w:t>
      </w:r>
      <w:r w:rsidRPr="0093574E">
        <w:rPr>
          <w:rFonts w:ascii="Titillium Web" w:eastAsia="Times New Roman" w:hAnsi="Titillium Web" w:cs="Times New Roman"/>
          <w:color w:val="6D6D6D"/>
          <w:sz w:val="28"/>
          <w:szCs w:val="28"/>
          <w:lang w:eastAsia="tr-TR"/>
        </w:rPr>
        <w:t> </w:t>
      </w:r>
      <w:proofErr w:type="gramStart"/>
      <w:r w:rsidRPr="0093574E">
        <w:rPr>
          <w:rFonts w:ascii="Titillium Web" w:eastAsia="Times New Roman" w:hAnsi="Titillium Web" w:cs="Times New Roman"/>
          <w:color w:val="6D6D6D"/>
          <w:sz w:val="28"/>
          <w:szCs w:val="28"/>
          <w:lang w:eastAsia="tr-TR"/>
        </w:rPr>
        <w:t>24/4/1969</w:t>
      </w:r>
      <w:proofErr w:type="gramEnd"/>
      <w:r w:rsidRPr="0093574E">
        <w:rPr>
          <w:rFonts w:ascii="Titillium Web" w:eastAsia="Times New Roman" w:hAnsi="Titillium Web" w:cs="Times New Roman"/>
          <w:color w:val="6D6D6D"/>
          <w:sz w:val="28"/>
          <w:szCs w:val="28"/>
          <w:lang w:eastAsia="tr-TR"/>
        </w:rPr>
        <w:t xml:space="preserve"> tarihli ve </w:t>
      </w:r>
      <w:hyperlink r:id="rId5" w:history="1">
        <w:r w:rsidRPr="0093574E">
          <w:rPr>
            <w:rFonts w:ascii="Titillium Web" w:eastAsia="Times New Roman" w:hAnsi="Titillium Web" w:cs="Times New Roman"/>
            <w:b/>
            <w:bCs/>
            <w:color w:val="1E73BE"/>
            <w:sz w:val="28"/>
            <w:szCs w:val="28"/>
            <w:lang w:eastAsia="tr-TR"/>
          </w:rPr>
          <w:t>1163 sayılı Kooperatifler Kanununun</w:t>
        </w:r>
      </w:hyperlink>
      <w:r w:rsidRPr="0093574E">
        <w:rPr>
          <w:rFonts w:ascii="Titillium Web" w:eastAsia="Times New Roman" w:hAnsi="Titillium Web" w:cs="Times New Roman"/>
          <w:color w:val="6D6D6D"/>
          <w:sz w:val="28"/>
          <w:szCs w:val="28"/>
          <w:lang w:eastAsia="tr-TR"/>
        </w:rPr>
        <w:t> 48 inci maddesine aşağıdaki fıkra eklenmiştir.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 xml:space="preserve">“Esnaf ve sanatkârlar kredi ve kefalet kooperatifleri hariç olmak üzere, ortak sayısı 500’den fazla olan kooperatiflerin ve üst kuruluşlarının genel kurul toplantılarındaki yönetim ve denetim kurulu belirleme seçimleri, gizli oy açık tasnif esasına göre yapılır. Kooperatiflerin organ seçimlerinde her ortak, en fazla bir ortağı temsilen oy kullanabilir. </w:t>
      </w:r>
      <w:proofErr w:type="spellStart"/>
      <w:r w:rsidRPr="0093574E">
        <w:rPr>
          <w:rFonts w:ascii="Titillium Web" w:eastAsia="Times New Roman" w:hAnsi="Titillium Web" w:cs="Times New Roman"/>
          <w:color w:val="6D6D6D"/>
          <w:sz w:val="28"/>
          <w:szCs w:val="28"/>
          <w:lang w:eastAsia="tr-TR"/>
        </w:rPr>
        <w:t>Anasözleşmelerin</w:t>
      </w:r>
      <w:proofErr w:type="spellEnd"/>
      <w:r w:rsidRPr="0093574E">
        <w:rPr>
          <w:rFonts w:ascii="Titillium Web" w:eastAsia="Times New Roman" w:hAnsi="Titillium Web" w:cs="Times New Roman"/>
          <w:color w:val="6D6D6D"/>
          <w:sz w:val="28"/>
          <w:szCs w:val="28"/>
          <w:lang w:eastAsia="tr-TR"/>
        </w:rPr>
        <w:t xml:space="preserve"> bu fıkraya aykırı hükümleri uygulanmaz.”</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MADDE 2 –</w:t>
      </w:r>
      <w:r w:rsidRPr="0093574E">
        <w:rPr>
          <w:rFonts w:ascii="Titillium Web" w:eastAsia="Times New Roman" w:hAnsi="Titillium Web" w:cs="Times New Roman"/>
          <w:color w:val="6D6D6D"/>
          <w:sz w:val="28"/>
          <w:szCs w:val="28"/>
          <w:lang w:eastAsia="tr-TR"/>
        </w:rPr>
        <w:t> 1163 sayılı Kanunun 81 inci maddesinin ikinci fıkrasının ikinci cümlesinden sonra gelmek üzere aşağıdaki cümle eklenmiştir.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“Amacına ulaşılarak dağılma sürecine girmiş olan kooperatiflerden çıkan veya çıkarılan ortağın konutu veya işyeri çıkma veya çıkarılma sebebiyle geri alınamaz; ancak, bu eski ortaklar daha sonra oluşabilecek tasfiye masraflarına katılırlar.”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MADDE 3 –</w:t>
      </w:r>
      <w:r w:rsidRPr="0093574E">
        <w:rPr>
          <w:rFonts w:ascii="Titillium Web" w:eastAsia="Times New Roman" w:hAnsi="Titillium Web" w:cs="Times New Roman"/>
          <w:color w:val="6D6D6D"/>
          <w:sz w:val="28"/>
          <w:szCs w:val="28"/>
          <w:lang w:eastAsia="tr-TR"/>
        </w:rPr>
        <w:t xml:space="preserve"> 1163 sayılı Kanunun 90 </w:t>
      </w:r>
      <w:proofErr w:type="spellStart"/>
      <w:r w:rsidRPr="0093574E">
        <w:rPr>
          <w:rFonts w:ascii="Titillium Web" w:eastAsia="Times New Roman" w:hAnsi="Titillium Web" w:cs="Times New Roman"/>
          <w:color w:val="6D6D6D"/>
          <w:sz w:val="28"/>
          <w:szCs w:val="28"/>
          <w:lang w:eastAsia="tr-TR"/>
        </w:rPr>
        <w:t>ıncı</w:t>
      </w:r>
      <w:proofErr w:type="spellEnd"/>
      <w:r w:rsidRPr="0093574E">
        <w:rPr>
          <w:rFonts w:ascii="Titillium Web" w:eastAsia="Times New Roman" w:hAnsi="Titillium Web" w:cs="Times New Roman"/>
          <w:color w:val="6D6D6D"/>
          <w:sz w:val="28"/>
          <w:szCs w:val="28"/>
          <w:lang w:eastAsia="tr-TR"/>
        </w:rPr>
        <w:t xml:space="preserve"> maddesi aşağıdaki şekilde değiştirilmiştir.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“MADDE 90 – İlgili bakanlık; kooperatiflerin, kooperatif birliklerinin, kooperatif merkez birliklerinin ve Türkiye Milli Kooperatifler Birliğinin işlem ve hesaplarını ve varlıklarını müfettişlere, kooperatif kontrolörlerine veya denetim için görevlendirilecek olan personele denetlettirebilir.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Kontrolörlerin seçilme ve çalışma usul ve esasları ile görev ve yetkileri tüzükle tespit olunur.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 xml:space="preserve">Birinci fıkradaki teşekküller, denetim sonuçlarına göre ilgili bakanlıkça verilecek talimata uymak zorundadırlar. Yapılan denetimler sonucunda, </w:t>
      </w:r>
      <w:r w:rsidRPr="0093574E">
        <w:rPr>
          <w:rFonts w:ascii="Titillium Web" w:eastAsia="Times New Roman" w:hAnsi="Titillium Web" w:cs="Times New Roman"/>
          <w:color w:val="6D6D6D"/>
          <w:sz w:val="28"/>
          <w:szCs w:val="28"/>
          <w:lang w:eastAsia="tr-TR"/>
        </w:rPr>
        <w:lastRenderedPageBreak/>
        <w:t xml:space="preserve">kooperatiflerin, kooperatif birliklerinin, kooperatif merkez birliklerinin, Türkiye Milli Kooperatifler Birliğinin ve bunların iştiraklerinin yönetim kurulu üyeleri ile üst düzey yöneticilerinin, hukuka açıkça aykırı eylem ve işlemlerinin tespit edilmesi durumunda, ilgili Bakanlık, kamu yararı ve hizmet gerekleri dikkate alınarak gecikmesinde sakınca görülen hallerde ileride telafisi güç veya </w:t>
      </w:r>
      <w:proofErr w:type="gramStart"/>
      <w:r w:rsidRPr="0093574E">
        <w:rPr>
          <w:rFonts w:ascii="Titillium Web" w:eastAsia="Times New Roman" w:hAnsi="Titillium Web" w:cs="Times New Roman"/>
          <w:color w:val="6D6D6D"/>
          <w:sz w:val="28"/>
          <w:szCs w:val="28"/>
          <w:lang w:eastAsia="tr-TR"/>
        </w:rPr>
        <w:t>imkansız</w:t>
      </w:r>
      <w:proofErr w:type="gramEnd"/>
      <w:r w:rsidRPr="0093574E">
        <w:rPr>
          <w:rFonts w:ascii="Titillium Web" w:eastAsia="Times New Roman" w:hAnsi="Titillium Web" w:cs="Times New Roman"/>
          <w:color w:val="6D6D6D"/>
          <w:sz w:val="28"/>
          <w:szCs w:val="28"/>
          <w:lang w:eastAsia="tr-TR"/>
        </w:rPr>
        <w:t xml:space="preserve"> zararlara yol açılmasının engellenmesi amacıyla bu kişilerin görevlerine </w:t>
      </w:r>
      <w:proofErr w:type="spellStart"/>
      <w:r w:rsidRPr="0093574E">
        <w:rPr>
          <w:rFonts w:ascii="Titillium Web" w:eastAsia="Times New Roman" w:hAnsi="Titillium Web" w:cs="Times New Roman"/>
          <w:color w:val="6D6D6D"/>
          <w:sz w:val="28"/>
          <w:szCs w:val="28"/>
          <w:lang w:eastAsia="tr-TR"/>
        </w:rPr>
        <w:t>tedbiren</w:t>
      </w:r>
      <w:proofErr w:type="spellEnd"/>
      <w:r w:rsidRPr="0093574E">
        <w:rPr>
          <w:rFonts w:ascii="Titillium Web" w:eastAsia="Times New Roman" w:hAnsi="Titillium Web" w:cs="Times New Roman"/>
          <w:color w:val="6D6D6D"/>
          <w:sz w:val="28"/>
          <w:szCs w:val="28"/>
          <w:lang w:eastAsia="tr-TR"/>
        </w:rPr>
        <w:t xml:space="preserve"> son verebilir. Bu durumda ilgili Bakanlık, bir yıl içerisinde olağanüstü genel kurul toplantısının yapılması için gerekli tedbirleri alır.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Kooperatifler ve üst kuruluşlarına kredi veren kamu kurum ve kuruluşları ile belediyeler ve ilgili bakanlıklar; verilen kredilerin açılış gayesine uygun olarak kullanılıp kullanılmadığını, plan ve projesine uygunluğu, teknik özellikleri ve kalite açısından denetleyebilirler.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 xml:space="preserve">Kooperatiflerde ve üst kuruluşlarında görevli bulunanlar bu kuruluşlara ait mal, para ve para hükmündeki </w:t>
      </w:r>
      <w:proofErr w:type="gramStart"/>
      <w:r w:rsidRPr="0093574E">
        <w:rPr>
          <w:rFonts w:ascii="Titillium Web" w:eastAsia="Times New Roman" w:hAnsi="Titillium Web" w:cs="Times New Roman"/>
          <w:color w:val="6D6D6D"/>
          <w:sz w:val="28"/>
          <w:szCs w:val="28"/>
          <w:lang w:eastAsia="tr-TR"/>
        </w:rPr>
        <w:t>kağıtları</w:t>
      </w:r>
      <w:proofErr w:type="gramEnd"/>
      <w:r w:rsidRPr="0093574E">
        <w:rPr>
          <w:rFonts w:ascii="Titillium Web" w:eastAsia="Times New Roman" w:hAnsi="Titillium Web" w:cs="Times New Roman"/>
          <w:color w:val="6D6D6D"/>
          <w:sz w:val="28"/>
          <w:szCs w:val="28"/>
          <w:lang w:eastAsia="tr-TR"/>
        </w:rPr>
        <w:t xml:space="preserve"> ve gizli de olsa bunlarla ilgili defter ve belgeleri istenildiğinde müfettişlere, kooperatif kontrolörlerine, denetimle görevlendirilen personele ve kredi kuruluşlarının denetim görevlilerine göstermek, saymasına ve incelemesine yardımda bulunmak, istenilen bilgileri gerçeğe uygun ve eksiksiz olarak vermek ve doğru beyanda bulunmakla yükümlüdürler.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Birinci fıkradaki teşekküller, ilgili Bakanlıkça teşekküle ilişkin olarak istenilen her türlü bilgi, belge ve kayıtları, tanınan süre içinde tam olarak vermek zorundadır.”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MADDE 4 –</w:t>
      </w:r>
      <w:r w:rsidRPr="0093574E">
        <w:rPr>
          <w:rFonts w:ascii="Titillium Web" w:eastAsia="Times New Roman" w:hAnsi="Titillium Web" w:cs="Times New Roman"/>
          <w:color w:val="6D6D6D"/>
          <w:sz w:val="28"/>
          <w:szCs w:val="28"/>
          <w:lang w:eastAsia="tr-TR"/>
        </w:rPr>
        <w:t> 1163 sayılı Kanunun ek 1 inci maddesinin ikinci fıkrası aşağıdaki şekilde değiştirilmiştir.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 xml:space="preserve">“İlgili bakanlık deyiminden, bu Kanun kapsamındaki tarımsal amaçlı kooperatifler ve üst kuruluşları için Tarım ve </w:t>
      </w:r>
      <w:proofErr w:type="spellStart"/>
      <w:r w:rsidRPr="0093574E">
        <w:rPr>
          <w:rFonts w:ascii="Titillium Web" w:eastAsia="Times New Roman" w:hAnsi="Titillium Web" w:cs="Times New Roman"/>
          <w:color w:val="6D6D6D"/>
          <w:sz w:val="28"/>
          <w:szCs w:val="28"/>
          <w:lang w:eastAsia="tr-TR"/>
        </w:rPr>
        <w:t>Köyişleri</w:t>
      </w:r>
      <w:proofErr w:type="spellEnd"/>
      <w:r w:rsidRPr="0093574E">
        <w:rPr>
          <w:rFonts w:ascii="Titillium Web" w:eastAsia="Times New Roman" w:hAnsi="Titillium Web" w:cs="Times New Roman"/>
          <w:color w:val="6D6D6D"/>
          <w:sz w:val="28"/>
          <w:szCs w:val="28"/>
          <w:lang w:eastAsia="tr-TR"/>
        </w:rPr>
        <w:t xml:space="preserve"> Bakanlığı, yapı kooperatifleri ve üst kuruluşları için Bayındırlık ve </w:t>
      </w:r>
      <w:proofErr w:type="gramStart"/>
      <w:r w:rsidRPr="0093574E">
        <w:rPr>
          <w:rFonts w:ascii="Titillium Web" w:eastAsia="Times New Roman" w:hAnsi="Titillium Web" w:cs="Times New Roman"/>
          <w:color w:val="6D6D6D"/>
          <w:sz w:val="28"/>
          <w:szCs w:val="28"/>
          <w:lang w:eastAsia="tr-TR"/>
        </w:rPr>
        <w:t>İskan</w:t>
      </w:r>
      <w:proofErr w:type="gramEnd"/>
      <w:r w:rsidRPr="0093574E">
        <w:rPr>
          <w:rFonts w:ascii="Titillium Web" w:eastAsia="Times New Roman" w:hAnsi="Titillium Web" w:cs="Times New Roman"/>
          <w:color w:val="6D6D6D"/>
          <w:sz w:val="28"/>
          <w:szCs w:val="28"/>
          <w:lang w:eastAsia="tr-TR"/>
        </w:rPr>
        <w:t xml:space="preserve"> Bakanlığı ve diğer kooperatifler ve üst kuruluşlar için ise Sanayi ve Ticaret Bakanlığı anlaşılır.”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MADDE 5 –</w:t>
      </w:r>
      <w:r w:rsidRPr="0093574E">
        <w:rPr>
          <w:rFonts w:ascii="Titillium Web" w:eastAsia="Times New Roman" w:hAnsi="Titillium Web" w:cs="Times New Roman"/>
          <w:color w:val="6D6D6D"/>
          <w:sz w:val="28"/>
          <w:szCs w:val="28"/>
          <w:lang w:eastAsia="tr-TR"/>
        </w:rPr>
        <w:t> 1163 sayılı Kanuna aşağıdaki geçici maddeler eklenmiştir.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 xml:space="preserve">“GEÇİCİ MADDE 3 – 1163 sayılı Kooperatifler Kanununun ek 1 inci maddesi uyarınca Sanayi ve Ticaret Bakanlığınca yapı kooperatifleri ve üst kuruluşları ile ilgili başlatılmış veya planlanmış iş ve işlemler ile bunlara dair her türlü hak, yetki ve görevler Bayındırlık ve </w:t>
      </w:r>
      <w:proofErr w:type="gramStart"/>
      <w:r w:rsidRPr="0093574E">
        <w:rPr>
          <w:rFonts w:ascii="Titillium Web" w:eastAsia="Times New Roman" w:hAnsi="Titillium Web" w:cs="Times New Roman"/>
          <w:color w:val="6D6D6D"/>
          <w:sz w:val="28"/>
          <w:szCs w:val="28"/>
          <w:lang w:eastAsia="tr-TR"/>
        </w:rPr>
        <w:t>İskan</w:t>
      </w:r>
      <w:proofErr w:type="gramEnd"/>
      <w:r w:rsidRPr="0093574E">
        <w:rPr>
          <w:rFonts w:ascii="Titillium Web" w:eastAsia="Times New Roman" w:hAnsi="Titillium Web" w:cs="Times New Roman"/>
          <w:color w:val="6D6D6D"/>
          <w:sz w:val="28"/>
          <w:szCs w:val="28"/>
          <w:lang w:eastAsia="tr-TR"/>
        </w:rPr>
        <w:t xml:space="preserve"> Bakanlığına devredilmiştir. Bayındırlık ve </w:t>
      </w:r>
      <w:proofErr w:type="gramStart"/>
      <w:r w:rsidRPr="0093574E">
        <w:rPr>
          <w:rFonts w:ascii="Titillium Web" w:eastAsia="Times New Roman" w:hAnsi="Titillium Web" w:cs="Times New Roman"/>
          <w:color w:val="6D6D6D"/>
          <w:sz w:val="28"/>
          <w:szCs w:val="28"/>
          <w:lang w:eastAsia="tr-TR"/>
        </w:rPr>
        <w:t>İskan</w:t>
      </w:r>
      <w:proofErr w:type="gramEnd"/>
      <w:r w:rsidRPr="0093574E">
        <w:rPr>
          <w:rFonts w:ascii="Titillium Web" w:eastAsia="Times New Roman" w:hAnsi="Titillium Web" w:cs="Times New Roman"/>
          <w:color w:val="6D6D6D"/>
          <w:sz w:val="28"/>
          <w:szCs w:val="28"/>
          <w:lang w:eastAsia="tr-TR"/>
        </w:rPr>
        <w:t xml:space="preserve"> Bakanlığı, Sanayi ve Ticaret Bakanlığınca başlatılmış veya planlanmış iş ve işlemleri yürütmeye, bunlar hakkında yeni iş ve işlemler yapmaya, gerekli görülenleri tasfiye etmeye yetkilidir.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lastRenderedPageBreak/>
        <w:t xml:space="preserve">Bayındırlık ve </w:t>
      </w:r>
      <w:proofErr w:type="gramStart"/>
      <w:r w:rsidRPr="0093574E">
        <w:rPr>
          <w:rFonts w:ascii="Titillium Web" w:eastAsia="Times New Roman" w:hAnsi="Titillium Web" w:cs="Times New Roman"/>
          <w:color w:val="6D6D6D"/>
          <w:sz w:val="28"/>
          <w:szCs w:val="28"/>
          <w:lang w:eastAsia="tr-TR"/>
        </w:rPr>
        <w:t>İskan</w:t>
      </w:r>
      <w:proofErr w:type="gramEnd"/>
      <w:r w:rsidRPr="0093574E">
        <w:rPr>
          <w:rFonts w:ascii="Titillium Web" w:eastAsia="Times New Roman" w:hAnsi="Titillium Web" w:cs="Times New Roman"/>
          <w:color w:val="6D6D6D"/>
          <w:sz w:val="28"/>
          <w:szCs w:val="28"/>
          <w:lang w:eastAsia="tr-TR"/>
        </w:rPr>
        <w:t xml:space="preserve"> Bakanlığı; Kooperatifler Kanununun ek 1 inci maddesi uyarınca yapılan iş ve işlemlerden dolayı Sanayi ve Ticaret Bakanlığının taraf olduğu işlemlerde ve sözleşmelerde taraf olur ve bu Bakanlık leh ve aleyhine açılmış ve bu maddenin yürürlüğe girmesinden önce bu Bakanlık tarafından yapılmış olan iş ve işlemler sebebiyle açılacak olan davalarda kendiliğinden taraf sıfatını kazanır.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 xml:space="preserve">Bu madde ile devredilmesi öngörülen her türlü işleme ilişkin evrak ile dava dosyaları ve sair malzemenin devri, Bayındırlık ve </w:t>
      </w:r>
      <w:proofErr w:type="gramStart"/>
      <w:r w:rsidRPr="0093574E">
        <w:rPr>
          <w:rFonts w:ascii="Titillium Web" w:eastAsia="Times New Roman" w:hAnsi="Titillium Web" w:cs="Times New Roman"/>
          <w:color w:val="6D6D6D"/>
          <w:sz w:val="28"/>
          <w:szCs w:val="28"/>
          <w:lang w:eastAsia="tr-TR"/>
        </w:rPr>
        <w:t>İskan</w:t>
      </w:r>
      <w:proofErr w:type="gramEnd"/>
      <w:r w:rsidRPr="0093574E">
        <w:rPr>
          <w:rFonts w:ascii="Titillium Web" w:eastAsia="Times New Roman" w:hAnsi="Titillium Web" w:cs="Times New Roman"/>
          <w:color w:val="6D6D6D"/>
          <w:sz w:val="28"/>
          <w:szCs w:val="28"/>
          <w:lang w:eastAsia="tr-TR"/>
        </w:rPr>
        <w:t xml:space="preserve"> Bakanlığı ile Sanayi ve Ticaret Bakanlığınca müştereken belirlenecek usul ve esaslara göre gerçekleştirilir.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 xml:space="preserve">GEÇİCİ MADDE 4 – Bayındırlık ve </w:t>
      </w:r>
      <w:proofErr w:type="gramStart"/>
      <w:r w:rsidRPr="0093574E">
        <w:rPr>
          <w:rFonts w:ascii="Titillium Web" w:eastAsia="Times New Roman" w:hAnsi="Titillium Web" w:cs="Times New Roman"/>
          <w:color w:val="6D6D6D"/>
          <w:sz w:val="28"/>
          <w:szCs w:val="28"/>
          <w:lang w:eastAsia="tr-TR"/>
        </w:rPr>
        <w:t>İskan</w:t>
      </w:r>
      <w:proofErr w:type="gramEnd"/>
      <w:r w:rsidRPr="0093574E">
        <w:rPr>
          <w:rFonts w:ascii="Titillium Web" w:eastAsia="Times New Roman" w:hAnsi="Titillium Web" w:cs="Times New Roman"/>
          <w:color w:val="6D6D6D"/>
          <w:sz w:val="28"/>
          <w:szCs w:val="28"/>
          <w:lang w:eastAsia="tr-TR"/>
        </w:rPr>
        <w:t xml:space="preserve"> Bakanlığının personel ve teşkilat yapısı, yapı kooperatifleri ile ilgili olarak bu Kanun ile verilen görevleri yürütmeye hazır hâle getirilinceye kadar, hizmetine ihtiyaç duyulan personel, her türlü özlük hakları saklı kalmak kaydıyla Sanayi ve Ticaret Bakanlığınca, Bayındırlık ve İskan Bakanlığı emrinde bu maddenin yürürlük tarihinden itibaren bir yıl süre ile geçici olarak görevlendirilir.”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MADDE 6 –</w:t>
      </w:r>
      <w:r w:rsidRPr="0093574E">
        <w:rPr>
          <w:rFonts w:ascii="Titillium Web" w:eastAsia="Times New Roman" w:hAnsi="Titillium Web" w:cs="Times New Roman"/>
          <w:color w:val="6D6D6D"/>
          <w:sz w:val="28"/>
          <w:szCs w:val="28"/>
          <w:lang w:eastAsia="tr-TR"/>
        </w:rPr>
        <w:t> </w:t>
      </w:r>
      <w:proofErr w:type="gramStart"/>
      <w:r w:rsidRPr="0093574E">
        <w:rPr>
          <w:rFonts w:ascii="Titillium Web" w:eastAsia="Times New Roman" w:hAnsi="Titillium Web" w:cs="Times New Roman"/>
          <w:color w:val="6D6D6D"/>
          <w:sz w:val="28"/>
          <w:szCs w:val="28"/>
          <w:lang w:eastAsia="tr-TR"/>
        </w:rPr>
        <w:t>13/12/1983</w:t>
      </w:r>
      <w:proofErr w:type="gramEnd"/>
      <w:r w:rsidRPr="0093574E">
        <w:rPr>
          <w:rFonts w:ascii="Titillium Web" w:eastAsia="Times New Roman" w:hAnsi="Titillium Web" w:cs="Times New Roman"/>
          <w:color w:val="6D6D6D"/>
          <w:sz w:val="28"/>
          <w:szCs w:val="28"/>
          <w:lang w:eastAsia="tr-TR"/>
        </w:rPr>
        <w:t xml:space="preserve"> tarihli ve 180 sayılı Bayındırlık ve İskan Bakanlığının Teşkilat ve Görevleri Hakkında Kanun Hükmünde Kararnamenin 2 </w:t>
      </w:r>
      <w:proofErr w:type="spellStart"/>
      <w:r w:rsidRPr="0093574E">
        <w:rPr>
          <w:rFonts w:ascii="Titillium Web" w:eastAsia="Times New Roman" w:hAnsi="Titillium Web" w:cs="Times New Roman"/>
          <w:color w:val="6D6D6D"/>
          <w:sz w:val="28"/>
          <w:szCs w:val="28"/>
          <w:lang w:eastAsia="tr-TR"/>
        </w:rPr>
        <w:t>nci</w:t>
      </w:r>
      <w:proofErr w:type="spellEnd"/>
      <w:r w:rsidRPr="0093574E">
        <w:rPr>
          <w:rFonts w:ascii="Titillium Web" w:eastAsia="Times New Roman" w:hAnsi="Titillium Web" w:cs="Times New Roman"/>
          <w:color w:val="6D6D6D"/>
          <w:sz w:val="28"/>
          <w:szCs w:val="28"/>
          <w:lang w:eastAsia="tr-TR"/>
        </w:rPr>
        <w:t xml:space="preserve"> maddesinin birinci fıkrasına aşağıdaki bent eklenmiştir.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proofErr w:type="gramStart"/>
      <w:r w:rsidRPr="0093574E">
        <w:rPr>
          <w:rFonts w:ascii="Titillium Web" w:eastAsia="Times New Roman" w:hAnsi="Titillium Web" w:cs="Times New Roman"/>
          <w:color w:val="6D6D6D"/>
          <w:sz w:val="28"/>
          <w:szCs w:val="28"/>
          <w:lang w:eastAsia="tr-TR"/>
        </w:rPr>
        <w:t>“r) Yapı kooperatifleri ve üst birlikleri ile ilgili olarak 1163 sayılı Kooperatifler Kanunu ve diğer kanunlar ile verilen görevleri yapmak, yapı kooperatifçiliğinin gelişmesini sağlayacak tedbirleri almak, bu kooperatifler ile üst birliklerinin kurulmasına, işleyişine, tasfiyesine ve denetlenmesine ve yapı kooperatiflerinin kuruluş kayıtlarının ve sicillerinin tutulmasına dair iş ve işlemleri yapmak, yaptırmak ve denetlemek.’’</w:t>
      </w:r>
      <w:proofErr w:type="gramEnd"/>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MADDE 7 –</w:t>
      </w:r>
      <w:r w:rsidRPr="0093574E">
        <w:rPr>
          <w:rFonts w:ascii="Titillium Web" w:eastAsia="Times New Roman" w:hAnsi="Titillium Web" w:cs="Times New Roman"/>
          <w:color w:val="6D6D6D"/>
          <w:sz w:val="28"/>
          <w:szCs w:val="28"/>
          <w:lang w:eastAsia="tr-TR"/>
        </w:rPr>
        <w:t xml:space="preserve"> 180 sayılı Kanun Hükmünde Kararnamenin 12 </w:t>
      </w:r>
      <w:proofErr w:type="spellStart"/>
      <w:r w:rsidRPr="0093574E">
        <w:rPr>
          <w:rFonts w:ascii="Titillium Web" w:eastAsia="Times New Roman" w:hAnsi="Titillium Web" w:cs="Times New Roman"/>
          <w:color w:val="6D6D6D"/>
          <w:sz w:val="28"/>
          <w:szCs w:val="28"/>
          <w:lang w:eastAsia="tr-TR"/>
        </w:rPr>
        <w:t>nci</w:t>
      </w:r>
      <w:proofErr w:type="spellEnd"/>
      <w:r w:rsidRPr="0093574E">
        <w:rPr>
          <w:rFonts w:ascii="Titillium Web" w:eastAsia="Times New Roman" w:hAnsi="Titillium Web" w:cs="Times New Roman"/>
          <w:color w:val="6D6D6D"/>
          <w:sz w:val="28"/>
          <w:szCs w:val="28"/>
          <w:lang w:eastAsia="tr-TR"/>
        </w:rPr>
        <w:t xml:space="preserve"> maddesinin birinci fıkrasının mülga (b) ve (c) bentleri aşağıdaki şekilde yeniden düzenlenmiştir.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“b) Yapı kooperatifleri ve üst birlikleri ile ilgili olarak Kooperatifler Kanunu ve diğer kanunlar ile Bakanlığa verilen görevleri ve yapı kooperatiflerinin ve üst birliklerinin kurulmasına, işleyişine, tasfiyesine ve denetlenmesine ilişkin iş ve işlemleri yapmak, yapı kooperatiflerinin kuruluş kayıtlarının ve sicillerinin tutulmasını sağlamak ve uygulamaları denetlemek,</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c) Yapı kooperatifçiliğinin gelişmesi ve işleyişi ile ilgili tedbirler almak, kooperatiflere mali destek sağlanmasına yardımcı olmak, teknik destek sağlamak ve gerekli mevzuatı hazırlamak,”</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lastRenderedPageBreak/>
        <w:t>MADDE 8 –</w:t>
      </w:r>
      <w:r w:rsidRPr="0093574E">
        <w:rPr>
          <w:rFonts w:ascii="Titillium Web" w:eastAsia="Times New Roman" w:hAnsi="Titillium Web" w:cs="Times New Roman"/>
          <w:color w:val="6D6D6D"/>
          <w:sz w:val="28"/>
          <w:szCs w:val="28"/>
          <w:lang w:eastAsia="tr-TR"/>
        </w:rPr>
        <w:t> </w:t>
      </w:r>
      <w:proofErr w:type="gramStart"/>
      <w:r w:rsidRPr="0093574E">
        <w:rPr>
          <w:rFonts w:ascii="Titillium Web" w:eastAsia="Times New Roman" w:hAnsi="Titillium Web" w:cs="Times New Roman"/>
          <w:color w:val="6D6D6D"/>
          <w:sz w:val="28"/>
          <w:szCs w:val="28"/>
          <w:lang w:eastAsia="tr-TR"/>
        </w:rPr>
        <w:t>8/1/1985</w:t>
      </w:r>
      <w:proofErr w:type="gramEnd"/>
      <w:r w:rsidRPr="0093574E">
        <w:rPr>
          <w:rFonts w:ascii="Titillium Web" w:eastAsia="Times New Roman" w:hAnsi="Titillium Web" w:cs="Times New Roman"/>
          <w:color w:val="6D6D6D"/>
          <w:sz w:val="28"/>
          <w:szCs w:val="28"/>
          <w:lang w:eastAsia="tr-TR"/>
        </w:rPr>
        <w:t xml:space="preserve"> tarihli ve 3143 sayılı Sanayi ve Ticaret Bakanlığının Teşkilat ve Görevleri Hakkında Kanunun 2 </w:t>
      </w:r>
      <w:proofErr w:type="spellStart"/>
      <w:r w:rsidRPr="0093574E">
        <w:rPr>
          <w:rFonts w:ascii="Titillium Web" w:eastAsia="Times New Roman" w:hAnsi="Titillium Web" w:cs="Times New Roman"/>
          <w:color w:val="6D6D6D"/>
          <w:sz w:val="28"/>
          <w:szCs w:val="28"/>
          <w:lang w:eastAsia="tr-TR"/>
        </w:rPr>
        <w:t>nci</w:t>
      </w:r>
      <w:proofErr w:type="spellEnd"/>
      <w:r w:rsidRPr="0093574E">
        <w:rPr>
          <w:rFonts w:ascii="Titillium Web" w:eastAsia="Times New Roman" w:hAnsi="Titillium Web" w:cs="Times New Roman"/>
          <w:color w:val="6D6D6D"/>
          <w:sz w:val="28"/>
          <w:szCs w:val="28"/>
          <w:lang w:eastAsia="tr-TR"/>
        </w:rPr>
        <w:t xml:space="preserve"> maddesinin birinci fıkrasının (m) bendi aşağıdaki şekilde değiştirilmiştir.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 xml:space="preserve">“m) Tarım ve </w:t>
      </w:r>
      <w:proofErr w:type="spellStart"/>
      <w:r w:rsidRPr="0093574E">
        <w:rPr>
          <w:rFonts w:ascii="Titillium Web" w:eastAsia="Times New Roman" w:hAnsi="Titillium Web" w:cs="Times New Roman"/>
          <w:color w:val="6D6D6D"/>
          <w:sz w:val="28"/>
          <w:szCs w:val="28"/>
          <w:lang w:eastAsia="tr-TR"/>
        </w:rPr>
        <w:t>Köyişleri</w:t>
      </w:r>
      <w:proofErr w:type="spellEnd"/>
      <w:r w:rsidRPr="0093574E">
        <w:rPr>
          <w:rFonts w:ascii="Titillium Web" w:eastAsia="Times New Roman" w:hAnsi="Titillium Web" w:cs="Times New Roman"/>
          <w:color w:val="6D6D6D"/>
          <w:sz w:val="28"/>
          <w:szCs w:val="28"/>
          <w:lang w:eastAsia="tr-TR"/>
        </w:rPr>
        <w:t xml:space="preserve"> Bakanlığına bağlı tarımsal amaçlı kooperatifler, tarım kredi kooperatifleri ve birlikleri ile yapı kooperatifleri ve üst birlikleri hariç olmak üzere, tarım satış kooperatifleri ve birlikleri ile genel hükümlere tabi kooperatiflerin ve birliklerin kuruluş, işleyiş ve denetimlerine ait işlem ve hizmetleri yürütmek,”</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MADDE 9 –</w:t>
      </w:r>
      <w:r w:rsidRPr="0093574E">
        <w:rPr>
          <w:rFonts w:ascii="Titillium Web" w:eastAsia="Times New Roman" w:hAnsi="Titillium Web" w:cs="Times New Roman"/>
          <w:color w:val="6D6D6D"/>
          <w:sz w:val="28"/>
          <w:szCs w:val="28"/>
          <w:lang w:eastAsia="tr-TR"/>
        </w:rPr>
        <w:t> 3143 sayılı Kanunun 13 üncü maddesinin birinci fıkrasının (a) bendi aşağıdaki şekilde değiştirilmiştir.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 xml:space="preserve">“a) Tarım ve </w:t>
      </w:r>
      <w:proofErr w:type="spellStart"/>
      <w:r w:rsidRPr="0093574E">
        <w:rPr>
          <w:rFonts w:ascii="Titillium Web" w:eastAsia="Times New Roman" w:hAnsi="Titillium Web" w:cs="Times New Roman"/>
          <w:color w:val="6D6D6D"/>
          <w:sz w:val="28"/>
          <w:szCs w:val="28"/>
          <w:lang w:eastAsia="tr-TR"/>
        </w:rPr>
        <w:t>Köyişleri</w:t>
      </w:r>
      <w:proofErr w:type="spellEnd"/>
      <w:r w:rsidRPr="0093574E">
        <w:rPr>
          <w:rFonts w:ascii="Titillium Web" w:eastAsia="Times New Roman" w:hAnsi="Titillium Web" w:cs="Times New Roman"/>
          <w:color w:val="6D6D6D"/>
          <w:sz w:val="28"/>
          <w:szCs w:val="28"/>
          <w:lang w:eastAsia="tr-TR"/>
        </w:rPr>
        <w:t xml:space="preserve"> Bakanlığına bağlı tarımsal amaçlı kooperatifler, tarım kredi kooperatifleri ve birlikleri ile yapı kooperatifleri ve üst birlikleri hariç olmak üzere, tarım satış kooperatifleri ve birlikleri ile genel hükümlere tabi kooperatiflerin ve birliklerin kuruluş, işleyiş ve denetimlerine ait işlem ve hizmetleri yürütmek,”</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MADDE 10 –</w:t>
      </w:r>
      <w:r w:rsidRPr="0093574E">
        <w:rPr>
          <w:rFonts w:ascii="Titillium Web" w:eastAsia="Times New Roman" w:hAnsi="Titillium Web" w:cs="Times New Roman"/>
          <w:color w:val="6D6D6D"/>
          <w:sz w:val="28"/>
          <w:szCs w:val="28"/>
          <w:lang w:eastAsia="tr-TR"/>
        </w:rPr>
        <w:t> Bu Kanunun;</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 xml:space="preserve">a) 1 inci, 2 </w:t>
      </w:r>
      <w:proofErr w:type="spellStart"/>
      <w:r w:rsidRPr="0093574E">
        <w:rPr>
          <w:rFonts w:ascii="Titillium Web" w:eastAsia="Times New Roman" w:hAnsi="Titillium Web" w:cs="Times New Roman"/>
          <w:color w:val="6D6D6D"/>
          <w:sz w:val="28"/>
          <w:szCs w:val="28"/>
          <w:lang w:eastAsia="tr-TR"/>
        </w:rPr>
        <w:t>nci</w:t>
      </w:r>
      <w:proofErr w:type="spellEnd"/>
      <w:r w:rsidRPr="0093574E">
        <w:rPr>
          <w:rFonts w:ascii="Titillium Web" w:eastAsia="Times New Roman" w:hAnsi="Titillium Web" w:cs="Times New Roman"/>
          <w:color w:val="6D6D6D"/>
          <w:sz w:val="28"/>
          <w:szCs w:val="28"/>
          <w:lang w:eastAsia="tr-TR"/>
        </w:rPr>
        <w:t xml:space="preserve"> ve 3 üncü maddeleri yayımı tarihinde,</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color w:val="6D6D6D"/>
          <w:sz w:val="28"/>
          <w:szCs w:val="28"/>
          <w:lang w:eastAsia="tr-TR"/>
        </w:rPr>
        <w:t>b) Diğer maddeleri yayımı tarihinden itibaren altı ay sonra,</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proofErr w:type="gramStart"/>
      <w:r w:rsidRPr="0093574E">
        <w:rPr>
          <w:rFonts w:ascii="Titillium Web" w:eastAsia="Times New Roman" w:hAnsi="Titillium Web" w:cs="Times New Roman"/>
          <w:color w:val="6D6D6D"/>
          <w:sz w:val="28"/>
          <w:szCs w:val="28"/>
          <w:lang w:eastAsia="tr-TR"/>
        </w:rPr>
        <w:t>yürürlüğe</w:t>
      </w:r>
      <w:proofErr w:type="gramEnd"/>
      <w:r w:rsidRPr="0093574E">
        <w:rPr>
          <w:rFonts w:ascii="Titillium Web" w:eastAsia="Times New Roman" w:hAnsi="Titillium Web" w:cs="Times New Roman"/>
          <w:color w:val="6D6D6D"/>
          <w:sz w:val="28"/>
          <w:szCs w:val="28"/>
          <w:lang w:eastAsia="tr-TR"/>
        </w:rPr>
        <w:t xml:space="preserve"> girer.</w:t>
      </w:r>
    </w:p>
    <w:p w:rsidR="0093574E" w:rsidRPr="0093574E" w:rsidRDefault="0093574E" w:rsidP="0093574E">
      <w:pPr>
        <w:spacing w:after="300" w:line="240" w:lineRule="auto"/>
        <w:jc w:val="both"/>
        <w:rPr>
          <w:rFonts w:ascii="Titillium Web" w:eastAsia="Times New Roman" w:hAnsi="Titillium Web" w:cs="Times New Roman"/>
          <w:color w:val="6D6D6D"/>
          <w:sz w:val="28"/>
          <w:szCs w:val="28"/>
          <w:lang w:eastAsia="tr-TR"/>
        </w:rPr>
      </w:pPr>
      <w:r w:rsidRPr="0093574E">
        <w:rPr>
          <w:rFonts w:ascii="Titillium Web" w:eastAsia="Times New Roman" w:hAnsi="Titillium Web" w:cs="Times New Roman"/>
          <w:b/>
          <w:bCs/>
          <w:color w:val="6D6D6D"/>
          <w:sz w:val="28"/>
          <w:szCs w:val="28"/>
          <w:lang w:eastAsia="tr-TR"/>
        </w:rPr>
        <w:t>MADDE 11 –</w:t>
      </w:r>
      <w:r w:rsidRPr="0093574E">
        <w:rPr>
          <w:rFonts w:ascii="Titillium Web" w:eastAsia="Times New Roman" w:hAnsi="Titillium Web" w:cs="Times New Roman"/>
          <w:color w:val="6D6D6D"/>
          <w:sz w:val="28"/>
          <w:szCs w:val="28"/>
          <w:lang w:eastAsia="tr-TR"/>
        </w:rPr>
        <w:t xml:space="preserve"> Bu Kanun hükümlerini Bakanlar Kurulu yürütür. </w:t>
      </w:r>
      <w:proofErr w:type="gramStart"/>
      <w:r w:rsidRPr="0093574E">
        <w:rPr>
          <w:rFonts w:ascii="Titillium Web" w:eastAsia="Times New Roman" w:hAnsi="Titillium Web" w:cs="Times New Roman"/>
          <w:color w:val="6D6D6D"/>
          <w:sz w:val="28"/>
          <w:szCs w:val="28"/>
          <w:lang w:eastAsia="tr-TR"/>
        </w:rPr>
        <w:t>12/6/2010</w:t>
      </w:r>
      <w:proofErr w:type="gramEnd"/>
    </w:p>
    <w:p w:rsidR="00CB4187" w:rsidRPr="0093574E" w:rsidRDefault="00CB4187" w:rsidP="0093574E">
      <w:pPr>
        <w:jc w:val="both"/>
        <w:rPr>
          <w:sz w:val="28"/>
          <w:szCs w:val="28"/>
        </w:rPr>
      </w:pPr>
    </w:p>
    <w:sectPr w:rsidR="00CB4187" w:rsidRPr="00935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itillium Web">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4E"/>
    <w:rsid w:val="000671B3"/>
    <w:rsid w:val="000E1A12"/>
    <w:rsid w:val="002B53BF"/>
    <w:rsid w:val="007532BF"/>
    <w:rsid w:val="0093574E"/>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39116">
      <w:bodyDiv w:val="1"/>
      <w:marLeft w:val="0"/>
      <w:marRight w:val="0"/>
      <w:marTop w:val="0"/>
      <w:marBottom w:val="0"/>
      <w:divBdr>
        <w:top w:val="none" w:sz="0" w:space="0" w:color="auto"/>
        <w:left w:val="none" w:sz="0" w:space="0" w:color="auto"/>
        <w:bottom w:val="none" w:sz="0" w:space="0" w:color="auto"/>
        <w:right w:val="none" w:sz="0" w:space="0" w:color="auto"/>
      </w:divBdr>
      <w:divsChild>
        <w:div w:id="1754858025">
          <w:marLeft w:val="0"/>
          <w:marRight w:val="0"/>
          <w:marTop w:val="0"/>
          <w:marBottom w:val="240"/>
          <w:divBdr>
            <w:top w:val="none" w:sz="0" w:space="0" w:color="auto"/>
            <w:left w:val="none" w:sz="0" w:space="0" w:color="auto"/>
            <w:bottom w:val="single" w:sz="6" w:space="5" w:color="EAEAEA"/>
            <w:right w:val="none" w:sz="0" w:space="0" w:color="auto"/>
          </w:divBdr>
          <w:divsChild>
            <w:div w:id="373316033">
              <w:marLeft w:val="0"/>
              <w:marRight w:val="0"/>
              <w:marTop w:val="0"/>
              <w:marBottom w:val="0"/>
              <w:divBdr>
                <w:top w:val="none" w:sz="0" w:space="0" w:color="auto"/>
                <w:left w:val="none" w:sz="0" w:space="0" w:color="auto"/>
                <w:bottom w:val="none" w:sz="0" w:space="0" w:color="auto"/>
                <w:right w:val="none" w:sz="0" w:space="0" w:color="auto"/>
              </w:divBdr>
            </w:div>
          </w:divsChild>
        </w:div>
        <w:div w:id="1831215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omaliye.com/2000/09/12/kooperatifler-kanunu-1163-sayili-kanun/"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6819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2018-03-02T11:38:00Z</dcterms:created>
  <dcterms:modified xsi:type="dcterms:W3CDTF">2018-03-02T11:39:00Z</dcterms:modified>
</cp:coreProperties>
</file>