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DA5" w:rsidRPr="00322DA5" w:rsidRDefault="00322DA5" w:rsidP="00322DA5">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322DA5">
        <w:rPr>
          <w:rFonts w:ascii="Arial" w:eastAsia="Times New Roman" w:hAnsi="Arial" w:cs="Arial"/>
          <w:color w:val="111111"/>
          <w:kern w:val="36"/>
          <w:sz w:val="30"/>
          <w:szCs w:val="30"/>
          <w:lang w:eastAsia="tr-TR"/>
        </w:rPr>
        <w:t>6322 SAYILI KANUNUN 12 NCİ MADDESİ İLE GELİR VERGİSİ KANUNUNA EKLENEN GEÇİCİ 80 İNCİ MADDEDE YER ALAN DEVLET YARDIMLARI HAKKINDA GELİR VERGİSİ STOPAJI TEŞVİKİ</w:t>
      </w:r>
    </w:p>
    <w:p w:rsidR="00726FE6" w:rsidRPr="005217BC" w:rsidRDefault="00322DA5" w:rsidP="005217BC">
      <w:pPr>
        <w:jc w:val="both"/>
        <w:rPr>
          <w:rFonts w:ascii="Times New Roman" w:hAnsi="Times New Roman" w:cs="Times New Roman"/>
          <w:sz w:val="28"/>
          <w:szCs w:val="28"/>
        </w:rPr>
      </w:pPr>
      <w:bookmarkStart w:id="0" w:name="_GoBack"/>
      <w:r w:rsidRPr="005217BC">
        <w:rPr>
          <w:rFonts w:ascii="Times New Roman" w:hAnsi="Times New Roman" w:cs="Times New Roman"/>
          <w:color w:val="6F6F6F"/>
          <w:sz w:val="28"/>
          <w:szCs w:val="28"/>
          <w:shd w:val="clear" w:color="auto" w:fill="FFFFFF"/>
        </w:rPr>
        <w:t>Bakanlar Kurulunca istatistiki bölge birimleri sınıflandırması, kişi başına düşen milli gelir veya sosyo ekonomik gelişmişlik düzeyleri dikkate alınmak suretiyle belirlenen illerde yapılacak yatırımlar için Ekonomi Bakanlığı tarafından düzenlenen yatırım teşvik belgeleri kapsamında; bu maddenin yürürlüğe girdiği tarihten itibaren 31/12/2023 tarihine kadar gerçekleşen yatırımlarda teşvik belgelerinde öngörülen ve fiilen istihdam edilen işçilerin ücretlerinin sanayi kesiminde çalışan 16 yaşından büyük işçiler için uygulanan asgari ücretin brüt tutarına tekabül eden kısmı üzerinden hesaplanan gelir vergisi, yatırımın kısmen veya tamamen işletilmesine başlanılan tarihten itibaren 10 yıl süreyle verilecek muhtasar beyanname üzerinden tahakkuk eden vergiden terkin edilmektedir.</w:t>
      </w:r>
      <w:bookmarkEnd w:id="0"/>
    </w:p>
    <w:sectPr w:rsidR="00726FE6" w:rsidRPr="005217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DA5"/>
    <w:rsid w:val="00322DA5"/>
    <w:rsid w:val="004D3C77"/>
    <w:rsid w:val="005217BC"/>
    <w:rsid w:val="00726F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04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802</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2018-09-06T11:30:00Z</dcterms:created>
  <dcterms:modified xsi:type="dcterms:W3CDTF">2018-09-06T11:54:00Z</dcterms:modified>
</cp:coreProperties>
</file>