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F7" w:rsidRPr="00D83D96" w:rsidRDefault="00AA5EF7" w:rsidP="00AA5EF7">
      <w:pPr>
        <w:spacing w:after="0" w:line="240" w:lineRule="auto"/>
        <w:jc w:val="both"/>
        <w:rPr>
          <w:rFonts w:ascii="Times New Roman" w:eastAsia="Times New Roman" w:hAnsi="Times New Roman" w:cs="Times New Roman"/>
          <w:b/>
          <w:bCs/>
          <w:color w:val="FF0000"/>
          <w:sz w:val="28"/>
          <w:szCs w:val="28"/>
          <w:bdr w:val="none" w:sz="0" w:space="0" w:color="auto" w:frame="1"/>
          <w:shd w:val="clear" w:color="auto" w:fill="FFFFFF"/>
          <w:lang w:eastAsia="tr-TR"/>
        </w:rPr>
      </w:pPr>
      <w:r w:rsidRPr="00AA5EF7">
        <w:rPr>
          <w:rFonts w:ascii="Times New Roman" w:eastAsia="Times New Roman" w:hAnsi="Times New Roman" w:cs="Times New Roman"/>
          <w:b/>
          <w:bCs/>
          <w:color w:val="FF0000"/>
          <w:sz w:val="28"/>
          <w:szCs w:val="28"/>
          <w:bdr w:val="none" w:sz="0" w:space="0" w:color="auto" w:frame="1"/>
          <w:shd w:val="clear" w:color="auto" w:fill="FFFFFF"/>
          <w:lang w:eastAsia="tr-TR"/>
        </w:rPr>
        <w:t>Aplikasyon</w:t>
      </w:r>
    </w:p>
    <w:p w:rsidR="00AA5EF7" w:rsidRPr="004476DD" w:rsidRDefault="00AA5EF7" w:rsidP="00AA5EF7">
      <w:pPr>
        <w:spacing w:after="0" w:line="240" w:lineRule="auto"/>
        <w:jc w:val="both"/>
        <w:rPr>
          <w:rFonts w:ascii="Times New Roman" w:eastAsia="Times New Roman" w:hAnsi="Times New Roman" w:cs="Times New Roman"/>
          <w:b/>
          <w:bCs/>
          <w:color w:val="555555"/>
          <w:sz w:val="28"/>
          <w:szCs w:val="28"/>
          <w:bdr w:val="none" w:sz="0" w:space="0" w:color="auto" w:frame="1"/>
          <w:shd w:val="clear" w:color="auto" w:fill="FFFFFF"/>
          <w:lang w:eastAsia="tr-TR"/>
        </w:rPr>
      </w:pPr>
    </w:p>
    <w:p w:rsidR="00AA5EF7" w:rsidRPr="004476DD" w:rsidRDefault="00AA5EF7" w:rsidP="00AA5EF7">
      <w:pPr>
        <w:spacing w:after="0" w:line="240" w:lineRule="auto"/>
        <w:jc w:val="both"/>
        <w:rPr>
          <w:rFonts w:ascii="Times New Roman" w:eastAsia="Times New Roman" w:hAnsi="Times New Roman" w:cs="Times New Roman"/>
          <w:color w:val="555555"/>
          <w:sz w:val="28"/>
          <w:szCs w:val="28"/>
          <w:lang w:eastAsia="tr-TR"/>
        </w:rPr>
      </w:pP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Aplikasyon (yer tespiti),</w:t>
      </w:r>
      <w:r w:rsidRPr="00AA5EF7">
        <w:rPr>
          <w:rFonts w:ascii="Times New Roman" w:eastAsia="Times New Roman" w:hAnsi="Times New Roman" w:cs="Times New Roman"/>
          <w:color w:val="555555"/>
          <w:sz w:val="28"/>
          <w:szCs w:val="28"/>
          <w:shd w:val="clear" w:color="auto" w:fill="FFFFFF"/>
          <w:lang w:eastAsia="tr-TR"/>
        </w:rPr>
        <w:t> taşınmazın tescilli haritasındaki parsel köşe koordinatlarının zemin üzerinde yerinin belirtilmesi işlemidir.</w:t>
      </w:r>
    </w:p>
    <w:p w:rsidR="00AA5EF7" w:rsidRPr="004476DD" w:rsidRDefault="00AA5EF7" w:rsidP="00AA5EF7">
      <w:pPr>
        <w:spacing w:after="0" w:line="240" w:lineRule="auto"/>
        <w:jc w:val="both"/>
        <w:rPr>
          <w:rFonts w:ascii="Times New Roman" w:eastAsia="Times New Roman" w:hAnsi="Times New Roman" w:cs="Times New Roman"/>
          <w:color w:val="555555"/>
          <w:sz w:val="28"/>
          <w:szCs w:val="28"/>
          <w:shd w:val="clear" w:color="auto" w:fill="FFFFFF"/>
          <w:lang w:eastAsia="tr-TR"/>
        </w:rPr>
      </w:pPr>
    </w:p>
    <w:p w:rsidR="004476DD" w:rsidRPr="004476DD" w:rsidRDefault="00AA5EF7" w:rsidP="00AA5EF7">
      <w:pPr>
        <w:spacing w:after="0" w:line="240" w:lineRule="auto"/>
        <w:jc w:val="both"/>
        <w:rPr>
          <w:rFonts w:ascii="Times New Roman" w:eastAsia="Times New Roman" w:hAnsi="Times New Roman" w:cs="Times New Roman"/>
          <w:color w:val="555555"/>
          <w:sz w:val="28"/>
          <w:szCs w:val="28"/>
          <w:lang w:eastAsia="tr-TR"/>
        </w:rPr>
      </w:pPr>
      <w:r w:rsidRPr="00AA5EF7">
        <w:rPr>
          <w:rFonts w:ascii="Times New Roman" w:eastAsia="Times New Roman" w:hAnsi="Times New Roman" w:cs="Times New Roman"/>
          <w:color w:val="555555"/>
          <w:sz w:val="28"/>
          <w:szCs w:val="28"/>
          <w:shd w:val="clear" w:color="auto" w:fill="FFFFFF"/>
          <w:lang w:eastAsia="tr-TR"/>
        </w:rPr>
        <w:t xml:space="preserve">Kadastroda; arazi ölçüsünün yapılarak köşe kırık noktalarının zeminde belirlenip, </w:t>
      </w:r>
      <w:proofErr w:type="spellStart"/>
      <w:r w:rsidRPr="00AA5EF7">
        <w:rPr>
          <w:rFonts w:ascii="Times New Roman" w:eastAsia="Times New Roman" w:hAnsi="Times New Roman" w:cs="Times New Roman"/>
          <w:color w:val="555555"/>
          <w:sz w:val="28"/>
          <w:szCs w:val="28"/>
          <w:shd w:val="clear" w:color="auto" w:fill="FFFFFF"/>
          <w:lang w:eastAsia="tr-TR"/>
        </w:rPr>
        <w:t>matbuğ</w:t>
      </w:r>
      <w:proofErr w:type="spellEnd"/>
      <w:r w:rsidRPr="00AA5EF7">
        <w:rPr>
          <w:rFonts w:ascii="Times New Roman" w:eastAsia="Times New Roman" w:hAnsi="Times New Roman" w:cs="Times New Roman"/>
          <w:color w:val="555555"/>
          <w:sz w:val="28"/>
          <w:szCs w:val="28"/>
          <w:shd w:val="clear" w:color="auto" w:fill="FFFFFF"/>
          <w:lang w:eastAsia="tr-TR"/>
        </w:rPr>
        <w:t xml:space="preserve"> klişesine zemini ölçeksiz kroki olarak çizilip düzenlenmesi aplikasyonun yapılması anlamına gelir. Köşe kırık noktalarının koordinat sistemi mevzi, imar, ülke ITRF sisteminde yapılmaktadır. Bu koordinat sistemlerine göre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kadastro pafta haritası</w:t>
      </w:r>
      <w:r w:rsidRPr="00AA5EF7">
        <w:rPr>
          <w:rFonts w:ascii="Times New Roman" w:eastAsia="Times New Roman" w:hAnsi="Times New Roman" w:cs="Times New Roman"/>
          <w:color w:val="555555"/>
          <w:sz w:val="28"/>
          <w:szCs w:val="28"/>
          <w:shd w:val="clear" w:color="auto" w:fill="FFFFFF"/>
          <w:lang w:eastAsia="tr-TR"/>
        </w:rPr>
        <w:t> oluşturulur.</w:t>
      </w:r>
    </w:p>
    <w:p w:rsidR="004476DD" w:rsidRPr="004476DD" w:rsidRDefault="004476DD" w:rsidP="00AA5EF7">
      <w:pPr>
        <w:spacing w:after="0" w:line="240" w:lineRule="auto"/>
        <w:jc w:val="both"/>
        <w:rPr>
          <w:rFonts w:ascii="Times New Roman" w:eastAsia="Times New Roman" w:hAnsi="Times New Roman" w:cs="Times New Roman"/>
          <w:color w:val="555555"/>
          <w:sz w:val="28"/>
          <w:szCs w:val="28"/>
          <w:lang w:eastAsia="tr-TR"/>
        </w:rPr>
      </w:pPr>
    </w:p>
    <w:p w:rsidR="00AA5EF7" w:rsidRPr="004476DD" w:rsidRDefault="00AA5EF7" w:rsidP="00AA5EF7">
      <w:pPr>
        <w:spacing w:after="0" w:line="240" w:lineRule="auto"/>
        <w:jc w:val="both"/>
        <w:rPr>
          <w:rFonts w:ascii="Times New Roman" w:eastAsia="Times New Roman" w:hAnsi="Times New Roman" w:cs="Times New Roman"/>
          <w:color w:val="555555"/>
          <w:sz w:val="28"/>
          <w:szCs w:val="28"/>
          <w:lang w:eastAsia="tr-TR"/>
        </w:rPr>
      </w:pP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Aplikasyon işlemi başvurusu</w:t>
      </w:r>
      <w:r w:rsidRPr="00AA5EF7">
        <w:rPr>
          <w:rFonts w:ascii="Times New Roman" w:eastAsia="Times New Roman" w:hAnsi="Times New Roman" w:cs="Times New Roman"/>
          <w:color w:val="555555"/>
          <w:sz w:val="28"/>
          <w:szCs w:val="28"/>
          <w:shd w:val="clear" w:color="auto" w:fill="FFFFFF"/>
          <w:lang w:eastAsia="tr-TR"/>
        </w:rPr>
        <w:t> için tapu senedi örneği ve kimlik fotokopisi yeterlidir. Aynı parsellere ait farklı zamanlarda yapılacak aplikasyon ölçülerinin farklı olmaması için önceden tanzim edilen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aplikasyon krokileri</w:t>
      </w:r>
      <w:r w:rsidRPr="00AA5EF7">
        <w:rPr>
          <w:rFonts w:ascii="Times New Roman" w:eastAsia="Times New Roman" w:hAnsi="Times New Roman" w:cs="Times New Roman"/>
          <w:color w:val="555555"/>
          <w:sz w:val="28"/>
          <w:szCs w:val="28"/>
          <w:shd w:val="clear" w:color="auto" w:fill="FFFFFF"/>
          <w:lang w:eastAsia="tr-TR"/>
        </w:rPr>
        <w:t> veya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ölçü krokileri</w:t>
      </w:r>
      <w:r w:rsidRPr="00AA5EF7">
        <w:rPr>
          <w:rFonts w:ascii="Times New Roman" w:eastAsia="Times New Roman" w:hAnsi="Times New Roman" w:cs="Times New Roman"/>
          <w:color w:val="555555"/>
          <w:sz w:val="28"/>
          <w:szCs w:val="28"/>
          <w:shd w:val="clear" w:color="auto" w:fill="FFFFFF"/>
          <w:lang w:eastAsia="tr-TR"/>
        </w:rPr>
        <w:t xml:space="preserve"> varsa bu krokilerdeki ölçü değerleri göz önüne alınmalı ve mümkünse aynısı kullanılmalıdır. İlgili parselin pafta </w:t>
      </w:r>
      <w:proofErr w:type="spellStart"/>
      <w:r w:rsidRPr="00AA5EF7">
        <w:rPr>
          <w:rFonts w:ascii="Times New Roman" w:eastAsia="Times New Roman" w:hAnsi="Times New Roman" w:cs="Times New Roman"/>
          <w:color w:val="555555"/>
          <w:sz w:val="28"/>
          <w:szCs w:val="28"/>
          <w:shd w:val="clear" w:color="auto" w:fill="FFFFFF"/>
          <w:lang w:eastAsia="tr-TR"/>
        </w:rPr>
        <w:t>tersimat</w:t>
      </w:r>
      <w:proofErr w:type="spellEnd"/>
      <w:r w:rsidRPr="00AA5EF7">
        <w:rPr>
          <w:rFonts w:ascii="Times New Roman" w:eastAsia="Times New Roman" w:hAnsi="Times New Roman" w:cs="Times New Roman"/>
          <w:color w:val="555555"/>
          <w:sz w:val="28"/>
          <w:szCs w:val="28"/>
          <w:shd w:val="clear" w:color="auto" w:fill="FFFFFF"/>
          <w:lang w:eastAsia="tr-TR"/>
        </w:rPr>
        <w:t xml:space="preserve"> (çizim) kontrolü yapılarak </w:t>
      </w:r>
      <w:proofErr w:type="spellStart"/>
      <w:r w:rsidRPr="00AA5EF7">
        <w:rPr>
          <w:rFonts w:ascii="Times New Roman" w:eastAsia="Times New Roman" w:hAnsi="Times New Roman" w:cs="Times New Roman"/>
          <w:color w:val="555555"/>
          <w:sz w:val="28"/>
          <w:szCs w:val="28"/>
          <w:shd w:val="clear" w:color="auto" w:fill="FFFFFF"/>
          <w:lang w:eastAsia="tr-TR"/>
        </w:rPr>
        <w:t>tersimatta</w:t>
      </w:r>
      <w:proofErr w:type="spellEnd"/>
      <w:r w:rsidRPr="00AA5EF7">
        <w:rPr>
          <w:rFonts w:ascii="Times New Roman" w:eastAsia="Times New Roman" w:hAnsi="Times New Roman" w:cs="Times New Roman"/>
          <w:color w:val="555555"/>
          <w:sz w:val="28"/>
          <w:szCs w:val="28"/>
          <w:shd w:val="clear" w:color="auto" w:fill="FFFFFF"/>
          <w:lang w:eastAsia="tr-TR"/>
        </w:rPr>
        <w:t xml:space="preserve"> hata olup olmadığı anlaşılır. Hata belirlenmesi halinde ilgili mevzuata göre düzeltme yapılır.</w:t>
      </w:r>
    </w:p>
    <w:p w:rsidR="00AA5EF7" w:rsidRPr="004476DD" w:rsidRDefault="00AA5EF7" w:rsidP="00AA5EF7">
      <w:pPr>
        <w:spacing w:after="0" w:line="240" w:lineRule="auto"/>
        <w:jc w:val="both"/>
        <w:rPr>
          <w:rFonts w:ascii="Times New Roman" w:eastAsia="Times New Roman" w:hAnsi="Times New Roman" w:cs="Times New Roman"/>
          <w:color w:val="555555"/>
          <w:sz w:val="28"/>
          <w:szCs w:val="28"/>
          <w:lang w:eastAsia="tr-TR"/>
        </w:rPr>
      </w:pPr>
    </w:p>
    <w:p w:rsidR="005346F7" w:rsidRDefault="00AA5EF7" w:rsidP="00AA5EF7">
      <w:pPr>
        <w:spacing w:after="0" w:line="240" w:lineRule="auto"/>
        <w:jc w:val="both"/>
        <w:rPr>
          <w:rFonts w:ascii="Times New Roman" w:eastAsia="Times New Roman" w:hAnsi="Times New Roman" w:cs="Times New Roman"/>
          <w:color w:val="555555"/>
          <w:sz w:val="28"/>
          <w:szCs w:val="28"/>
          <w:shd w:val="clear" w:color="auto" w:fill="FFFFFF"/>
          <w:lang w:eastAsia="tr-TR"/>
        </w:rPr>
      </w:pPr>
      <w:r w:rsidRPr="00AA5EF7">
        <w:rPr>
          <w:rFonts w:ascii="Times New Roman" w:eastAsia="Times New Roman" w:hAnsi="Times New Roman" w:cs="Times New Roman"/>
          <w:color w:val="555555"/>
          <w:sz w:val="28"/>
          <w:szCs w:val="28"/>
          <w:shd w:val="clear" w:color="auto" w:fill="FFFFFF"/>
          <w:lang w:eastAsia="tr-TR"/>
        </w:rPr>
        <w:t>Talep sahibi,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başvuru fişi</w:t>
      </w:r>
      <w:r w:rsidRPr="00AA5EF7">
        <w:rPr>
          <w:rFonts w:ascii="Times New Roman" w:eastAsia="Times New Roman" w:hAnsi="Times New Roman" w:cs="Times New Roman"/>
          <w:color w:val="555555"/>
          <w:sz w:val="28"/>
          <w:szCs w:val="28"/>
          <w:shd w:val="clear" w:color="auto" w:fill="FFFFFF"/>
          <w:lang w:eastAsia="tr-TR"/>
        </w:rPr>
        <w:t>nde belirtilen gün ve saatte temin edeceği araç ile aplikasyon işlemi için görevlendirilen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kadastro elemanlarını</w:t>
      </w:r>
      <w:r w:rsidRPr="00AA5EF7">
        <w:rPr>
          <w:rFonts w:ascii="Times New Roman" w:eastAsia="Times New Roman" w:hAnsi="Times New Roman" w:cs="Times New Roman"/>
          <w:color w:val="555555"/>
          <w:sz w:val="28"/>
          <w:szCs w:val="28"/>
          <w:shd w:val="clear" w:color="auto" w:fill="FFFFFF"/>
          <w:lang w:eastAsia="tr-TR"/>
        </w:rPr>
        <w:t> taşınmaz malın mahalline götürür. Görevli kadastro elemanları hazırladıkları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aplikasyon krokisini</w:t>
      </w:r>
      <w:r w:rsidRPr="00AA5EF7">
        <w:rPr>
          <w:rFonts w:ascii="Times New Roman" w:eastAsia="Times New Roman" w:hAnsi="Times New Roman" w:cs="Times New Roman"/>
          <w:color w:val="555555"/>
          <w:sz w:val="28"/>
          <w:szCs w:val="28"/>
          <w:shd w:val="clear" w:color="auto" w:fill="FFFFFF"/>
          <w:lang w:eastAsia="tr-TR"/>
        </w:rPr>
        <w:t> zemine tatbik eder. Aplikasyonu yapılan parselin zeminde belirli olmayan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sınır köşe noktaları</w:t>
      </w:r>
      <w:r w:rsidRPr="00AA5EF7">
        <w:rPr>
          <w:rFonts w:ascii="Times New Roman" w:eastAsia="Times New Roman" w:hAnsi="Times New Roman" w:cs="Times New Roman"/>
          <w:color w:val="555555"/>
          <w:sz w:val="28"/>
          <w:szCs w:val="28"/>
          <w:shd w:val="clear" w:color="auto" w:fill="FFFFFF"/>
          <w:lang w:eastAsia="tr-TR"/>
        </w:rPr>
        <w:t xml:space="preserve"> sabit noktalardan </w:t>
      </w:r>
      <w:proofErr w:type="spellStart"/>
      <w:r w:rsidRPr="00AA5EF7">
        <w:rPr>
          <w:rFonts w:ascii="Times New Roman" w:eastAsia="Times New Roman" w:hAnsi="Times New Roman" w:cs="Times New Roman"/>
          <w:color w:val="555555"/>
          <w:sz w:val="28"/>
          <w:szCs w:val="28"/>
          <w:shd w:val="clear" w:color="auto" w:fill="FFFFFF"/>
          <w:lang w:eastAsia="tr-TR"/>
        </w:rPr>
        <w:t>röperlenerek</w:t>
      </w:r>
      <w:proofErr w:type="spellEnd"/>
      <w:r w:rsidRPr="00AA5EF7">
        <w:rPr>
          <w:rFonts w:ascii="Times New Roman" w:eastAsia="Times New Roman" w:hAnsi="Times New Roman" w:cs="Times New Roman"/>
          <w:color w:val="555555"/>
          <w:sz w:val="28"/>
          <w:szCs w:val="28"/>
          <w:shd w:val="clear" w:color="auto" w:fill="FFFFFF"/>
          <w:lang w:eastAsia="tr-TR"/>
        </w:rPr>
        <w:t xml:space="preserve"> Büyük Ölçekli Haritalar Yönetmeliği'nin 153. maddesinde </w:t>
      </w:r>
      <w:proofErr w:type="spellStart"/>
      <w:r w:rsidRPr="00AA5EF7">
        <w:rPr>
          <w:rFonts w:ascii="Times New Roman" w:eastAsia="Times New Roman" w:hAnsi="Times New Roman" w:cs="Times New Roman"/>
          <w:color w:val="555555"/>
          <w:sz w:val="28"/>
          <w:szCs w:val="28"/>
          <w:shd w:val="clear" w:color="auto" w:fill="FFFFFF"/>
          <w:lang w:eastAsia="tr-TR"/>
        </w:rPr>
        <w:t>B.Ö.H.Y'nin</w:t>
      </w:r>
      <w:proofErr w:type="spellEnd"/>
      <w:r w:rsidRPr="00AA5EF7">
        <w:rPr>
          <w:rFonts w:ascii="Times New Roman" w:eastAsia="Times New Roman" w:hAnsi="Times New Roman" w:cs="Times New Roman"/>
          <w:color w:val="555555"/>
          <w:sz w:val="28"/>
          <w:szCs w:val="28"/>
          <w:shd w:val="clear" w:color="auto" w:fill="FFFFFF"/>
          <w:lang w:eastAsia="tr-TR"/>
        </w:rPr>
        <w:t xml:space="preserve"> 262 ile 270. maddelerindeki ilgili hükümleri aynen uygulanır. Aplikasyon işlemi bitiminden sonra 2 nüsha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aplikasyon krokisi</w:t>
      </w:r>
      <w:r w:rsidRPr="00AA5EF7">
        <w:rPr>
          <w:rFonts w:ascii="Times New Roman" w:eastAsia="Times New Roman" w:hAnsi="Times New Roman" w:cs="Times New Roman"/>
          <w:color w:val="555555"/>
          <w:sz w:val="28"/>
          <w:szCs w:val="28"/>
          <w:shd w:val="clear" w:color="auto" w:fill="FFFFFF"/>
          <w:lang w:eastAsia="tr-TR"/>
        </w:rPr>
        <w:t xml:space="preserve"> düzenlenir. </w:t>
      </w:r>
    </w:p>
    <w:p w:rsidR="005346F7" w:rsidRDefault="005346F7" w:rsidP="00AA5EF7">
      <w:pPr>
        <w:spacing w:after="0" w:line="240" w:lineRule="auto"/>
        <w:jc w:val="both"/>
        <w:rPr>
          <w:rFonts w:ascii="Times New Roman" w:eastAsia="Times New Roman" w:hAnsi="Times New Roman" w:cs="Times New Roman"/>
          <w:color w:val="555555"/>
          <w:sz w:val="28"/>
          <w:szCs w:val="28"/>
          <w:shd w:val="clear" w:color="auto" w:fill="FFFFFF"/>
          <w:lang w:eastAsia="tr-TR"/>
        </w:rPr>
      </w:pPr>
    </w:p>
    <w:p w:rsidR="00460E5D" w:rsidRPr="004476DD" w:rsidRDefault="00AA5EF7" w:rsidP="00AA5EF7">
      <w:pPr>
        <w:spacing w:after="0" w:line="240" w:lineRule="auto"/>
        <w:jc w:val="both"/>
        <w:rPr>
          <w:rFonts w:ascii="Times New Roman" w:eastAsia="Times New Roman" w:hAnsi="Times New Roman" w:cs="Times New Roman"/>
          <w:sz w:val="28"/>
          <w:szCs w:val="28"/>
          <w:lang w:eastAsia="tr-TR"/>
        </w:rPr>
      </w:pPr>
      <w:bookmarkStart w:id="0" w:name="_GoBack"/>
      <w:bookmarkEnd w:id="0"/>
      <w:r w:rsidRPr="00AA5EF7">
        <w:rPr>
          <w:rFonts w:ascii="Times New Roman" w:eastAsia="Times New Roman" w:hAnsi="Times New Roman" w:cs="Times New Roman"/>
          <w:color w:val="555555"/>
          <w:sz w:val="28"/>
          <w:szCs w:val="28"/>
          <w:shd w:val="clear" w:color="auto" w:fill="FFFFFF"/>
          <w:lang w:eastAsia="tr-TR"/>
        </w:rPr>
        <w:t>Aplikasyon krokisinde aplikasyon değerleriyle birlikte poligon noktaları ve parsel köşe noktalarının koordine değerleri gösterilir. Bu kroki yetkili kadastro elemanları ve varsa komşu parsel malikleri ve diğer ilgililerce imzalanır. İmar parsellerinin aplikasyonlarında komşu parsel maliklerinin imzalarına gerek yoktur. Aplikasyon işleminin bitiminde istem belgesinin arka yüzüne </w:t>
      </w:r>
      <w:r w:rsidRPr="00AA5EF7">
        <w:rPr>
          <w:rFonts w:ascii="Times New Roman" w:eastAsia="Times New Roman" w:hAnsi="Times New Roman" w:cs="Times New Roman"/>
          <w:b/>
          <w:bCs/>
          <w:color w:val="555555"/>
          <w:sz w:val="28"/>
          <w:szCs w:val="28"/>
          <w:bdr w:val="none" w:sz="0" w:space="0" w:color="auto" w:frame="1"/>
          <w:shd w:val="clear" w:color="auto" w:fill="FFFFFF"/>
          <w:lang w:eastAsia="tr-TR"/>
        </w:rPr>
        <w:t>"Aplikasyon belgesini aldım."</w:t>
      </w:r>
      <w:r w:rsidRPr="004476DD">
        <w:rPr>
          <w:rFonts w:ascii="Times New Roman" w:eastAsia="Times New Roman" w:hAnsi="Times New Roman" w:cs="Times New Roman"/>
          <w:b/>
          <w:bCs/>
          <w:color w:val="555555"/>
          <w:sz w:val="28"/>
          <w:szCs w:val="28"/>
          <w:bdr w:val="none" w:sz="0" w:space="0" w:color="auto" w:frame="1"/>
          <w:shd w:val="clear" w:color="auto" w:fill="FFFFFF"/>
          <w:lang w:eastAsia="tr-TR"/>
        </w:rPr>
        <w:t xml:space="preserve"> </w:t>
      </w:r>
      <w:r w:rsidRPr="00AA5EF7">
        <w:rPr>
          <w:rFonts w:ascii="Times New Roman" w:eastAsia="Times New Roman" w:hAnsi="Times New Roman" w:cs="Times New Roman"/>
          <w:color w:val="555555"/>
          <w:sz w:val="28"/>
          <w:szCs w:val="28"/>
          <w:shd w:val="clear" w:color="auto" w:fill="FFFFFF"/>
          <w:lang w:eastAsia="tr-TR"/>
        </w:rPr>
        <w:t>ibaresi yazılarak tarih belirtilip ilgili kişi tarafından imzalanır.</w:t>
      </w:r>
    </w:p>
    <w:sectPr w:rsidR="00460E5D" w:rsidRPr="00447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F7"/>
    <w:rsid w:val="00137798"/>
    <w:rsid w:val="001B263A"/>
    <w:rsid w:val="004476DD"/>
    <w:rsid w:val="00460E5D"/>
    <w:rsid w:val="005346F7"/>
    <w:rsid w:val="00AA5EF7"/>
    <w:rsid w:val="00D83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03042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05">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2018-05-04T15:01:00Z</dcterms:created>
  <dcterms:modified xsi:type="dcterms:W3CDTF">2018-05-04T15:01:00Z</dcterms:modified>
</cp:coreProperties>
</file>