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25" w:rsidRPr="00BB3225" w:rsidRDefault="00BB3225" w:rsidP="00BB3225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3225">
        <w:rPr>
          <w:rFonts w:ascii="Times New Roman" w:hAnsi="Times New Roman" w:cs="Times New Roman"/>
          <w:color w:val="FF0000"/>
          <w:sz w:val="28"/>
          <w:szCs w:val="28"/>
        </w:rPr>
        <w:t xml:space="preserve">Türk Vatandaşlığının İstisnai Olarak Kazanılmasına Dair Düzenlemede Yapılan Değişiklik Hakkında </w:t>
      </w:r>
      <w:r w:rsidRPr="00BB3225">
        <w:rPr>
          <w:rFonts w:ascii="Times New Roman" w:hAnsi="Times New Roman" w:cs="Times New Roman"/>
          <w:color w:val="FF0000"/>
          <w:sz w:val="28"/>
          <w:szCs w:val="28"/>
        </w:rPr>
        <w:t>ÖZET bilgi.</w:t>
      </w:r>
      <w:r w:rsidRPr="00BB32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B3225" w:rsidRDefault="00BB3225" w:rsidP="00BB3225">
      <w:pPr>
        <w:jc w:val="both"/>
        <w:rPr>
          <w:rFonts w:ascii="Times New Roman" w:hAnsi="Times New Roman" w:cs="Times New Roman"/>
          <w:sz w:val="28"/>
          <w:szCs w:val="28"/>
        </w:rPr>
      </w:pPr>
      <w:r w:rsidRPr="00BB3225">
        <w:rPr>
          <w:rFonts w:ascii="Times New Roman" w:hAnsi="Times New Roman" w:cs="Times New Roman"/>
          <w:sz w:val="28"/>
          <w:szCs w:val="28"/>
        </w:rPr>
        <w:t xml:space="preserve">12 Ocak 2017 tarih 29946 sayılı Resmi </w:t>
      </w:r>
      <w:proofErr w:type="spellStart"/>
      <w:r w:rsidRPr="00BB3225">
        <w:rPr>
          <w:rFonts w:ascii="Times New Roman" w:hAnsi="Times New Roman" w:cs="Times New Roman"/>
          <w:sz w:val="28"/>
          <w:szCs w:val="28"/>
        </w:rPr>
        <w:t>Gazete’de</w:t>
      </w:r>
      <w:proofErr w:type="spellEnd"/>
      <w:r w:rsidRPr="00BB3225">
        <w:rPr>
          <w:rFonts w:ascii="Times New Roman" w:hAnsi="Times New Roman" w:cs="Times New Roman"/>
          <w:sz w:val="28"/>
          <w:szCs w:val="28"/>
        </w:rPr>
        <w:t xml:space="preserve"> yayımlanan 12.12.2016 tarih 2016/9601 sayılı Bakanlar Kurulu Kararı ile “Türk Vatandaşlığı Kanununun Uygulanmasına İlişkin Yönetmelikte Değişiklik Yapılmasına Dair Yönetmelik” in yürürlüğe konulması kararlaştırılmıştır. </w:t>
      </w:r>
    </w:p>
    <w:p w:rsidR="00BB3225" w:rsidRDefault="00BB3225" w:rsidP="00BB3225">
      <w:pPr>
        <w:jc w:val="both"/>
        <w:rPr>
          <w:rFonts w:ascii="Times New Roman" w:hAnsi="Times New Roman" w:cs="Times New Roman"/>
          <w:sz w:val="28"/>
          <w:szCs w:val="28"/>
        </w:rPr>
      </w:pPr>
      <w:r w:rsidRPr="00BB3225">
        <w:rPr>
          <w:rFonts w:ascii="Times New Roman" w:hAnsi="Times New Roman" w:cs="Times New Roman"/>
          <w:sz w:val="28"/>
          <w:szCs w:val="28"/>
        </w:rPr>
        <w:t xml:space="preserve">Türk Vatandaşlığı Kanununun Uygulanmasına İlişkin Yönetmeliğin, Türk vatandaşlarının istisnai olarak kazanılmasını düzenleyen 20’nci maddesinde yapılan ve 12 Ocak 2017 tarihi itibariyle yürürlüğe konulan değişiklikle; Türkiye’de belirli bir miktarın üzerinde yatırım yapan ve istihdam oluşturan veya mevduat bulunduran yabancılara Türk vatandaşlığı imkânı getirilmiştir. Buna göre: Aşağıdaki şartlardan herhangi birini sağlayan yabancılar, Türk Vatandaşlığı Kanunun 12 </w:t>
      </w:r>
      <w:proofErr w:type="spellStart"/>
      <w:r w:rsidRPr="00BB3225">
        <w:rPr>
          <w:rFonts w:ascii="Times New Roman" w:hAnsi="Times New Roman" w:cs="Times New Roman"/>
          <w:sz w:val="28"/>
          <w:szCs w:val="28"/>
        </w:rPr>
        <w:t>nci</w:t>
      </w:r>
      <w:proofErr w:type="spellEnd"/>
      <w:r w:rsidRPr="00BB3225">
        <w:rPr>
          <w:rFonts w:ascii="Times New Roman" w:hAnsi="Times New Roman" w:cs="Times New Roman"/>
          <w:sz w:val="28"/>
          <w:szCs w:val="28"/>
        </w:rPr>
        <w:t xml:space="preserve"> maddesinin birinci fıkrasının (b) bendi kapsamında Bakanlığın teklifi ve Bakanlar Kurulu Kararı ile Türk vatandaşlığını kazanabilir. </w:t>
      </w:r>
    </w:p>
    <w:p w:rsidR="00BB3225" w:rsidRDefault="00BB3225" w:rsidP="00BB3225">
      <w:pPr>
        <w:jc w:val="both"/>
        <w:rPr>
          <w:rFonts w:ascii="Times New Roman" w:hAnsi="Times New Roman" w:cs="Times New Roman"/>
          <w:sz w:val="28"/>
          <w:szCs w:val="28"/>
        </w:rPr>
      </w:pPr>
      <w:r w:rsidRPr="00BB3225">
        <w:rPr>
          <w:rFonts w:ascii="Times New Roman" w:hAnsi="Times New Roman" w:cs="Times New Roman"/>
          <w:sz w:val="28"/>
          <w:szCs w:val="28"/>
        </w:rPr>
        <w:t xml:space="preserve">a) En az 2.000.000 Amerikan Doları tutarında sabit sermaye yatırımı gerçekleştirdiği Ekonomi Bakanlığınca tespit edilen, </w:t>
      </w:r>
    </w:p>
    <w:p w:rsidR="00BB3225" w:rsidRDefault="00BB3225" w:rsidP="00BB3225">
      <w:pPr>
        <w:jc w:val="both"/>
        <w:rPr>
          <w:rFonts w:ascii="Times New Roman" w:hAnsi="Times New Roman" w:cs="Times New Roman"/>
          <w:sz w:val="28"/>
          <w:szCs w:val="28"/>
        </w:rPr>
      </w:pPr>
      <w:r w:rsidRPr="00BB3225">
        <w:rPr>
          <w:rFonts w:ascii="Times New Roman" w:hAnsi="Times New Roman" w:cs="Times New Roman"/>
          <w:sz w:val="28"/>
          <w:szCs w:val="28"/>
        </w:rPr>
        <w:t xml:space="preserve">b) En az 1.000.000 Amerikan Doları tutarında taşınmazı tapu kayıtlarına üç yıl satılmaması şerhi koyulmak şartıyla satın aldığı Çevre ve Şehircilik Bakanlığınca tespit edilen, </w:t>
      </w:r>
    </w:p>
    <w:p w:rsidR="00BB3225" w:rsidRDefault="00BB3225" w:rsidP="00BB3225">
      <w:pPr>
        <w:jc w:val="both"/>
        <w:rPr>
          <w:rFonts w:ascii="Times New Roman" w:hAnsi="Times New Roman" w:cs="Times New Roman"/>
          <w:sz w:val="28"/>
          <w:szCs w:val="28"/>
        </w:rPr>
      </w:pPr>
      <w:r w:rsidRPr="00BB3225">
        <w:rPr>
          <w:rFonts w:ascii="Times New Roman" w:hAnsi="Times New Roman" w:cs="Times New Roman"/>
          <w:sz w:val="28"/>
          <w:szCs w:val="28"/>
        </w:rPr>
        <w:t xml:space="preserve">c) En az 100 kişilik istihdam oluşturduğu Çalışma ve Sosyal Güvenlik Bakanlığınca tespit edilen, </w:t>
      </w:r>
    </w:p>
    <w:p w:rsidR="00BB3225" w:rsidRDefault="00BB3225" w:rsidP="00BB3225">
      <w:pPr>
        <w:jc w:val="both"/>
        <w:rPr>
          <w:rFonts w:ascii="Times New Roman" w:hAnsi="Times New Roman" w:cs="Times New Roman"/>
          <w:sz w:val="28"/>
          <w:szCs w:val="28"/>
        </w:rPr>
      </w:pPr>
      <w:r w:rsidRPr="00BB3225">
        <w:rPr>
          <w:rFonts w:ascii="Times New Roman" w:hAnsi="Times New Roman" w:cs="Times New Roman"/>
          <w:sz w:val="28"/>
          <w:szCs w:val="28"/>
        </w:rPr>
        <w:t xml:space="preserve">ç) En az 3.000.000 Amerikan Doları tutarında mevduatı üç yıl tutma şartıyla Türkiye’de faaliyet gösteren bankalara yatırdığı Bankacılık Düzenleme ve Denetleme Kurumunca tespit edilen, </w:t>
      </w:r>
    </w:p>
    <w:p w:rsidR="00CB4187" w:rsidRDefault="00BB3225" w:rsidP="00BB3225">
      <w:pPr>
        <w:jc w:val="both"/>
        <w:rPr>
          <w:rFonts w:ascii="Times New Roman" w:hAnsi="Times New Roman" w:cs="Times New Roman"/>
          <w:sz w:val="28"/>
          <w:szCs w:val="28"/>
        </w:rPr>
      </w:pPr>
      <w:r w:rsidRPr="00BB3225">
        <w:rPr>
          <w:rFonts w:ascii="Times New Roman" w:hAnsi="Times New Roman" w:cs="Times New Roman"/>
          <w:sz w:val="28"/>
          <w:szCs w:val="28"/>
        </w:rPr>
        <w:t>d) En az 3.000.000 Amerikan Doları tutarında Devlet borçlanma araçlarını üç yıl tutmak şartıyla satın aldığı Hazine Müsteşarlığınca tespit edilen Bilgilerinize saygıyla arz olunur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3225" w:rsidRDefault="00BB3225" w:rsidP="00BB3225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İnan Gayrimenkul</w:t>
      </w:r>
    </w:p>
    <w:p w:rsidR="00BB3225" w:rsidRPr="00BB3225" w:rsidRDefault="00BB3225" w:rsidP="00BB32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Yatırım Danışmanınız…</w:t>
      </w:r>
    </w:p>
    <w:sectPr w:rsidR="00BB3225" w:rsidRPr="00BB3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25"/>
    <w:rsid w:val="000671B3"/>
    <w:rsid w:val="000E1A12"/>
    <w:rsid w:val="002B53BF"/>
    <w:rsid w:val="007532BF"/>
    <w:rsid w:val="00A32539"/>
    <w:rsid w:val="00BB3225"/>
    <w:rsid w:val="00CB4187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2018-03-02T13:58:00Z</dcterms:created>
  <dcterms:modified xsi:type="dcterms:W3CDTF">2018-03-02T14:01:00Z</dcterms:modified>
</cp:coreProperties>
</file>