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D1B" w:rsidRPr="00063D1B" w:rsidRDefault="00063D1B" w:rsidP="00063D1B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b/>
          <w:bCs/>
          <w:caps/>
          <w:color w:val="666666"/>
          <w:kern w:val="36"/>
          <w:sz w:val="48"/>
          <w:szCs w:val="48"/>
          <w:lang w:eastAsia="tr-TR"/>
        </w:rPr>
      </w:pPr>
      <w:r w:rsidRPr="00063D1B">
        <w:rPr>
          <w:rFonts w:ascii="inherit" w:eastAsia="Times New Roman" w:hAnsi="inherit" w:cs="Arial"/>
          <w:b/>
          <w:bCs/>
          <w:caps/>
          <w:color w:val="666666"/>
          <w:kern w:val="36"/>
          <w:sz w:val="48"/>
          <w:szCs w:val="48"/>
          <w:lang w:eastAsia="tr-TR"/>
        </w:rPr>
        <w:t>ETİK KARİKATÜRLER</w:t>
      </w:r>
    </w:p>
    <w:p w:rsidR="00063D1B" w:rsidRPr="00063D1B" w:rsidRDefault="00063D1B" w:rsidP="00063D1B">
      <w:pPr>
        <w:numPr>
          <w:ilvl w:val="0"/>
          <w:numId w:val="1"/>
        </w:numPr>
        <w:shd w:val="clear" w:color="auto" w:fill="FFFFFF"/>
        <w:spacing w:after="0" w:line="384" w:lineRule="atLeast"/>
        <w:ind w:left="0" w:right="240"/>
        <w:textAlignment w:val="baseline"/>
        <w:rPr>
          <w:rFonts w:ascii="inherit" w:eastAsia="Times New Roman" w:hAnsi="inherit" w:cs="Arial"/>
          <w:color w:val="666666"/>
          <w:sz w:val="24"/>
          <w:szCs w:val="24"/>
          <w:lang w:eastAsia="tr-TR"/>
        </w:rPr>
      </w:pPr>
      <w:r>
        <w:rPr>
          <w:rFonts w:ascii="inherit" w:eastAsia="Times New Roman" w:hAnsi="inherit" w:cs="Arial"/>
          <w:noProof/>
          <w:color w:val="16CFC1"/>
          <w:sz w:val="24"/>
          <w:szCs w:val="24"/>
          <w:bdr w:val="none" w:sz="0" w:space="0" w:color="auto" w:frame="1"/>
          <w:lang w:eastAsia="tr-TR"/>
        </w:rPr>
        <w:drawing>
          <wp:inline distT="0" distB="0" distL="0" distR="0">
            <wp:extent cx="8391525" cy="4535170"/>
            <wp:effectExtent l="0" t="0" r="0" b="0"/>
            <wp:docPr id="1" name="Resim 1" descr="http://www.etik.gov.tr/wp-content/uploads/2019/03/etikkarikatur-1024x79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tik.gov.tr/wp-content/uploads/2019/03/etikkarikatur-1024x79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5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3D1B" w:rsidRPr="00063D1B" w:rsidRDefault="00063D1B" w:rsidP="00063D1B">
      <w:pPr>
        <w:numPr>
          <w:ilvl w:val="0"/>
          <w:numId w:val="1"/>
        </w:numPr>
        <w:shd w:val="clear" w:color="auto" w:fill="FFFFFF"/>
        <w:spacing w:after="0" w:line="384" w:lineRule="atLeast"/>
        <w:ind w:left="0"/>
        <w:textAlignment w:val="baseline"/>
        <w:rPr>
          <w:rFonts w:ascii="inherit" w:eastAsia="Times New Roman" w:hAnsi="inherit" w:cs="Arial"/>
          <w:color w:val="666666"/>
          <w:sz w:val="24"/>
          <w:szCs w:val="24"/>
          <w:lang w:eastAsia="tr-TR"/>
        </w:rPr>
      </w:pPr>
      <w:r>
        <w:rPr>
          <w:rFonts w:ascii="inherit" w:eastAsia="Times New Roman" w:hAnsi="inherit" w:cs="Arial"/>
          <w:noProof/>
          <w:color w:val="16CFC1"/>
          <w:sz w:val="24"/>
          <w:szCs w:val="24"/>
          <w:bdr w:val="none" w:sz="0" w:space="0" w:color="auto" w:frame="1"/>
          <w:lang w:eastAsia="tr-TR"/>
        </w:rPr>
        <w:lastRenderedPageBreak/>
        <w:drawing>
          <wp:inline distT="0" distB="0" distL="0" distR="0">
            <wp:extent cx="9753600" cy="7667625"/>
            <wp:effectExtent l="19050" t="0" r="0" b="0"/>
            <wp:docPr id="2" name="Resim 2" descr="http://www.etik.gov.tr/wp-content/uploads/2019/03/etikkarikatur1-1024x80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tik.gov.tr/wp-content/uploads/2019/03/etikkarikatur1-1024x80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1B" w:rsidRPr="00063D1B" w:rsidRDefault="00063D1B" w:rsidP="00063D1B">
      <w:pPr>
        <w:numPr>
          <w:ilvl w:val="0"/>
          <w:numId w:val="1"/>
        </w:numPr>
        <w:shd w:val="clear" w:color="auto" w:fill="FFFFFF"/>
        <w:spacing w:after="0" w:line="384" w:lineRule="atLeast"/>
        <w:ind w:left="0" w:right="240"/>
        <w:textAlignment w:val="baseline"/>
        <w:rPr>
          <w:rFonts w:ascii="inherit" w:eastAsia="Times New Roman" w:hAnsi="inherit" w:cs="Arial"/>
          <w:color w:val="666666"/>
          <w:sz w:val="24"/>
          <w:szCs w:val="24"/>
          <w:lang w:eastAsia="tr-TR"/>
        </w:rPr>
      </w:pPr>
      <w:r>
        <w:rPr>
          <w:rFonts w:ascii="inherit" w:eastAsia="Times New Roman" w:hAnsi="inherit" w:cs="Arial"/>
          <w:noProof/>
          <w:color w:val="16CFC1"/>
          <w:sz w:val="24"/>
          <w:szCs w:val="24"/>
          <w:bdr w:val="none" w:sz="0" w:space="0" w:color="auto" w:frame="1"/>
          <w:lang w:eastAsia="tr-TR"/>
        </w:rPr>
        <w:lastRenderedPageBreak/>
        <w:drawing>
          <wp:inline distT="0" distB="0" distL="0" distR="0">
            <wp:extent cx="9753600" cy="7648575"/>
            <wp:effectExtent l="19050" t="0" r="0" b="0"/>
            <wp:docPr id="3" name="Resim 3" descr="http://www.etik.gov.tr/wp-content/uploads/2019/03/etikkarikatur2-1024x80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tik.gov.tr/wp-content/uploads/2019/03/etikkarikatur2-1024x80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1B" w:rsidRPr="00063D1B" w:rsidRDefault="00063D1B" w:rsidP="00063D1B">
      <w:pPr>
        <w:numPr>
          <w:ilvl w:val="0"/>
          <w:numId w:val="1"/>
        </w:numPr>
        <w:shd w:val="clear" w:color="auto" w:fill="FFFFFF"/>
        <w:spacing w:after="0" w:line="384" w:lineRule="atLeast"/>
        <w:ind w:left="0"/>
        <w:textAlignment w:val="baseline"/>
        <w:rPr>
          <w:rFonts w:ascii="inherit" w:eastAsia="Times New Roman" w:hAnsi="inherit" w:cs="Arial"/>
          <w:color w:val="666666"/>
          <w:sz w:val="24"/>
          <w:szCs w:val="24"/>
          <w:lang w:eastAsia="tr-TR"/>
        </w:rPr>
      </w:pPr>
      <w:r>
        <w:rPr>
          <w:rFonts w:ascii="inherit" w:eastAsia="Times New Roman" w:hAnsi="inherit" w:cs="Arial"/>
          <w:noProof/>
          <w:color w:val="16CFC1"/>
          <w:sz w:val="24"/>
          <w:szCs w:val="24"/>
          <w:bdr w:val="none" w:sz="0" w:space="0" w:color="auto" w:frame="1"/>
          <w:lang w:eastAsia="tr-TR"/>
        </w:rPr>
        <w:lastRenderedPageBreak/>
        <w:drawing>
          <wp:inline distT="0" distB="0" distL="0" distR="0">
            <wp:extent cx="9753600" cy="7753350"/>
            <wp:effectExtent l="19050" t="0" r="0" b="0"/>
            <wp:docPr id="4" name="Resim 4" descr="http://www.etik.gov.tr/wp-content/uploads/2019/03/etikkarikatur3-1024x81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tik.gov.tr/wp-content/uploads/2019/03/etikkarikatur3-1024x81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1B" w:rsidRPr="00063D1B" w:rsidRDefault="00063D1B" w:rsidP="00063D1B">
      <w:pPr>
        <w:numPr>
          <w:ilvl w:val="0"/>
          <w:numId w:val="1"/>
        </w:numPr>
        <w:shd w:val="clear" w:color="auto" w:fill="FFFFFF"/>
        <w:spacing w:after="0" w:line="384" w:lineRule="atLeast"/>
        <w:ind w:left="0" w:right="240"/>
        <w:textAlignment w:val="baseline"/>
        <w:rPr>
          <w:rFonts w:ascii="inherit" w:eastAsia="Times New Roman" w:hAnsi="inherit" w:cs="Arial"/>
          <w:color w:val="666666"/>
          <w:sz w:val="24"/>
          <w:szCs w:val="24"/>
          <w:lang w:eastAsia="tr-TR"/>
        </w:rPr>
      </w:pPr>
      <w:r>
        <w:rPr>
          <w:rFonts w:ascii="inherit" w:eastAsia="Times New Roman" w:hAnsi="inherit" w:cs="Arial"/>
          <w:noProof/>
          <w:color w:val="16CFC1"/>
          <w:sz w:val="24"/>
          <w:szCs w:val="24"/>
          <w:bdr w:val="none" w:sz="0" w:space="0" w:color="auto" w:frame="1"/>
          <w:lang w:eastAsia="tr-TR"/>
        </w:rPr>
        <w:lastRenderedPageBreak/>
        <w:drawing>
          <wp:inline distT="0" distB="0" distL="0" distR="0">
            <wp:extent cx="9753600" cy="7667625"/>
            <wp:effectExtent l="19050" t="0" r="0" b="0"/>
            <wp:docPr id="5" name="Resim 5" descr="http://www.etik.gov.tr/wp-content/uploads/2019/03/etikkarikatur4-1024x805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tik.gov.tr/wp-content/uploads/2019/03/etikkarikatur4-1024x805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1B" w:rsidRPr="00063D1B" w:rsidRDefault="00063D1B" w:rsidP="00063D1B">
      <w:pPr>
        <w:numPr>
          <w:ilvl w:val="0"/>
          <w:numId w:val="1"/>
        </w:numPr>
        <w:shd w:val="clear" w:color="auto" w:fill="FFFFFF"/>
        <w:spacing w:after="0" w:line="384" w:lineRule="atLeast"/>
        <w:ind w:left="0"/>
        <w:textAlignment w:val="baseline"/>
        <w:rPr>
          <w:rFonts w:ascii="inherit" w:eastAsia="Times New Roman" w:hAnsi="inherit" w:cs="Arial"/>
          <w:color w:val="666666"/>
          <w:sz w:val="24"/>
          <w:szCs w:val="24"/>
          <w:lang w:eastAsia="tr-TR"/>
        </w:rPr>
      </w:pPr>
      <w:r>
        <w:rPr>
          <w:rFonts w:ascii="inherit" w:eastAsia="Times New Roman" w:hAnsi="inherit" w:cs="Arial"/>
          <w:noProof/>
          <w:color w:val="16CFC1"/>
          <w:sz w:val="24"/>
          <w:szCs w:val="24"/>
          <w:bdr w:val="none" w:sz="0" w:space="0" w:color="auto" w:frame="1"/>
          <w:lang w:eastAsia="tr-TR"/>
        </w:rPr>
        <w:lastRenderedPageBreak/>
        <w:drawing>
          <wp:inline distT="0" distB="0" distL="0" distR="0">
            <wp:extent cx="9753600" cy="7896225"/>
            <wp:effectExtent l="19050" t="0" r="0" b="0"/>
            <wp:docPr id="6" name="Resim 6" descr="http://www.etik.gov.tr/wp-content/uploads/2019/03/etikkarikatur5-1024x82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tik.gov.tr/wp-content/uploads/2019/03/etikkarikatur5-1024x82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1B" w:rsidRPr="00063D1B" w:rsidRDefault="00063D1B" w:rsidP="00063D1B">
      <w:pPr>
        <w:numPr>
          <w:ilvl w:val="0"/>
          <w:numId w:val="1"/>
        </w:numPr>
        <w:shd w:val="clear" w:color="auto" w:fill="FFFFFF"/>
        <w:spacing w:after="0" w:line="384" w:lineRule="atLeast"/>
        <w:ind w:left="0" w:right="240"/>
        <w:textAlignment w:val="baseline"/>
        <w:rPr>
          <w:rFonts w:ascii="inherit" w:eastAsia="Times New Roman" w:hAnsi="inherit" w:cs="Arial"/>
          <w:color w:val="666666"/>
          <w:sz w:val="24"/>
          <w:szCs w:val="24"/>
          <w:lang w:eastAsia="tr-TR"/>
        </w:rPr>
      </w:pPr>
      <w:r>
        <w:rPr>
          <w:rFonts w:ascii="inherit" w:eastAsia="Times New Roman" w:hAnsi="inherit" w:cs="Arial"/>
          <w:noProof/>
          <w:color w:val="16CFC1"/>
          <w:sz w:val="24"/>
          <w:szCs w:val="24"/>
          <w:bdr w:val="none" w:sz="0" w:space="0" w:color="auto" w:frame="1"/>
          <w:lang w:eastAsia="tr-TR"/>
        </w:rPr>
        <w:lastRenderedPageBreak/>
        <w:drawing>
          <wp:inline distT="0" distB="0" distL="0" distR="0">
            <wp:extent cx="9753600" cy="7839075"/>
            <wp:effectExtent l="19050" t="0" r="0" b="0"/>
            <wp:docPr id="7" name="Resim 7" descr="http://www.etik.gov.tr/wp-content/uploads/2019/03/etikkarikatur6-1024x82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tik.gov.tr/wp-content/uploads/2019/03/etikkarikatur6-1024x82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1B" w:rsidRPr="00063D1B" w:rsidRDefault="00063D1B" w:rsidP="00063D1B">
      <w:pPr>
        <w:numPr>
          <w:ilvl w:val="0"/>
          <w:numId w:val="1"/>
        </w:numPr>
        <w:shd w:val="clear" w:color="auto" w:fill="FFFFFF"/>
        <w:spacing w:after="0" w:line="384" w:lineRule="atLeast"/>
        <w:ind w:left="0"/>
        <w:textAlignment w:val="baseline"/>
        <w:rPr>
          <w:rFonts w:ascii="inherit" w:eastAsia="Times New Roman" w:hAnsi="inherit" w:cs="Arial"/>
          <w:color w:val="666666"/>
          <w:sz w:val="24"/>
          <w:szCs w:val="24"/>
          <w:lang w:eastAsia="tr-TR"/>
        </w:rPr>
      </w:pPr>
      <w:r>
        <w:rPr>
          <w:rFonts w:ascii="inherit" w:eastAsia="Times New Roman" w:hAnsi="inherit" w:cs="Arial"/>
          <w:noProof/>
          <w:color w:val="16CFC1"/>
          <w:sz w:val="24"/>
          <w:szCs w:val="24"/>
          <w:bdr w:val="none" w:sz="0" w:space="0" w:color="auto" w:frame="1"/>
          <w:lang w:eastAsia="tr-TR"/>
        </w:rPr>
        <w:lastRenderedPageBreak/>
        <w:drawing>
          <wp:inline distT="0" distB="0" distL="0" distR="0">
            <wp:extent cx="9753600" cy="7743825"/>
            <wp:effectExtent l="19050" t="0" r="0" b="0"/>
            <wp:docPr id="8" name="Resim 8" descr="http://www.etik.gov.tr/wp-content/uploads/2019/03/etikkarikatur7-1024x813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tik.gov.tr/wp-content/uploads/2019/03/etikkarikatur7-1024x813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1B" w:rsidRPr="00063D1B" w:rsidRDefault="00063D1B" w:rsidP="00063D1B">
      <w:pPr>
        <w:numPr>
          <w:ilvl w:val="0"/>
          <w:numId w:val="1"/>
        </w:numPr>
        <w:shd w:val="clear" w:color="auto" w:fill="FFFFFF"/>
        <w:spacing w:after="0" w:line="384" w:lineRule="atLeast"/>
        <w:ind w:left="0" w:right="240"/>
        <w:textAlignment w:val="baseline"/>
        <w:rPr>
          <w:rFonts w:ascii="inherit" w:eastAsia="Times New Roman" w:hAnsi="inherit" w:cs="Arial"/>
          <w:color w:val="666666"/>
          <w:sz w:val="24"/>
          <w:szCs w:val="24"/>
          <w:lang w:eastAsia="tr-TR"/>
        </w:rPr>
      </w:pPr>
      <w:r>
        <w:rPr>
          <w:rFonts w:ascii="inherit" w:eastAsia="Times New Roman" w:hAnsi="inherit" w:cs="Arial"/>
          <w:noProof/>
          <w:color w:val="16CFC1"/>
          <w:sz w:val="24"/>
          <w:szCs w:val="24"/>
          <w:bdr w:val="none" w:sz="0" w:space="0" w:color="auto" w:frame="1"/>
          <w:lang w:eastAsia="tr-TR"/>
        </w:rPr>
        <w:lastRenderedPageBreak/>
        <w:drawing>
          <wp:inline distT="0" distB="0" distL="0" distR="0">
            <wp:extent cx="9753600" cy="7486650"/>
            <wp:effectExtent l="19050" t="0" r="0" b="0"/>
            <wp:docPr id="9" name="Resim 9" descr="http://www.etik.gov.tr/wp-content/uploads/2019/03/etikkarikatur8-1024x786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tik.gov.tr/wp-content/uploads/2019/03/etikkarikatur8-1024x786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1B" w:rsidRPr="00063D1B" w:rsidRDefault="00063D1B" w:rsidP="00063D1B">
      <w:pPr>
        <w:numPr>
          <w:ilvl w:val="0"/>
          <w:numId w:val="1"/>
        </w:numPr>
        <w:shd w:val="clear" w:color="auto" w:fill="FFFFFF"/>
        <w:spacing w:after="0" w:line="384" w:lineRule="atLeast"/>
        <w:ind w:left="0"/>
        <w:textAlignment w:val="baseline"/>
        <w:rPr>
          <w:rFonts w:ascii="inherit" w:eastAsia="Times New Roman" w:hAnsi="inherit" w:cs="Arial"/>
          <w:color w:val="666666"/>
          <w:sz w:val="24"/>
          <w:szCs w:val="24"/>
          <w:lang w:eastAsia="tr-TR"/>
        </w:rPr>
      </w:pPr>
      <w:r>
        <w:rPr>
          <w:rFonts w:ascii="inherit" w:eastAsia="Times New Roman" w:hAnsi="inherit" w:cs="Arial"/>
          <w:noProof/>
          <w:color w:val="16CFC1"/>
          <w:sz w:val="24"/>
          <w:szCs w:val="24"/>
          <w:bdr w:val="none" w:sz="0" w:space="0" w:color="auto" w:frame="1"/>
          <w:lang w:eastAsia="tr-TR"/>
        </w:rPr>
        <w:lastRenderedPageBreak/>
        <w:drawing>
          <wp:inline distT="0" distB="0" distL="0" distR="0">
            <wp:extent cx="9753600" cy="7800975"/>
            <wp:effectExtent l="19050" t="0" r="0" b="0"/>
            <wp:docPr id="10" name="Resim 10" descr="http://www.etik.gov.tr/wp-content/uploads/2019/03/etikkarikatur9-1024x81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tik.gov.tr/wp-content/uploads/2019/03/etikkarikatur9-1024x81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1B" w:rsidRPr="00063D1B" w:rsidRDefault="00063D1B" w:rsidP="00063D1B">
      <w:pPr>
        <w:numPr>
          <w:ilvl w:val="0"/>
          <w:numId w:val="1"/>
        </w:numPr>
        <w:shd w:val="clear" w:color="auto" w:fill="FFFFFF"/>
        <w:spacing w:after="0" w:line="384" w:lineRule="atLeast"/>
        <w:ind w:left="0" w:right="240"/>
        <w:textAlignment w:val="baseline"/>
        <w:rPr>
          <w:rFonts w:ascii="inherit" w:eastAsia="Times New Roman" w:hAnsi="inherit" w:cs="Arial"/>
          <w:color w:val="666666"/>
          <w:sz w:val="24"/>
          <w:szCs w:val="24"/>
          <w:lang w:eastAsia="tr-TR"/>
        </w:rPr>
      </w:pPr>
      <w:r>
        <w:rPr>
          <w:rFonts w:ascii="inherit" w:eastAsia="Times New Roman" w:hAnsi="inherit" w:cs="Arial"/>
          <w:noProof/>
          <w:color w:val="16CFC1"/>
          <w:sz w:val="24"/>
          <w:szCs w:val="24"/>
          <w:bdr w:val="none" w:sz="0" w:space="0" w:color="auto" w:frame="1"/>
          <w:lang w:eastAsia="tr-TR"/>
        </w:rPr>
        <w:lastRenderedPageBreak/>
        <w:drawing>
          <wp:inline distT="0" distB="0" distL="0" distR="0">
            <wp:extent cx="9753600" cy="8372475"/>
            <wp:effectExtent l="19050" t="0" r="0" b="0"/>
            <wp:docPr id="11" name="Resim 11" descr="http://www.etik.gov.tr/wp-content/uploads/2019/03/etikkarikatur10-1024x87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tik.gov.tr/wp-content/uploads/2019/03/etikkarikatur10-1024x87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1B" w:rsidRPr="00063D1B" w:rsidRDefault="00063D1B" w:rsidP="00063D1B">
      <w:pPr>
        <w:numPr>
          <w:ilvl w:val="0"/>
          <w:numId w:val="1"/>
        </w:numPr>
        <w:shd w:val="clear" w:color="auto" w:fill="FFFFFF"/>
        <w:spacing w:after="0" w:line="384" w:lineRule="atLeast"/>
        <w:ind w:left="0"/>
        <w:textAlignment w:val="baseline"/>
        <w:rPr>
          <w:rFonts w:ascii="inherit" w:eastAsia="Times New Roman" w:hAnsi="inherit" w:cs="Arial"/>
          <w:color w:val="666666"/>
          <w:sz w:val="24"/>
          <w:szCs w:val="24"/>
          <w:lang w:eastAsia="tr-TR"/>
        </w:rPr>
      </w:pPr>
      <w:r>
        <w:rPr>
          <w:rFonts w:ascii="inherit" w:eastAsia="Times New Roman" w:hAnsi="inherit" w:cs="Arial"/>
          <w:noProof/>
          <w:color w:val="444444"/>
          <w:sz w:val="24"/>
          <w:szCs w:val="24"/>
          <w:bdr w:val="none" w:sz="0" w:space="0" w:color="auto" w:frame="1"/>
          <w:lang w:eastAsia="tr-TR"/>
        </w:rPr>
        <w:lastRenderedPageBreak/>
        <w:drawing>
          <wp:inline distT="0" distB="0" distL="0" distR="0">
            <wp:extent cx="9753600" cy="7791450"/>
            <wp:effectExtent l="19050" t="0" r="0" b="0"/>
            <wp:docPr id="12" name="Resim 12" descr="http://www.etik.gov.tr/wp-content/uploads/2019/03/etikkarikatur11-1024x818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tik.gov.tr/wp-content/uploads/2019/03/etikkarikatur11-1024x818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30" w:rsidRDefault="00965E30" w:rsidP="007B54DF">
      <w:pPr>
        <w:ind w:right="-1134"/>
      </w:pPr>
    </w:p>
    <w:sectPr w:rsidR="00965E30" w:rsidSect="003040A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02C" w:rsidRDefault="0021502C" w:rsidP="003040AF">
      <w:pPr>
        <w:spacing w:after="0" w:line="240" w:lineRule="auto"/>
      </w:pPr>
      <w:r>
        <w:separator/>
      </w:r>
    </w:p>
  </w:endnote>
  <w:endnote w:type="continuationSeparator" w:id="0">
    <w:p w:rsidR="0021502C" w:rsidRDefault="0021502C" w:rsidP="00304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02C" w:rsidRDefault="0021502C" w:rsidP="003040AF">
      <w:pPr>
        <w:spacing w:after="0" w:line="240" w:lineRule="auto"/>
      </w:pPr>
      <w:r>
        <w:separator/>
      </w:r>
    </w:p>
  </w:footnote>
  <w:footnote w:type="continuationSeparator" w:id="0">
    <w:p w:rsidR="0021502C" w:rsidRDefault="0021502C" w:rsidP="003040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2C620B"/>
    <w:multiLevelType w:val="multilevel"/>
    <w:tmpl w:val="DC763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3D1B"/>
    <w:rsid w:val="00063D1B"/>
    <w:rsid w:val="0021502C"/>
    <w:rsid w:val="003040AF"/>
    <w:rsid w:val="007B54DF"/>
    <w:rsid w:val="0096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C615EB-37EE-4305-BD76-6A3E3A18F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E30"/>
  </w:style>
  <w:style w:type="paragraph" w:styleId="Balk1">
    <w:name w:val="heading 1"/>
    <w:basedOn w:val="Normal"/>
    <w:link w:val="Balk1Char"/>
    <w:uiPriority w:val="9"/>
    <w:qFormat/>
    <w:rsid w:val="00063D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63D1B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63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63D1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04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040AF"/>
  </w:style>
  <w:style w:type="paragraph" w:styleId="AltBilgi">
    <w:name w:val="footer"/>
    <w:basedOn w:val="Normal"/>
    <w:link w:val="AltBilgiChar"/>
    <w:uiPriority w:val="99"/>
    <w:unhideWhenUsed/>
    <w:rsid w:val="00304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04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9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63342">
          <w:marLeft w:val="0"/>
          <w:marRight w:val="0"/>
          <w:marTop w:val="0"/>
          <w:marBottom w:val="0"/>
          <w:divBdr>
            <w:top w:val="none" w:sz="0" w:space="14" w:color="auto"/>
            <w:left w:val="none" w:sz="0" w:space="23" w:color="auto"/>
            <w:bottom w:val="single" w:sz="6" w:space="13" w:color="EEEEEE"/>
            <w:right w:val="none" w:sz="0" w:space="23" w:color="auto"/>
          </w:divBdr>
        </w:div>
        <w:div w:id="82497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tik.gov.tr/wp-content/uploads/2019/03/etikkarikatur3-1024x814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://www.etik.gov.tr/wp-content/uploads/2019/03/etikkarikatur7-1024x813.jpg" TargetMode="External"/><Relationship Id="rId7" Type="http://schemas.openxmlformats.org/officeDocument/2006/relationships/hyperlink" Target="http://www.etik.gov.tr/wp-content/uploads/2019/03/etikkarikatur-1024x798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etik.gov.tr/wp-content/uploads/2019/03/etikkarikatur5-1024x829.jpg" TargetMode="External"/><Relationship Id="rId25" Type="http://schemas.openxmlformats.org/officeDocument/2006/relationships/hyperlink" Target="http://www.etik.gov.tr/wp-content/uploads/2019/03/etikkarikatur9-1024x819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etik.gov.tr/wp-content/uploads/2019/03/etikkarikatur11-1024x818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tik.gov.tr/wp-content/uploads/2019/03/etikkarikatur2-1024x803.jpg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etik.gov.tr/wp-content/uploads/2019/03/etikkarikatur4-1024x805.jpg" TargetMode="External"/><Relationship Id="rId23" Type="http://schemas.openxmlformats.org/officeDocument/2006/relationships/hyperlink" Target="http://www.etik.gov.tr/wp-content/uploads/2019/03/etikkarikatur8-1024x786.jpg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yperlink" Target="http://www.etik.gov.tr/wp-content/uploads/2019/03/etikkarikatur6-1024x823.jp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tik.gov.tr/wp-content/uploads/2019/03/etikkarikatur1-1024x805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etik.gov.tr/wp-content/uploads/2019/03/etikkarikatur10-1024x879.jpg" TargetMode="External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abdullah inan</dc:creator>
  <cp:lastModifiedBy>Özhan Güllü</cp:lastModifiedBy>
  <cp:revision>4</cp:revision>
  <dcterms:created xsi:type="dcterms:W3CDTF">2019-07-23T08:44:00Z</dcterms:created>
  <dcterms:modified xsi:type="dcterms:W3CDTF">2019-07-24T13:20:00Z</dcterms:modified>
</cp:coreProperties>
</file>