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BD8" w:rsidRPr="00E96688" w:rsidRDefault="00573BD8" w:rsidP="00573BD8">
      <w:pPr>
        <w:shd w:val="clear" w:color="auto" w:fill="FFFFFF"/>
        <w:spacing w:after="0" w:line="240" w:lineRule="auto"/>
        <w:jc w:val="both"/>
        <w:textAlignment w:val="baseline"/>
        <w:rPr>
          <w:rFonts w:ascii="Times New Roman" w:eastAsia="Times New Roman" w:hAnsi="Times New Roman" w:cs="Times New Roman"/>
          <w:b/>
          <w:color w:val="FF0000"/>
          <w:sz w:val="28"/>
          <w:szCs w:val="28"/>
          <w:lang w:eastAsia="tr-TR"/>
        </w:rPr>
      </w:pPr>
      <w:bookmarkStart w:id="0" w:name="_GoBack"/>
      <w:r w:rsidRPr="00573BD8">
        <w:rPr>
          <w:rFonts w:ascii="Times New Roman" w:eastAsia="Times New Roman" w:hAnsi="Times New Roman" w:cs="Times New Roman"/>
          <w:b/>
          <w:color w:val="FF0000"/>
          <w:sz w:val="28"/>
          <w:szCs w:val="28"/>
          <w:lang w:eastAsia="tr-TR"/>
        </w:rPr>
        <w:t>KRİZ DÖNEMİNDE İŞVERENİN VE İŞCİNİN HAKLARI</w:t>
      </w:r>
    </w:p>
    <w:p w:rsidR="00573BD8" w:rsidRDefault="00573BD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0070C0"/>
          <w:sz w:val="28"/>
          <w:szCs w:val="28"/>
          <w:lang w:eastAsia="tr-TR"/>
        </w:rPr>
      </w:pPr>
      <w:r w:rsidRPr="00573BD8">
        <w:rPr>
          <w:rFonts w:ascii="Times New Roman" w:eastAsia="Times New Roman" w:hAnsi="Times New Roman" w:cs="Times New Roman"/>
          <w:b/>
          <w:color w:val="0070C0"/>
          <w:sz w:val="28"/>
          <w:szCs w:val="28"/>
          <w:lang w:eastAsia="tr-TR"/>
        </w:rPr>
        <w:t>KRİZ DÖNEMİNDE İŞVERENİN HAKLARI</w:t>
      </w:r>
    </w:p>
    <w:p w:rsidR="00E96688" w:rsidRDefault="00E96688" w:rsidP="00E96688">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tr-TR"/>
        </w:rPr>
      </w:pPr>
    </w:p>
    <w:p w:rsidR="00E96688"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1-</w:t>
      </w:r>
      <w:r w:rsidR="00E96688" w:rsidRPr="00AD7BB4">
        <w:rPr>
          <w:rFonts w:ascii="Times New Roman" w:eastAsia="Times New Roman" w:hAnsi="Times New Roman" w:cs="Times New Roman"/>
          <w:b/>
          <w:color w:val="212121"/>
          <w:sz w:val="28"/>
          <w:szCs w:val="28"/>
          <w:lang w:eastAsia="tr-TR"/>
        </w:rPr>
        <w:t>İşçi ödünç verilebilir </w:t>
      </w:r>
    </w:p>
    <w:p w:rsid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yazılı rızalarını almak ve benzer bir işte çalışmak koşuluyla işçilerini 6 ay süre ile bir başka işverene geçici iş ilişkisi kapsamında gönderebilir (İş Kanunu 7.md). 6 aylık süre en fazla 18 aya kadar çıkarılabilir.</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E96688"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2-</w:t>
      </w:r>
      <w:r w:rsidR="00E96688" w:rsidRPr="00AD7BB4">
        <w:rPr>
          <w:rFonts w:ascii="Times New Roman" w:eastAsia="Times New Roman" w:hAnsi="Times New Roman" w:cs="Times New Roman"/>
          <w:b/>
          <w:color w:val="212121"/>
          <w:sz w:val="28"/>
          <w:szCs w:val="28"/>
          <w:lang w:eastAsia="tr-TR"/>
        </w:rPr>
        <w:t>Kısa çalışma ödeneği </w:t>
      </w:r>
    </w:p>
    <w:p w:rsid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başvuru yapmak suretiyle işçilerine kısa çalışma ödeneğinden yararlandırabilir. Bu durumda işveren işçilerini 3 ay süreyle kaybetmemiş olur. (Editörün notu: Mevzuatta "kısa çalışma" en az dört hafta en fazla üç ay süreyle işyerinde uygulanan haftalık çalışma süresinin geçici olarak en az üçte bir oranında azaltılarak uygulanması; "kısa çalışma ödeneği" de kısa çalışma, işin kısmen veya tamamen durması hallerinde yapılan ödeme, şeklinde tanımlanmaktadır.)</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E96688"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3-</w:t>
      </w:r>
      <w:r w:rsidR="00E96688" w:rsidRPr="00AD7BB4">
        <w:rPr>
          <w:rFonts w:ascii="Times New Roman" w:eastAsia="Times New Roman" w:hAnsi="Times New Roman" w:cs="Times New Roman"/>
          <w:b/>
          <w:color w:val="212121"/>
          <w:sz w:val="28"/>
          <w:szCs w:val="28"/>
          <w:lang w:eastAsia="tr-TR"/>
        </w:rPr>
        <w:t>Geçerli nedenlerle işçi çıkarma</w:t>
      </w:r>
    </w:p>
    <w:p w:rsid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ekonomik krizi gerekçe göstererek "geçerli nedenle" işçi çıkarabilir. Geçerli nedenle işçi çıkarmasının avantajı: İşçinin işe iade edilmek üzere iş mahkemesinde dava açması halinde mahkeme krizin varlığını kabul ederse, işçinin işe iade edilmesi taleplerini reddeder.</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E96688"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4-</w:t>
      </w:r>
      <w:r w:rsidR="00E96688" w:rsidRPr="00AD7BB4">
        <w:rPr>
          <w:rFonts w:ascii="Times New Roman" w:eastAsia="Times New Roman" w:hAnsi="Times New Roman" w:cs="Times New Roman"/>
          <w:b/>
          <w:color w:val="212121"/>
          <w:sz w:val="28"/>
          <w:szCs w:val="28"/>
          <w:lang w:eastAsia="tr-TR"/>
        </w:rPr>
        <w:t>Toplu işçi çıkarma</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Ekonomik kriz, bazı işverenleri yüreği sızlaya sızlaya işçi çıkarmaya zorluyor. İşten çıkarma olayı, "işine son verildi" demekle olmuyor. Uyulması gereken bazı kurallar, aksine hareket edenlere de uygulanan ciddi cezalar var.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 Kanunu’nun 29. maddesine göre; işyerinde çalışan işçi sayısı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- 20 ile 100 arasında ise, en az 10 işçinin,</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- 101 ve 300 arasında ise, en az yüzde on oranında işçinin,</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- 301 ve daha fazla ise, en az 30 işçinin işine 17. madde uyarınca ve bir aylık süre içinde aynı tarihte veya farklı tarihlerde son verilmesi "toplu işçi çıkarma" sayılır.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ekonomik, teknolojik, yapısal ve benzeri işletme, işyeri veya işin gerekleri sonucu toplu işçi çıkarmak istediğinde, bunu en az otuz gün önceden bir yazı ile,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İşyeri sendika temsilcilerine,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Çalışma ve Sosyal Güvenlik Bakanlığı’nın ilgili bölge müdürlüğüne,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lastRenderedPageBreak/>
        <w:t>- Türkiye İş Kurumu’na bildirir.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 Kanunu uyarınca toplu işçi çıkartılması olayında, bazı bildirimlerin yazılı yapılması gerekiyor. Yapılacak olan bildirimlerde;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İşçi çıkarmanın nedenleri,</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Bundan etkilenecek işçi sayısı ve grupları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İşe son verme işlemlerinin hangi zaman diliminde gerçekleşeceği, hususunda bilgi verilmesi gerekiyor.</w:t>
      </w: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834CA8">
        <w:rPr>
          <w:rFonts w:ascii="Times New Roman" w:eastAsia="Times New Roman" w:hAnsi="Times New Roman" w:cs="Times New Roman"/>
          <w:b/>
          <w:color w:val="FF0000"/>
          <w:sz w:val="28"/>
          <w:szCs w:val="28"/>
          <w:lang w:eastAsia="tr-TR"/>
        </w:rPr>
        <w:t>Yasaya aykırı olarak toplu işçi çıkarmanın cezası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xml:space="preserve">İş Kanunu’nun 29. maddesinde belirtilen hükümlere aykırı olarak işçi çıkaran işveren veya vekili hakkında aynı Yasa’nın 100. maddesi gereğince her işçi için </w:t>
      </w:r>
      <w:r w:rsidR="00834CA8">
        <w:rPr>
          <w:rFonts w:ascii="Times New Roman" w:eastAsia="Times New Roman" w:hAnsi="Times New Roman" w:cs="Times New Roman"/>
          <w:color w:val="212121"/>
          <w:sz w:val="28"/>
          <w:szCs w:val="28"/>
          <w:lang w:eastAsia="tr-TR"/>
        </w:rPr>
        <w:t>857 TL (2019</w:t>
      </w:r>
      <w:r w:rsidRPr="00E96688">
        <w:rPr>
          <w:rFonts w:ascii="Times New Roman" w:eastAsia="Times New Roman" w:hAnsi="Times New Roman" w:cs="Times New Roman"/>
          <w:color w:val="212121"/>
          <w:sz w:val="28"/>
          <w:szCs w:val="28"/>
          <w:lang w:eastAsia="tr-TR"/>
        </w:rPr>
        <w:t xml:space="preserve"> yılı için) idari para cezası uygulanmaktadır.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xml:space="preserve">Görüldüğü üzere ilgili kurumlara gerekli bildirimler zamanında yapılmadan işçi çıkarıldığı takdirde idari para cezası oldukça yüksek. Örneğin yasaya aykırı şekilde 10 işçi çıkardığınız zaman </w:t>
      </w:r>
      <w:r w:rsidR="00834CA8">
        <w:rPr>
          <w:rFonts w:ascii="Times New Roman" w:eastAsia="Times New Roman" w:hAnsi="Times New Roman" w:cs="Times New Roman"/>
          <w:color w:val="212121"/>
          <w:sz w:val="28"/>
          <w:szCs w:val="28"/>
          <w:lang w:eastAsia="tr-TR"/>
        </w:rPr>
        <w:t>8570 TL</w:t>
      </w:r>
      <w:r w:rsidRPr="00E96688">
        <w:rPr>
          <w:rFonts w:ascii="Times New Roman" w:eastAsia="Times New Roman" w:hAnsi="Times New Roman" w:cs="Times New Roman"/>
          <w:color w:val="212121"/>
          <w:sz w:val="28"/>
          <w:szCs w:val="28"/>
          <w:lang w:eastAsia="tr-TR"/>
        </w:rPr>
        <w:t xml:space="preserve"> para cezası ödemeniz gerekiyor. Krizin etkisini azaltayım derken yanlış işlemden dolayı krizi körüklemeyin.</w:t>
      </w: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834CA8">
        <w:rPr>
          <w:rFonts w:ascii="Times New Roman" w:eastAsia="Times New Roman" w:hAnsi="Times New Roman" w:cs="Times New Roman"/>
          <w:b/>
          <w:color w:val="212121"/>
          <w:sz w:val="28"/>
          <w:szCs w:val="28"/>
          <w:lang w:eastAsia="tr-TR"/>
        </w:rPr>
        <w:t>İhbar ve kıdem tazminatı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toplu işçi çıkarmalarda işçilere çalışma sürelerine uygun olarak ihbar öneli vermek veya ihbar tazminatı ödemek, bunun yanında hizmet süresi bir yıldan fazla olan işçilere kıdem tazminatı da ödemek zorundadır.</w:t>
      </w: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834CA8">
        <w:rPr>
          <w:rFonts w:ascii="Times New Roman" w:eastAsia="Times New Roman" w:hAnsi="Times New Roman" w:cs="Times New Roman"/>
          <w:b/>
          <w:color w:val="212121"/>
          <w:sz w:val="28"/>
          <w:szCs w:val="28"/>
          <w:lang w:eastAsia="tr-TR"/>
        </w:rPr>
        <w:t>İşten çıkarılan işçilerin yerine yeni işçi alınmaması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toplu işçi çıkarmanın kesinleşmesinden itibaren altı ay içinde aynı nitelikteki iş için yeniden işçi almak istediği takdirde, nitelikleri uygun olan işten çıkarılan işçileri tercihen işe çağırmakla yükümlüdür.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Toplu işçi çıkarmaya gidilen işyerlerinde çıkarma tarihinden itibaren altı ay içinde toplu işçi çıkarmanın konusu olan işlerde geçici iş ilişkisi gerçekleşmez.</w:t>
      </w:r>
    </w:p>
    <w:p w:rsidR="00E96688" w:rsidRPr="00573BD8" w:rsidRDefault="00E96688" w:rsidP="00E96688">
      <w:pPr>
        <w:shd w:val="clear" w:color="auto" w:fill="FFFFFF"/>
        <w:spacing w:after="0" w:line="240" w:lineRule="auto"/>
        <w:jc w:val="both"/>
        <w:textAlignment w:val="baseline"/>
        <w:rPr>
          <w:rFonts w:ascii="Times New Roman" w:eastAsia="Times New Roman" w:hAnsi="Times New Roman" w:cs="Times New Roman"/>
          <w:b/>
          <w:color w:val="0070C0"/>
          <w:sz w:val="28"/>
          <w:szCs w:val="28"/>
          <w:lang w:eastAsia="tr-TR"/>
        </w:rPr>
      </w:pPr>
      <w:r w:rsidRPr="00573BD8">
        <w:rPr>
          <w:rFonts w:ascii="Times New Roman" w:eastAsia="Times New Roman" w:hAnsi="Times New Roman" w:cs="Times New Roman"/>
          <w:b/>
          <w:color w:val="0070C0"/>
          <w:sz w:val="28"/>
          <w:szCs w:val="28"/>
          <w:lang w:eastAsia="tr-TR"/>
        </w:rPr>
        <w:t>KRİZ DÖNEMLERİNDE İŞÇİNİN HAKLARI</w:t>
      </w:r>
    </w:p>
    <w:p w:rsidR="00834CA8" w:rsidRPr="00E96688" w:rsidRDefault="00834CA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p>
    <w:p w:rsidR="00834CA8"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1-</w:t>
      </w:r>
      <w:r w:rsidR="00E96688" w:rsidRPr="00AD7BB4">
        <w:rPr>
          <w:rFonts w:ascii="Times New Roman" w:eastAsia="Times New Roman" w:hAnsi="Times New Roman" w:cs="Times New Roman"/>
          <w:b/>
          <w:color w:val="212121"/>
          <w:sz w:val="28"/>
          <w:szCs w:val="28"/>
          <w:lang w:eastAsia="tr-TR"/>
        </w:rPr>
        <w:t>Kısa çalışma ödeneği</w:t>
      </w:r>
    </w:p>
    <w:p w:rsidR="00E96688" w:rsidRDefault="00E96688" w:rsidP="00834CA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834CA8">
        <w:rPr>
          <w:rFonts w:ascii="Times New Roman" w:eastAsia="Times New Roman" w:hAnsi="Times New Roman" w:cs="Times New Roman"/>
          <w:color w:val="212121"/>
          <w:sz w:val="28"/>
          <w:szCs w:val="28"/>
          <w:lang w:eastAsia="tr-TR"/>
        </w:rPr>
        <w:t xml:space="preserve">Kriz dönemlerinde işçinin "kısa çalışma ödeneği" alma hakkı var. Yalnız bu hakkın doğabilmesi için, işyerinde teftiş (tespit) yapılması gerekiyor. Bu da yetmiyor. Çalışma ve Sosyal Güvenlik Bakanı’nın krizin varlığı konusunda karar vermesi gerekiyor. Bu kararlar olumlu olursa ve işçi işsizlik ödeneğine hak kazanma şartlarını taşıyorsa, işçiye "kısa çalışma ödeneği" (yeni asgari ücret belirleninceye kadar) aylık en az </w:t>
      </w:r>
      <w:r w:rsidR="00834CA8">
        <w:rPr>
          <w:rFonts w:ascii="Poppins" w:hAnsi="Poppins"/>
          <w:color w:val="000000"/>
          <w:sz w:val="18"/>
          <w:szCs w:val="18"/>
          <w:shd w:val="clear" w:color="auto" w:fill="FFFFFF"/>
        </w:rPr>
        <w:t>1.523,39</w:t>
      </w:r>
      <w:r w:rsidRPr="00834CA8">
        <w:rPr>
          <w:rFonts w:ascii="Times New Roman" w:eastAsia="Times New Roman" w:hAnsi="Times New Roman" w:cs="Times New Roman"/>
          <w:color w:val="212121"/>
          <w:sz w:val="28"/>
          <w:szCs w:val="28"/>
          <w:lang w:eastAsia="tr-TR"/>
        </w:rPr>
        <w:t xml:space="preserve">, en fazla </w:t>
      </w:r>
      <w:r w:rsidR="002E696B">
        <w:rPr>
          <w:rFonts w:ascii="Poppins" w:hAnsi="Poppins"/>
          <w:color w:val="000000"/>
          <w:sz w:val="18"/>
          <w:szCs w:val="18"/>
          <w:shd w:val="clear" w:color="auto" w:fill="FFFFFF"/>
        </w:rPr>
        <w:t xml:space="preserve">3.808,47 </w:t>
      </w:r>
      <w:r w:rsidRPr="00834CA8">
        <w:rPr>
          <w:rFonts w:ascii="Times New Roman" w:eastAsia="Times New Roman" w:hAnsi="Times New Roman" w:cs="Times New Roman"/>
          <w:color w:val="212121"/>
          <w:sz w:val="28"/>
          <w:szCs w:val="28"/>
          <w:lang w:eastAsia="tr-TR"/>
        </w:rPr>
        <w:t>olarak en fazla üç ay süreyle ödenir.</w:t>
      </w:r>
    </w:p>
    <w:p w:rsidR="003D5FDB" w:rsidRPr="00834CA8" w:rsidRDefault="003D5FDB" w:rsidP="00834CA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bdr w:val="none" w:sz="0" w:space="0" w:color="auto" w:frame="1"/>
          <w:lang w:eastAsia="tr-TR"/>
        </w:rPr>
      </w:pPr>
    </w:p>
    <w:p w:rsidR="00834CA8"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lastRenderedPageBreak/>
        <w:t>2-</w:t>
      </w:r>
      <w:r w:rsidR="00E96688" w:rsidRPr="00AD7BB4">
        <w:rPr>
          <w:rFonts w:ascii="Times New Roman" w:eastAsia="Times New Roman" w:hAnsi="Times New Roman" w:cs="Times New Roman"/>
          <w:b/>
          <w:color w:val="212121"/>
          <w:sz w:val="28"/>
          <w:szCs w:val="28"/>
          <w:lang w:eastAsia="tr-TR"/>
        </w:rPr>
        <w:t>İşsizlik ödeneği</w:t>
      </w:r>
    </w:p>
    <w:p w:rsidR="00E96688" w:rsidRDefault="00E96688" w:rsidP="003D5FD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834CA8">
        <w:rPr>
          <w:rFonts w:ascii="Times New Roman" w:eastAsia="Times New Roman" w:hAnsi="Times New Roman" w:cs="Times New Roman"/>
          <w:color w:val="212121"/>
          <w:sz w:val="28"/>
          <w:szCs w:val="28"/>
          <w:lang w:eastAsia="tr-TR"/>
        </w:rPr>
        <w:t>İşçiler yönünden bir diğer hak ise işsizlik ödeneğidir. İşçi, prim ödeme gün sayısı bakımından hak kazanıyorsa, kriz sebebiyle işten çıkarılmalarda işçinin kusuru bulunmadığından, işçi işsizlik ödeneği almaya hak kazanır.</w:t>
      </w:r>
    </w:p>
    <w:p w:rsidR="002E696B" w:rsidRPr="00834CA8" w:rsidRDefault="002E696B" w:rsidP="00834CA8">
      <w:pPr>
        <w:shd w:val="clear" w:color="auto" w:fill="FFFFFF"/>
        <w:spacing w:after="0" w:line="240" w:lineRule="auto"/>
        <w:ind w:left="360" w:firstLine="348"/>
        <w:jc w:val="both"/>
        <w:textAlignment w:val="baseline"/>
        <w:rPr>
          <w:rFonts w:ascii="Times New Roman" w:eastAsia="Times New Roman" w:hAnsi="Times New Roman" w:cs="Times New Roman"/>
          <w:color w:val="212121"/>
          <w:sz w:val="28"/>
          <w:szCs w:val="28"/>
          <w:lang w:eastAsia="tr-TR"/>
        </w:rPr>
      </w:pP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3-</w:t>
      </w:r>
      <w:r w:rsidR="00E96688" w:rsidRPr="00AD7BB4">
        <w:rPr>
          <w:rFonts w:ascii="Times New Roman" w:eastAsia="Times New Roman" w:hAnsi="Times New Roman" w:cs="Times New Roman"/>
          <w:b/>
          <w:color w:val="212121"/>
          <w:sz w:val="28"/>
          <w:szCs w:val="28"/>
          <w:lang w:eastAsia="tr-TR"/>
        </w:rPr>
        <w:t>Ücret garanti fonundan ödeme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İşverenin, konkordato ilan etmesi, aciz haline düşmesi nedeniyle aciz vesikası alınması, iflası veya iflasın ertelenmesi nedeniyle ödeme güçlüğüne düşmesi halinde, işçilerin ödenmeyen son üç aylık ücretleri "ücret garanti fonu" tarafından karşılanır. Bu düzenleme 4447 sayılı Yasanın Ek-1.maddesi ile yapılmıştır.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4-</w:t>
      </w:r>
      <w:r w:rsidR="00E96688" w:rsidRPr="00AD7BB4">
        <w:rPr>
          <w:rFonts w:ascii="Times New Roman" w:eastAsia="Times New Roman" w:hAnsi="Times New Roman" w:cs="Times New Roman"/>
          <w:b/>
          <w:color w:val="212121"/>
          <w:sz w:val="28"/>
          <w:szCs w:val="28"/>
          <w:lang w:eastAsia="tr-TR"/>
        </w:rPr>
        <w:t>İhbar tazminatı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İşten çıkarılacak işçiye, çalışma süresine bağlı olarak iki hafta ile sekiz hafta arasında ihbar öneli verilmesi gerekiyor. İşveren isterse bildirim süresine ait ücreti ihbar tazminatı alarak peşin ödeyebilir.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5-</w:t>
      </w:r>
      <w:r w:rsidR="00E96688" w:rsidRPr="00AD7BB4">
        <w:rPr>
          <w:rFonts w:ascii="Times New Roman" w:eastAsia="Times New Roman" w:hAnsi="Times New Roman" w:cs="Times New Roman"/>
          <w:b/>
          <w:color w:val="212121"/>
          <w:sz w:val="28"/>
          <w:szCs w:val="28"/>
          <w:lang w:eastAsia="tr-TR"/>
        </w:rPr>
        <w:t>Yeni iş arama izni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İşten çıkarılacak işçiye, verilen bildirim süresi içinde, yeni iş bulması için iş saatleri içinde "iş arama izni" verilir. İş arama izninin süresi günde iki saatten az olamaz. İşçi isterse iş arama izin saatlerini birleştirerek toplu kullanabilir.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6-</w:t>
      </w:r>
      <w:r w:rsidR="00E96688" w:rsidRPr="00AD7BB4">
        <w:rPr>
          <w:rFonts w:ascii="Times New Roman" w:eastAsia="Times New Roman" w:hAnsi="Times New Roman" w:cs="Times New Roman"/>
          <w:b/>
          <w:color w:val="212121"/>
          <w:sz w:val="28"/>
          <w:szCs w:val="28"/>
          <w:lang w:eastAsia="tr-TR"/>
        </w:rPr>
        <w:t>Kıdem tazminatı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Kriz nedeniyle işten çıkarılan işçinin hizmeti bir yıldan fazla ise kıdem tazminatına hak kazanır. Kıdem tazminatına hak kazanan işçiye her tam yıllık çalışması karşılığında 30 günlük ücreti tutarında kıdem tazminatı ödenir. Bir yıldan artan süreler için de aynı oran üzerinden ödeme yapılır.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7-</w:t>
      </w:r>
      <w:r w:rsidR="00E96688" w:rsidRPr="00AD7BB4">
        <w:rPr>
          <w:rFonts w:ascii="Times New Roman" w:eastAsia="Times New Roman" w:hAnsi="Times New Roman" w:cs="Times New Roman"/>
          <w:b/>
          <w:color w:val="212121"/>
          <w:sz w:val="28"/>
          <w:szCs w:val="28"/>
          <w:lang w:eastAsia="tr-TR"/>
        </w:rPr>
        <w:t>Kullanılmayan izin ücreti </w:t>
      </w:r>
    </w:p>
    <w:p w:rsidR="002E696B" w:rsidRDefault="00E96688" w:rsidP="00173074">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bdr w:val="none" w:sz="0" w:space="0" w:color="auto" w:frame="1"/>
          <w:lang w:eastAsia="tr-TR"/>
        </w:rPr>
      </w:pPr>
      <w:r w:rsidRPr="002E696B">
        <w:rPr>
          <w:rFonts w:ascii="Times New Roman" w:eastAsia="Times New Roman" w:hAnsi="Times New Roman" w:cs="Times New Roman"/>
          <w:color w:val="212121"/>
          <w:sz w:val="28"/>
          <w:szCs w:val="28"/>
          <w:lang w:eastAsia="tr-TR"/>
        </w:rPr>
        <w:t>İşten çıkarılan işçinin hak kazanıp da kullanmadığı yıllık izin sürelerine ait ücreti, işten çıkarıldığı tarihteki ücreti üzerinden kendisine ödenir.</w:t>
      </w:r>
      <w:r w:rsidRPr="002E696B">
        <w:rPr>
          <w:rFonts w:ascii="Times New Roman" w:eastAsia="Times New Roman" w:hAnsi="Times New Roman" w:cs="Times New Roman"/>
          <w:color w:val="212121"/>
          <w:sz w:val="28"/>
          <w:szCs w:val="28"/>
          <w:lang w:eastAsia="tr-TR"/>
        </w:rPr>
        <w:br/>
      </w:r>
      <w:r w:rsidRPr="002E696B">
        <w:rPr>
          <w:rFonts w:ascii="Times New Roman" w:eastAsia="Times New Roman" w:hAnsi="Times New Roman" w:cs="Times New Roman"/>
          <w:color w:val="212121"/>
          <w:sz w:val="28"/>
          <w:szCs w:val="28"/>
          <w:lang w:eastAsia="tr-TR"/>
        </w:rPr>
        <w:br/>
      </w:r>
      <w:r w:rsidR="00173074">
        <w:rPr>
          <w:rFonts w:ascii="Times New Roman" w:eastAsia="Times New Roman" w:hAnsi="Times New Roman" w:cs="Times New Roman"/>
          <w:color w:val="212121"/>
          <w:sz w:val="28"/>
          <w:szCs w:val="28"/>
          <w:lang w:eastAsia="tr-TR"/>
        </w:rPr>
        <w:t xml:space="preserve">     </w:t>
      </w:r>
      <w:r w:rsidRPr="002E696B">
        <w:rPr>
          <w:rFonts w:ascii="Times New Roman" w:eastAsia="Times New Roman" w:hAnsi="Times New Roman" w:cs="Times New Roman"/>
          <w:color w:val="212121"/>
          <w:sz w:val="28"/>
          <w:szCs w:val="28"/>
          <w:lang w:eastAsia="tr-TR"/>
        </w:rPr>
        <w:t>8</w:t>
      </w:r>
      <w:r w:rsidRPr="002E696B">
        <w:rPr>
          <w:rFonts w:ascii="Times New Roman" w:eastAsia="Times New Roman" w:hAnsi="Times New Roman" w:cs="Times New Roman"/>
          <w:b/>
          <w:color w:val="212121"/>
          <w:sz w:val="28"/>
          <w:szCs w:val="28"/>
          <w:lang w:eastAsia="tr-TR"/>
        </w:rPr>
        <w:t>- İcra İflas Kanunu hükmü</w:t>
      </w:r>
      <w:r w:rsidRPr="002E696B">
        <w:rPr>
          <w:rFonts w:ascii="Times New Roman" w:eastAsia="Times New Roman" w:hAnsi="Times New Roman" w:cs="Times New Roman"/>
          <w:color w:val="212121"/>
          <w:sz w:val="28"/>
          <w:szCs w:val="28"/>
          <w:lang w:eastAsia="tr-TR"/>
        </w:rPr>
        <w:t> </w:t>
      </w:r>
    </w:p>
    <w:p w:rsidR="00E96688" w:rsidRDefault="00E96688" w:rsidP="00173074">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2004 sayılı İcra ve İflas Yasası işçi ücretlerini öncelikli hak olarak görmüş ve işverenin iflası halinde iflasın açılmasından önceki bir yıl içinde işlemiş bulunan işçi ücretlerini, para ile ölçülebilen menfaatlerini, ihbar ve kıdem tazminatlarını kamu alacakları ve rehinli alacaklardan sonra birinci sırada göstermiştir. (2004/206 md.)</w:t>
      </w:r>
    </w:p>
    <w:p w:rsidR="002E696B" w:rsidRPr="002E696B" w:rsidRDefault="002E696B" w:rsidP="002E696B">
      <w:pPr>
        <w:shd w:val="clear" w:color="auto" w:fill="FFFFFF"/>
        <w:spacing w:after="0" w:line="240" w:lineRule="auto"/>
        <w:ind w:firstLine="708"/>
        <w:jc w:val="both"/>
        <w:textAlignment w:val="baseline"/>
        <w:rPr>
          <w:rFonts w:ascii="Times New Roman" w:eastAsia="Times New Roman" w:hAnsi="Times New Roman" w:cs="Times New Roman"/>
          <w:b/>
          <w:color w:val="212121"/>
          <w:sz w:val="28"/>
          <w:szCs w:val="28"/>
          <w:lang w:eastAsia="tr-TR"/>
        </w:rPr>
      </w:pPr>
    </w:p>
    <w:p w:rsid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2E696B">
        <w:rPr>
          <w:rFonts w:ascii="Times New Roman" w:eastAsia="Times New Roman" w:hAnsi="Times New Roman" w:cs="Times New Roman"/>
          <w:b/>
          <w:color w:val="212121"/>
          <w:sz w:val="28"/>
          <w:szCs w:val="28"/>
          <w:lang w:eastAsia="tr-TR"/>
        </w:rPr>
        <w:t>İŞÇİNİN OLURUNU GEREKTİREN UYGULAMALAR</w:t>
      </w:r>
    </w:p>
    <w:p w:rsidR="002E696B" w:rsidRPr="00E96688" w:rsidRDefault="002E696B"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Ekonomik kriz döneminde, işverenin tek taraflı olarak uygulayamayacağı, ancak işçinin olurunu almak ve karşılıklı anlaşmaları şartıyla bazı uygulamalar da söz konusu olabilir. Bunlar, ücret indirimi ve ücretsiz izin uygulamalarıdır.</w:t>
      </w: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lastRenderedPageBreak/>
        <w:t>1-</w:t>
      </w:r>
      <w:r w:rsidR="00E96688" w:rsidRPr="00AD7BB4">
        <w:rPr>
          <w:rFonts w:ascii="Times New Roman" w:eastAsia="Times New Roman" w:hAnsi="Times New Roman" w:cs="Times New Roman"/>
          <w:b/>
          <w:color w:val="212121"/>
          <w:sz w:val="28"/>
          <w:szCs w:val="28"/>
          <w:lang w:eastAsia="tr-TR"/>
        </w:rPr>
        <w:t>İşçi ücretlerinden indirim yapılması</w:t>
      </w:r>
    </w:p>
    <w:p w:rsidR="00E96688" w:rsidRPr="002E696B"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 Kanunun 62. maddesine göre, işveren işçinin ücretinden tek taraflı bir kararla indirim yapamaz. Ancak işçi ile işveren ücrette değişiklik ve indirim konusunda bir uzlaşma içersinde olursa işçi de bu çerçevede indirimi kabul ederse indirim söz konusu olabilir. Yargının kararı da bu yöndedir. "Mahkemece iş yasasının 60. Maddesi hükmü gereği (1475 sayılı yasa) ücretten indirim yapılamayacağı gerekçesiyle sözleşmede belirlenen ücrete değer verilemeyeceği sonucuna varılmışsa da bu hüküm işverenin tek taraflı olarak ücrette indirim yapamayacağı yasağı ile ilgilidir. Taraflar anlaşarak her zaman ücrette indirim yapabilirler."(</w:t>
      </w:r>
      <w:proofErr w:type="spellStart"/>
      <w:r w:rsidRPr="002E696B">
        <w:rPr>
          <w:rFonts w:ascii="Times New Roman" w:eastAsia="Times New Roman" w:hAnsi="Times New Roman" w:cs="Times New Roman"/>
          <w:color w:val="212121"/>
          <w:sz w:val="28"/>
          <w:szCs w:val="28"/>
          <w:lang w:eastAsia="tr-TR"/>
        </w:rPr>
        <w:t>Yrg</w:t>
      </w:r>
      <w:proofErr w:type="spellEnd"/>
      <w:r w:rsidRPr="002E696B">
        <w:rPr>
          <w:rFonts w:ascii="Times New Roman" w:eastAsia="Times New Roman" w:hAnsi="Times New Roman" w:cs="Times New Roman"/>
          <w:color w:val="212121"/>
          <w:sz w:val="28"/>
          <w:szCs w:val="28"/>
          <w:lang w:eastAsia="tr-TR"/>
        </w:rPr>
        <w:t>. 9. H.D. 21.03.2002 tarih ve E. 2001/19469, K.2002/4655 sayılı Kararı)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Karar her ne kadar 1475 sayılı (eski) İş Kanunu döneminde verilmiş olsa da 4857 sayılı (yeni) İş Kanunu döneminde de konuya ilişkin içtihatta bir değişiklik söz konusu değil.</w:t>
      </w:r>
    </w:p>
    <w:p w:rsidR="002E696B" w:rsidRPr="00AD7BB4" w:rsidRDefault="00AD7BB4" w:rsidP="00AD7BB4">
      <w:pPr>
        <w:shd w:val="clear" w:color="auto" w:fill="FFFFFF"/>
        <w:spacing w:after="0" w:line="240" w:lineRule="auto"/>
        <w:ind w:left="360"/>
        <w:jc w:val="both"/>
        <w:textAlignment w:val="baseline"/>
        <w:rPr>
          <w:rFonts w:ascii="Times New Roman" w:eastAsia="Times New Roman" w:hAnsi="Times New Roman" w:cs="Times New Roman"/>
          <w:b/>
          <w:color w:val="212121"/>
          <w:sz w:val="28"/>
          <w:szCs w:val="28"/>
          <w:bdr w:val="none" w:sz="0" w:space="0" w:color="auto" w:frame="1"/>
          <w:lang w:eastAsia="tr-TR"/>
        </w:rPr>
      </w:pPr>
      <w:r>
        <w:rPr>
          <w:rFonts w:ascii="Times New Roman" w:eastAsia="Times New Roman" w:hAnsi="Times New Roman" w:cs="Times New Roman"/>
          <w:b/>
          <w:color w:val="212121"/>
          <w:sz w:val="28"/>
          <w:szCs w:val="28"/>
          <w:lang w:eastAsia="tr-TR"/>
        </w:rPr>
        <w:t>2-</w:t>
      </w:r>
      <w:r w:rsidR="00E96688" w:rsidRPr="00AD7BB4">
        <w:rPr>
          <w:rFonts w:ascii="Times New Roman" w:eastAsia="Times New Roman" w:hAnsi="Times New Roman" w:cs="Times New Roman"/>
          <w:b/>
          <w:color w:val="212121"/>
          <w:sz w:val="28"/>
          <w:szCs w:val="28"/>
          <w:lang w:eastAsia="tr-TR"/>
        </w:rPr>
        <w:t>İşçinin ücretsiz izine çıkartılması</w:t>
      </w:r>
    </w:p>
    <w:p w:rsidR="00E96688" w:rsidRPr="002E696B"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Ekonomik kriz dönemlerinde sıkça başvurulan yöntemlerden biri de şüphesiz işçilerin çeşitli sürelerle ücretsiz izine gönderilmeleridir. Ancak İş Kanunu’nda kadın işçiye doğum sonrası verilmesi gereken ücretsiz izin ile yıllık ücretli izin kullanımında ücretsiz yol izni dışında ücretsiz izine ilişkin bir düzenleme bulunmamaktadır.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Bu nedenle ücretsiz izni işçinin kendisinin talep etmesi veya işveren tarafından önerilen ücretsiz izine işçinin açıkça rıza göstermesi durumunda ücretsiz iznin uygulanması mümkündür. Ancak ücretsiz izin kullanımı konusunda taraflar arasında yapılan anlaşmanın mutlaka yazılı olması gerekir.</w:t>
      </w:r>
    </w:p>
    <w:bookmarkEnd w:id="0"/>
    <w:p w:rsidR="00D1306A" w:rsidRPr="00E96688" w:rsidRDefault="00D1306A" w:rsidP="00E96688">
      <w:pPr>
        <w:jc w:val="both"/>
        <w:rPr>
          <w:rFonts w:ascii="Times New Roman" w:hAnsi="Times New Roman" w:cs="Times New Roman"/>
          <w:sz w:val="28"/>
          <w:szCs w:val="28"/>
        </w:rPr>
      </w:pPr>
    </w:p>
    <w:sectPr w:rsidR="00D1306A" w:rsidRPr="00E96688" w:rsidSect="00D13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Poppin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8367C"/>
    <w:multiLevelType w:val="hybridMultilevel"/>
    <w:tmpl w:val="B84012C0"/>
    <w:lvl w:ilvl="0" w:tplc="E6501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FE5060"/>
    <w:multiLevelType w:val="hybridMultilevel"/>
    <w:tmpl w:val="0CE4DC2E"/>
    <w:lvl w:ilvl="0" w:tplc="D4266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742F52"/>
    <w:multiLevelType w:val="hybridMultilevel"/>
    <w:tmpl w:val="A518274C"/>
    <w:lvl w:ilvl="0" w:tplc="2BDA91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88"/>
    <w:rsid w:val="00173074"/>
    <w:rsid w:val="0027084A"/>
    <w:rsid w:val="002E696B"/>
    <w:rsid w:val="003D5FDB"/>
    <w:rsid w:val="00573BD8"/>
    <w:rsid w:val="00834CA8"/>
    <w:rsid w:val="00AD7BB4"/>
    <w:rsid w:val="00D1306A"/>
    <w:rsid w:val="00E9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6F75"/>
  <w15:docId w15:val="{652AFF33-EBF6-430E-9B79-0552E7D5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66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6688"/>
    <w:rPr>
      <w:b/>
      <w:bCs/>
    </w:rPr>
  </w:style>
  <w:style w:type="character" w:customStyle="1" w:styleId="trcrboxheaderspan">
    <w:name w:val="trc_rbox_header_span"/>
    <w:basedOn w:val="VarsaylanParagrafYazTipi"/>
    <w:rsid w:val="00E96688"/>
  </w:style>
  <w:style w:type="paragraph" w:styleId="ListeParagraf">
    <w:name w:val="List Paragraph"/>
    <w:basedOn w:val="Normal"/>
    <w:uiPriority w:val="34"/>
    <w:qFormat/>
    <w:rsid w:val="00E96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80721">
      <w:bodyDiv w:val="1"/>
      <w:marLeft w:val="0"/>
      <w:marRight w:val="0"/>
      <w:marTop w:val="0"/>
      <w:marBottom w:val="0"/>
      <w:divBdr>
        <w:top w:val="none" w:sz="0" w:space="0" w:color="auto"/>
        <w:left w:val="none" w:sz="0" w:space="0" w:color="auto"/>
        <w:bottom w:val="none" w:sz="0" w:space="0" w:color="auto"/>
        <w:right w:val="none" w:sz="0" w:space="0" w:color="auto"/>
      </w:divBdr>
    </w:div>
    <w:div w:id="1431008668">
      <w:bodyDiv w:val="1"/>
      <w:marLeft w:val="0"/>
      <w:marRight w:val="0"/>
      <w:marTop w:val="0"/>
      <w:marBottom w:val="0"/>
      <w:divBdr>
        <w:top w:val="none" w:sz="0" w:space="0" w:color="auto"/>
        <w:left w:val="none" w:sz="0" w:space="0" w:color="auto"/>
        <w:bottom w:val="none" w:sz="0" w:space="0" w:color="auto"/>
        <w:right w:val="none" w:sz="0" w:space="0" w:color="auto"/>
      </w:divBdr>
      <w:divsChild>
        <w:div w:id="399981964">
          <w:marLeft w:val="0"/>
          <w:marRight w:val="0"/>
          <w:marTop w:val="0"/>
          <w:marBottom w:val="0"/>
          <w:divBdr>
            <w:top w:val="none" w:sz="0" w:space="0" w:color="auto"/>
            <w:left w:val="none" w:sz="0" w:space="0" w:color="auto"/>
            <w:bottom w:val="none" w:sz="0" w:space="0" w:color="auto"/>
            <w:right w:val="none" w:sz="0" w:space="0" w:color="auto"/>
          </w:divBdr>
        </w:div>
        <w:div w:id="1034041774">
          <w:marLeft w:val="0"/>
          <w:marRight w:val="0"/>
          <w:marTop w:val="0"/>
          <w:marBottom w:val="0"/>
          <w:divBdr>
            <w:top w:val="none" w:sz="0" w:space="0" w:color="auto"/>
            <w:left w:val="none" w:sz="0" w:space="0" w:color="auto"/>
            <w:bottom w:val="none" w:sz="0" w:space="0" w:color="auto"/>
            <w:right w:val="none" w:sz="0" w:space="0" w:color="auto"/>
          </w:divBdr>
          <w:divsChild>
            <w:div w:id="2067796454">
              <w:marLeft w:val="0"/>
              <w:marRight w:val="0"/>
              <w:marTop w:val="0"/>
              <w:marBottom w:val="0"/>
              <w:divBdr>
                <w:top w:val="none" w:sz="0" w:space="0" w:color="auto"/>
                <w:left w:val="none" w:sz="0" w:space="0" w:color="auto"/>
                <w:bottom w:val="none" w:sz="0" w:space="0" w:color="auto"/>
                <w:right w:val="none" w:sz="0" w:space="0" w:color="auto"/>
              </w:divBdr>
              <w:divsChild>
                <w:div w:id="303851230">
                  <w:marLeft w:val="0"/>
                  <w:marRight w:val="0"/>
                  <w:marTop w:val="0"/>
                  <w:marBottom w:val="0"/>
                  <w:divBdr>
                    <w:top w:val="single" w:sz="2" w:space="0" w:color="DFDFDF"/>
                    <w:left w:val="single" w:sz="2" w:space="0" w:color="DFDFDF"/>
                    <w:bottom w:val="single" w:sz="2" w:space="0" w:color="DFDFDF"/>
                    <w:right w:val="single" w:sz="2" w:space="0" w:color="DFDFDF"/>
                  </w:divBdr>
                  <w:divsChild>
                    <w:div w:id="13632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1185</Words>
  <Characters>6757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4</cp:revision>
  <dcterms:created xsi:type="dcterms:W3CDTF">2019-07-25T12:29:00Z</dcterms:created>
  <dcterms:modified xsi:type="dcterms:W3CDTF">2019-07-25T12:49:00Z</dcterms:modified>
</cp:coreProperties>
</file>