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42" w:rsidRPr="00A71B42" w:rsidRDefault="00A71B42" w:rsidP="00A71B42">
      <w:pPr>
        <w:spacing w:after="150" w:line="240" w:lineRule="auto"/>
        <w:jc w:val="both"/>
        <w:rPr>
          <w:rFonts w:ascii="Times New Roman" w:eastAsia="Times New Roman" w:hAnsi="Times New Roman" w:cs="Times New Roman"/>
          <w:color w:val="FF0000"/>
          <w:sz w:val="28"/>
          <w:szCs w:val="28"/>
          <w:lang w:eastAsia="tr-TR"/>
        </w:rPr>
      </w:pPr>
      <w:r w:rsidRPr="00A71B42">
        <w:rPr>
          <w:rFonts w:ascii="Times New Roman" w:eastAsia="Times New Roman" w:hAnsi="Times New Roman" w:cs="Times New Roman"/>
          <w:color w:val="FF0000"/>
          <w:sz w:val="28"/>
          <w:szCs w:val="28"/>
          <w:lang w:eastAsia="tr-TR"/>
        </w:rPr>
        <w:t>İşverenin 6331 sayılı Kanun ile ilgili genel yükümlülükleri nelerdir?</w:t>
      </w: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r w:rsidRPr="00A71B42">
        <w:rPr>
          <w:rFonts w:ascii="Times New Roman" w:eastAsia="Times New Roman" w:hAnsi="Times New Roman" w:cs="Times New Roman"/>
          <w:color w:val="333333"/>
          <w:sz w:val="28"/>
          <w:szCs w:val="28"/>
          <w:lang w:eastAsia="tr-TR"/>
        </w:rPr>
        <w:t>İşveren, çalışanların işle ilgili sağlık ve güvenliğini sağlamakla yükümlü olup bu çerçevede; </w:t>
      </w: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r w:rsidRPr="00A71B42">
        <w:rPr>
          <w:rFonts w:ascii="Times New Roman" w:eastAsia="Times New Roman" w:hAnsi="Times New Roman" w:cs="Times New Roman"/>
          <w:color w:val="333333"/>
          <w:sz w:val="28"/>
          <w:szCs w:val="28"/>
          <w:lang w:eastAsia="tr-TR"/>
        </w:rPr>
        <w:t>a) 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 yapar. </w:t>
      </w: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r w:rsidRPr="00A71B42">
        <w:rPr>
          <w:rFonts w:ascii="Times New Roman" w:eastAsia="Times New Roman" w:hAnsi="Times New Roman" w:cs="Times New Roman"/>
          <w:color w:val="333333"/>
          <w:sz w:val="28"/>
          <w:szCs w:val="28"/>
          <w:lang w:eastAsia="tr-TR"/>
        </w:rPr>
        <w:t>b) İşyerinde alınan iş sağlığı ve güvenliği tedbirlerine uyulup uyulmadığını izler, denetler ve uygunsuzlukların giderilmesini sağlar. </w:t>
      </w: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r w:rsidRPr="00A71B42">
        <w:rPr>
          <w:rFonts w:ascii="Times New Roman" w:eastAsia="Times New Roman" w:hAnsi="Times New Roman" w:cs="Times New Roman"/>
          <w:color w:val="333333"/>
          <w:sz w:val="28"/>
          <w:szCs w:val="28"/>
          <w:lang w:eastAsia="tr-TR"/>
        </w:rPr>
        <w:t>c) Risk değerlendirmesi yapar veya yaptırır. </w:t>
      </w: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r w:rsidRPr="00A71B42">
        <w:rPr>
          <w:rFonts w:ascii="Times New Roman" w:eastAsia="Times New Roman" w:hAnsi="Times New Roman" w:cs="Times New Roman"/>
          <w:color w:val="333333"/>
          <w:sz w:val="28"/>
          <w:szCs w:val="28"/>
          <w:lang w:eastAsia="tr-TR"/>
        </w:rPr>
        <w:t>ç) Çalışana görev verirken, çalışanın sağlık ve güvenlik yönünden işe uygunluğunu göz önüne alır. </w:t>
      </w: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r w:rsidRPr="00A71B42">
        <w:rPr>
          <w:rFonts w:ascii="Times New Roman" w:eastAsia="Times New Roman" w:hAnsi="Times New Roman" w:cs="Times New Roman"/>
          <w:color w:val="333333"/>
          <w:sz w:val="28"/>
          <w:szCs w:val="28"/>
          <w:lang w:eastAsia="tr-TR"/>
        </w:rPr>
        <w:t>d) Yeterli bilgi ve talimat verilenler dışındaki çalışanların hayati ve özel tehlike bulunan yerlere girmemesi için gerekli tedbirleri alır. </w:t>
      </w: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r w:rsidRPr="00A71B42">
        <w:rPr>
          <w:rFonts w:ascii="Times New Roman" w:eastAsia="Times New Roman" w:hAnsi="Times New Roman" w:cs="Times New Roman"/>
          <w:color w:val="333333"/>
          <w:sz w:val="28"/>
          <w:szCs w:val="28"/>
          <w:lang w:eastAsia="tr-TR"/>
        </w:rPr>
        <w:t>İşyeri dışındaki uzman kişi ve kuruluşlardan hizmet alınması, işverenin sorumluluklarını ortadan kaldırmaz.</w:t>
      </w:r>
    </w:p>
    <w:p w:rsidR="00A71B42" w:rsidRPr="00A71B42" w:rsidRDefault="00A71B42" w:rsidP="00A71B42">
      <w:pPr>
        <w:spacing w:after="0" w:line="330" w:lineRule="atLeast"/>
        <w:jc w:val="both"/>
        <w:rPr>
          <w:rFonts w:ascii="Times New Roman" w:eastAsia="Times New Roman" w:hAnsi="Times New Roman" w:cs="Times New Roman"/>
          <w:color w:val="333333"/>
          <w:sz w:val="28"/>
          <w:szCs w:val="28"/>
          <w:lang w:eastAsia="tr-TR"/>
        </w:rPr>
      </w:pPr>
      <w:r w:rsidRPr="00A71B42">
        <w:rPr>
          <w:rFonts w:ascii="Times New Roman" w:eastAsia="Times New Roman" w:hAnsi="Times New Roman" w:cs="Times New Roman"/>
          <w:color w:val="333333"/>
          <w:sz w:val="28"/>
          <w:szCs w:val="28"/>
          <w:lang w:eastAsia="tr-TR"/>
        </w:rPr>
        <w:t>Çalışanların iş sağlığı ve güvenliği alanındaki yükümlülükleri, işverenin sorumluluklarını etkilemez. </w:t>
      </w:r>
    </w:p>
    <w:p w:rsidR="00A71B42" w:rsidRPr="00A71B42" w:rsidRDefault="00A71B42" w:rsidP="00A71B42">
      <w:pPr>
        <w:spacing w:after="150" w:line="330" w:lineRule="atLeast"/>
        <w:jc w:val="both"/>
        <w:rPr>
          <w:rFonts w:ascii="Times New Roman" w:eastAsia="Times New Roman" w:hAnsi="Times New Roman" w:cs="Times New Roman"/>
          <w:color w:val="333333"/>
          <w:sz w:val="28"/>
          <w:szCs w:val="28"/>
          <w:lang w:eastAsia="tr-TR"/>
        </w:rPr>
      </w:pPr>
      <w:r w:rsidRPr="00A71B42">
        <w:rPr>
          <w:rFonts w:ascii="Times New Roman" w:eastAsia="Times New Roman" w:hAnsi="Times New Roman" w:cs="Times New Roman"/>
          <w:color w:val="333333"/>
          <w:sz w:val="28"/>
          <w:szCs w:val="28"/>
          <w:lang w:eastAsia="tr-TR"/>
        </w:rPr>
        <w:t>İşveren, iş sağlığı ve güvenliği tedbirlerinin maliyetini çalışanlara yansıtamaz. </w:t>
      </w:r>
    </w:p>
    <w:p w:rsidR="00747176" w:rsidRPr="00A71B42" w:rsidRDefault="00747176" w:rsidP="00A71B42">
      <w:pPr>
        <w:jc w:val="both"/>
        <w:rPr>
          <w:rFonts w:ascii="Times New Roman" w:hAnsi="Times New Roman" w:cs="Times New Roman"/>
          <w:sz w:val="28"/>
          <w:szCs w:val="28"/>
        </w:rPr>
      </w:pPr>
    </w:p>
    <w:sectPr w:rsidR="00747176" w:rsidRPr="00A71B42" w:rsidSect="007471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1B42"/>
    <w:rsid w:val="00747176"/>
    <w:rsid w:val="00A71B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2756347">
      <w:bodyDiv w:val="1"/>
      <w:marLeft w:val="0"/>
      <w:marRight w:val="0"/>
      <w:marTop w:val="0"/>
      <w:marBottom w:val="0"/>
      <w:divBdr>
        <w:top w:val="none" w:sz="0" w:space="0" w:color="auto"/>
        <w:left w:val="none" w:sz="0" w:space="0" w:color="auto"/>
        <w:bottom w:val="none" w:sz="0" w:space="0" w:color="auto"/>
        <w:right w:val="none" w:sz="0" w:space="0" w:color="auto"/>
      </w:divBdr>
      <w:divsChild>
        <w:div w:id="451705131">
          <w:marLeft w:val="0"/>
          <w:marRight w:val="0"/>
          <w:marTop w:val="0"/>
          <w:marBottom w:val="150"/>
          <w:divBdr>
            <w:top w:val="single" w:sz="6" w:space="15" w:color="999999"/>
            <w:left w:val="single" w:sz="6" w:space="31" w:color="999999"/>
            <w:bottom w:val="single" w:sz="6" w:space="15" w:color="999999"/>
            <w:right w:val="single" w:sz="6" w:space="15" w:color="999999"/>
          </w:divBdr>
        </w:div>
        <w:div w:id="1829785865">
          <w:marLeft w:val="0"/>
          <w:marRight w:val="0"/>
          <w:marTop w:val="0"/>
          <w:marBottom w:val="150"/>
          <w:divBdr>
            <w:top w:val="none" w:sz="0" w:space="0" w:color="auto"/>
            <w:left w:val="none" w:sz="0" w:space="0" w:color="auto"/>
            <w:bottom w:val="none" w:sz="0" w:space="0" w:color="auto"/>
            <w:right w:val="none" w:sz="0" w:space="0" w:color="auto"/>
          </w:divBdr>
          <w:divsChild>
            <w:div w:id="40836185">
              <w:marLeft w:val="0"/>
              <w:marRight w:val="0"/>
              <w:marTop w:val="0"/>
              <w:marBottom w:val="0"/>
              <w:divBdr>
                <w:top w:val="none" w:sz="0" w:space="0" w:color="auto"/>
                <w:left w:val="none" w:sz="0" w:space="0" w:color="auto"/>
                <w:bottom w:val="none" w:sz="0" w:space="0" w:color="auto"/>
                <w:right w:val="none" w:sz="0" w:space="0" w:color="auto"/>
              </w:divBdr>
            </w:div>
            <w:div w:id="175004748">
              <w:marLeft w:val="0"/>
              <w:marRight w:val="0"/>
              <w:marTop w:val="0"/>
              <w:marBottom w:val="0"/>
              <w:divBdr>
                <w:top w:val="none" w:sz="0" w:space="0" w:color="auto"/>
                <w:left w:val="none" w:sz="0" w:space="0" w:color="auto"/>
                <w:bottom w:val="none" w:sz="0" w:space="0" w:color="auto"/>
                <w:right w:val="none" w:sz="0" w:space="0" w:color="auto"/>
              </w:divBdr>
            </w:div>
            <w:div w:id="1962806522">
              <w:marLeft w:val="0"/>
              <w:marRight w:val="0"/>
              <w:marTop w:val="0"/>
              <w:marBottom w:val="0"/>
              <w:divBdr>
                <w:top w:val="none" w:sz="0" w:space="0" w:color="auto"/>
                <w:left w:val="none" w:sz="0" w:space="0" w:color="auto"/>
                <w:bottom w:val="none" w:sz="0" w:space="0" w:color="auto"/>
                <w:right w:val="none" w:sz="0" w:space="0" w:color="auto"/>
              </w:divBdr>
            </w:div>
            <w:div w:id="1895696868">
              <w:marLeft w:val="0"/>
              <w:marRight w:val="0"/>
              <w:marTop w:val="0"/>
              <w:marBottom w:val="0"/>
              <w:divBdr>
                <w:top w:val="none" w:sz="0" w:space="0" w:color="auto"/>
                <w:left w:val="none" w:sz="0" w:space="0" w:color="auto"/>
                <w:bottom w:val="none" w:sz="0" w:space="0" w:color="auto"/>
                <w:right w:val="none" w:sz="0" w:space="0" w:color="auto"/>
              </w:divBdr>
            </w:div>
            <w:div w:id="1974407954">
              <w:marLeft w:val="0"/>
              <w:marRight w:val="0"/>
              <w:marTop w:val="0"/>
              <w:marBottom w:val="0"/>
              <w:divBdr>
                <w:top w:val="none" w:sz="0" w:space="0" w:color="auto"/>
                <w:left w:val="none" w:sz="0" w:space="0" w:color="auto"/>
                <w:bottom w:val="none" w:sz="0" w:space="0" w:color="auto"/>
                <w:right w:val="none" w:sz="0" w:space="0" w:color="auto"/>
              </w:divBdr>
            </w:div>
            <w:div w:id="624234858">
              <w:marLeft w:val="0"/>
              <w:marRight w:val="0"/>
              <w:marTop w:val="0"/>
              <w:marBottom w:val="0"/>
              <w:divBdr>
                <w:top w:val="none" w:sz="0" w:space="0" w:color="auto"/>
                <w:left w:val="none" w:sz="0" w:space="0" w:color="auto"/>
                <w:bottom w:val="none" w:sz="0" w:space="0" w:color="auto"/>
                <w:right w:val="none" w:sz="0" w:space="0" w:color="auto"/>
              </w:divBdr>
            </w:div>
            <w:div w:id="506596715">
              <w:marLeft w:val="0"/>
              <w:marRight w:val="0"/>
              <w:marTop w:val="0"/>
              <w:marBottom w:val="0"/>
              <w:divBdr>
                <w:top w:val="none" w:sz="0" w:space="0" w:color="auto"/>
                <w:left w:val="none" w:sz="0" w:space="0" w:color="auto"/>
                <w:bottom w:val="none" w:sz="0" w:space="0" w:color="auto"/>
                <w:right w:val="none" w:sz="0" w:space="0" w:color="auto"/>
              </w:divBdr>
            </w:div>
            <w:div w:id="1236550892">
              <w:marLeft w:val="0"/>
              <w:marRight w:val="0"/>
              <w:marTop w:val="0"/>
              <w:marBottom w:val="0"/>
              <w:divBdr>
                <w:top w:val="none" w:sz="0" w:space="0" w:color="auto"/>
                <w:left w:val="none" w:sz="0" w:space="0" w:color="auto"/>
                <w:bottom w:val="none" w:sz="0" w:space="0" w:color="auto"/>
                <w:right w:val="none" w:sz="0" w:space="0" w:color="auto"/>
              </w:divBdr>
            </w:div>
            <w:div w:id="785850329">
              <w:marLeft w:val="0"/>
              <w:marRight w:val="0"/>
              <w:marTop w:val="0"/>
              <w:marBottom w:val="0"/>
              <w:divBdr>
                <w:top w:val="none" w:sz="0" w:space="0" w:color="auto"/>
                <w:left w:val="none" w:sz="0" w:space="0" w:color="auto"/>
                <w:bottom w:val="none" w:sz="0" w:space="0" w:color="auto"/>
                <w:right w:val="none" w:sz="0" w:space="0" w:color="auto"/>
              </w:divBdr>
            </w:div>
            <w:div w:id="1638606738">
              <w:marLeft w:val="0"/>
              <w:marRight w:val="0"/>
              <w:marTop w:val="0"/>
              <w:marBottom w:val="0"/>
              <w:divBdr>
                <w:top w:val="none" w:sz="0" w:space="0" w:color="auto"/>
                <w:left w:val="none" w:sz="0" w:space="0" w:color="auto"/>
                <w:bottom w:val="none" w:sz="0" w:space="0" w:color="auto"/>
                <w:right w:val="none" w:sz="0" w:space="0" w:color="auto"/>
              </w:divBdr>
            </w:div>
            <w:div w:id="826283145">
              <w:marLeft w:val="0"/>
              <w:marRight w:val="0"/>
              <w:marTop w:val="0"/>
              <w:marBottom w:val="0"/>
              <w:divBdr>
                <w:top w:val="none" w:sz="0" w:space="0" w:color="auto"/>
                <w:left w:val="none" w:sz="0" w:space="0" w:color="auto"/>
                <w:bottom w:val="none" w:sz="0" w:space="0" w:color="auto"/>
                <w:right w:val="none" w:sz="0" w:space="0" w:color="auto"/>
              </w:divBdr>
            </w:div>
            <w:div w:id="1785269163">
              <w:marLeft w:val="0"/>
              <w:marRight w:val="0"/>
              <w:marTop w:val="0"/>
              <w:marBottom w:val="0"/>
              <w:divBdr>
                <w:top w:val="none" w:sz="0" w:space="0" w:color="auto"/>
                <w:left w:val="none" w:sz="0" w:space="0" w:color="auto"/>
                <w:bottom w:val="none" w:sz="0" w:space="0" w:color="auto"/>
                <w:right w:val="none" w:sz="0" w:space="0" w:color="auto"/>
              </w:divBdr>
            </w:div>
            <w:div w:id="752240039">
              <w:marLeft w:val="0"/>
              <w:marRight w:val="0"/>
              <w:marTop w:val="0"/>
              <w:marBottom w:val="0"/>
              <w:divBdr>
                <w:top w:val="none" w:sz="0" w:space="0" w:color="auto"/>
                <w:left w:val="none" w:sz="0" w:space="0" w:color="auto"/>
                <w:bottom w:val="none" w:sz="0" w:space="0" w:color="auto"/>
                <w:right w:val="none" w:sz="0" w:space="0" w:color="auto"/>
              </w:divBdr>
            </w:div>
            <w:div w:id="9232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2019-08-01T10:35:00Z</dcterms:created>
  <dcterms:modified xsi:type="dcterms:W3CDTF">2019-08-01T10:36:00Z</dcterms:modified>
</cp:coreProperties>
</file>