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739" w:rsidRPr="001E0739" w:rsidRDefault="001E0739" w:rsidP="001E0739">
      <w:pPr>
        <w:shd w:val="clear" w:color="auto" w:fill="FFFFFF"/>
        <w:spacing w:before="180" w:after="300" w:line="240" w:lineRule="auto"/>
        <w:jc w:val="both"/>
        <w:outlineLvl w:val="1"/>
        <w:rPr>
          <w:rFonts w:ascii="Times New Roman" w:eastAsia="Times New Roman" w:hAnsi="Times New Roman" w:cs="Times New Roman"/>
          <w:b/>
          <w:bCs/>
          <w:color w:val="C00000"/>
          <w:sz w:val="28"/>
          <w:szCs w:val="28"/>
          <w:lang w:eastAsia="tr-TR"/>
        </w:rPr>
      </w:pPr>
      <w:r w:rsidRPr="001E0739">
        <w:rPr>
          <w:rFonts w:ascii="Times New Roman" w:eastAsia="Times New Roman" w:hAnsi="Times New Roman" w:cs="Times New Roman"/>
          <w:b/>
          <w:bCs/>
          <w:color w:val="C00000"/>
          <w:sz w:val="28"/>
          <w:szCs w:val="28"/>
          <w:lang w:eastAsia="tr-TR"/>
        </w:rPr>
        <w:t>Sahte Fatura Düzenlemek Ve Kullanmak – Dava Şartı</w:t>
      </w:r>
    </w:p>
    <w:p w:rsidR="001E0739" w:rsidRPr="001E0739" w:rsidRDefault="001E0739" w:rsidP="001E0739">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1E0739">
        <w:rPr>
          <w:rFonts w:ascii="Times New Roman" w:eastAsia="Times New Roman" w:hAnsi="Times New Roman" w:cs="Times New Roman"/>
          <w:color w:val="888888"/>
          <w:sz w:val="28"/>
          <w:szCs w:val="28"/>
          <w:lang w:eastAsia="tr-TR"/>
        </w:rPr>
        <w:t xml:space="preserve">Sahte Fatura Düzenlemek ve Kullanmak – Dava </w:t>
      </w:r>
      <w:proofErr w:type="gramStart"/>
      <w:r w:rsidRPr="001E0739">
        <w:rPr>
          <w:rFonts w:ascii="Times New Roman" w:eastAsia="Times New Roman" w:hAnsi="Times New Roman" w:cs="Times New Roman"/>
          <w:color w:val="888888"/>
          <w:sz w:val="28"/>
          <w:szCs w:val="28"/>
          <w:lang w:eastAsia="tr-TR"/>
        </w:rPr>
        <w:t>Şartı ,213</w:t>
      </w:r>
      <w:proofErr w:type="gramEnd"/>
      <w:r w:rsidRPr="001E0739">
        <w:rPr>
          <w:rFonts w:ascii="Times New Roman" w:eastAsia="Times New Roman" w:hAnsi="Times New Roman" w:cs="Times New Roman"/>
          <w:color w:val="888888"/>
          <w:sz w:val="28"/>
          <w:szCs w:val="28"/>
          <w:lang w:eastAsia="tr-TR"/>
        </w:rPr>
        <w:t xml:space="preserve"> S. K.367. Md.si Uyarınca Dava Şartı Olan Vergi Dairesi Başkanlığı Mütalaasının Hakkında Mahkumiyet Hükümleri Kurulan Sanık İçin Verildiği Sanık Hakkında 2006 Takvim Yılında Sahte Fatura Kullanmak ve Sahte Fatura Düzenlemek Suçlarından Dava Şartı Olan Mütalaanın Bulunmaması Nedeniyle Öncelikle Durma Kararı Verilip Mütalaa Verilip Verilmeyeceği İlgili Vergi Dairesi Başkanlığından Sorulup Sonucuna Göre Sanığın Hukuki Durumunun Takdir ve Tayini Gerektiği</w:t>
      </w:r>
    </w:p>
    <w:p w:rsidR="001E0739" w:rsidRPr="001E0739" w:rsidRDefault="001E0739" w:rsidP="001E0739">
      <w:pPr>
        <w:shd w:val="clear" w:color="auto" w:fill="FFFFFF"/>
        <w:spacing w:after="300" w:line="240" w:lineRule="auto"/>
        <w:rPr>
          <w:rFonts w:ascii="Times New Roman" w:eastAsia="Times New Roman" w:hAnsi="Times New Roman" w:cs="Times New Roman"/>
          <w:color w:val="888888"/>
          <w:sz w:val="28"/>
          <w:szCs w:val="28"/>
          <w:lang w:eastAsia="tr-TR"/>
        </w:rPr>
      </w:pPr>
      <w:r w:rsidRPr="001E0739">
        <w:rPr>
          <w:rFonts w:ascii="Times New Roman" w:eastAsia="Times New Roman" w:hAnsi="Times New Roman" w:cs="Times New Roman"/>
          <w:b/>
          <w:bCs/>
          <w:color w:val="888888"/>
          <w:sz w:val="28"/>
          <w:szCs w:val="28"/>
          <w:lang w:eastAsia="tr-TR"/>
        </w:rPr>
        <w:t>T.C.</w:t>
      </w:r>
      <w:r w:rsidRPr="001E0739">
        <w:rPr>
          <w:rFonts w:ascii="Times New Roman" w:eastAsia="Times New Roman" w:hAnsi="Times New Roman" w:cs="Times New Roman"/>
          <w:b/>
          <w:bCs/>
          <w:color w:val="888888"/>
          <w:sz w:val="28"/>
          <w:szCs w:val="28"/>
          <w:lang w:eastAsia="tr-TR"/>
        </w:rPr>
        <w:br/>
        <w:t>YARGITAY</w:t>
      </w:r>
      <w:r w:rsidRPr="001E0739">
        <w:rPr>
          <w:rFonts w:ascii="Times New Roman" w:eastAsia="Times New Roman" w:hAnsi="Times New Roman" w:cs="Times New Roman"/>
          <w:b/>
          <w:bCs/>
          <w:color w:val="888888"/>
          <w:sz w:val="28"/>
          <w:szCs w:val="28"/>
          <w:lang w:eastAsia="tr-TR"/>
        </w:rPr>
        <w:br/>
        <w:t>11. CEZA DAİRESİE. 2016/5659</w:t>
      </w:r>
      <w:r w:rsidRPr="001E0739">
        <w:rPr>
          <w:rFonts w:ascii="Times New Roman" w:eastAsia="Times New Roman" w:hAnsi="Times New Roman" w:cs="Times New Roman"/>
          <w:b/>
          <w:bCs/>
          <w:color w:val="888888"/>
          <w:sz w:val="28"/>
          <w:szCs w:val="28"/>
          <w:lang w:eastAsia="tr-TR"/>
        </w:rPr>
        <w:br/>
        <w:t>K. 2018/310</w:t>
      </w:r>
      <w:r w:rsidRPr="001E0739">
        <w:rPr>
          <w:rFonts w:ascii="Times New Roman" w:eastAsia="Times New Roman" w:hAnsi="Times New Roman" w:cs="Times New Roman"/>
          <w:b/>
          <w:bCs/>
          <w:color w:val="888888"/>
          <w:sz w:val="28"/>
          <w:szCs w:val="28"/>
          <w:lang w:eastAsia="tr-TR"/>
        </w:rPr>
        <w:br/>
        <w:t>T. 15.1.2018</w:t>
      </w:r>
    </w:p>
    <w:p w:rsidR="001E0739" w:rsidRPr="001E0739" w:rsidRDefault="001E0739" w:rsidP="001E0739">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1E0739">
        <w:rPr>
          <w:rFonts w:ascii="Times New Roman" w:eastAsia="Times New Roman" w:hAnsi="Times New Roman" w:cs="Times New Roman"/>
          <w:b/>
          <w:bCs/>
          <w:color w:val="888888"/>
          <w:sz w:val="28"/>
          <w:szCs w:val="28"/>
          <w:lang w:eastAsia="tr-TR"/>
        </w:rPr>
        <w:t>* SAHTE FATURA DÜZENLEMEK VE KULLANMAK</w:t>
      </w:r>
      <w:r w:rsidRPr="001E0739">
        <w:rPr>
          <w:rFonts w:ascii="Times New Roman" w:eastAsia="Times New Roman" w:hAnsi="Times New Roman" w:cs="Times New Roman"/>
          <w:color w:val="888888"/>
          <w:sz w:val="28"/>
          <w:szCs w:val="28"/>
          <w:lang w:eastAsia="tr-TR"/>
        </w:rPr>
        <w:t xml:space="preserve"> ( 213 S. K.367. </w:t>
      </w:r>
      <w:proofErr w:type="gramStart"/>
      <w:r w:rsidRPr="001E0739">
        <w:rPr>
          <w:rFonts w:ascii="Times New Roman" w:eastAsia="Times New Roman" w:hAnsi="Times New Roman" w:cs="Times New Roman"/>
          <w:color w:val="888888"/>
          <w:sz w:val="28"/>
          <w:szCs w:val="28"/>
          <w:lang w:eastAsia="tr-TR"/>
        </w:rPr>
        <w:t>Md.si</w:t>
      </w:r>
      <w:proofErr w:type="gramEnd"/>
      <w:r w:rsidRPr="001E0739">
        <w:rPr>
          <w:rFonts w:ascii="Times New Roman" w:eastAsia="Times New Roman" w:hAnsi="Times New Roman" w:cs="Times New Roman"/>
          <w:color w:val="888888"/>
          <w:sz w:val="28"/>
          <w:szCs w:val="28"/>
          <w:lang w:eastAsia="tr-TR"/>
        </w:rPr>
        <w:t xml:space="preserve"> Uyarınca Dava Şartı Olan Vergi Dairesi Başkanlığı Mütalaasının Hakkında Mahkumiyet Hükümleri Kurulan Sanık İçin Verildiği Sanık Hakkında 2006 Takvim Yılında </w:t>
      </w:r>
      <w:r w:rsidRPr="001E0739">
        <w:rPr>
          <w:rFonts w:ascii="Times New Roman" w:eastAsia="Times New Roman" w:hAnsi="Times New Roman" w:cs="Times New Roman"/>
          <w:b/>
          <w:bCs/>
          <w:color w:val="888888"/>
          <w:sz w:val="28"/>
          <w:szCs w:val="28"/>
          <w:lang w:eastAsia="tr-TR"/>
        </w:rPr>
        <w:t>Sahte Fatura</w:t>
      </w:r>
      <w:r w:rsidRPr="001E0739">
        <w:rPr>
          <w:rFonts w:ascii="Times New Roman" w:eastAsia="Times New Roman" w:hAnsi="Times New Roman" w:cs="Times New Roman"/>
          <w:color w:val="888888"/>
          <w:sz w:val="28"/>
          <w:szCs w:val="28"/>
          <w:lang w:eastAsia="tr-TR"/>
        </w:rPr>
        <w:t> Kullanmak ve Sahte Fatura Düzenlemek Suçlarından Dava Şartı Olan Mütalaanın Bulunmaması Nedeniyle Öncelikle Durma Kararı Verilip Mütalaa Verilip Verilmeyeceği İlgili Vergi Dairesi Başkanlığından Sorulup Sonucuna Göre Sanığın Hukuki Durumunun Takdir ve Tayini Gerektiği )</w:t>
      </w:r>
    </w:p>
    <w:p w:rsidR="001E0739" w:rsidRPr="001E0739" w:rsidRDefault="001E0739" w:rsidP="001E0739">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1E0739">
        <w:rPr>
          <w:rFonts w:ascii="Times New Roman" w:eastAsia="Times New Roman" w:hAnsi="Times New Roman" w:cs="Times New Roman"/>
          <w:b/>
          <w:bCs/>
          <w:color w:val="888888"/>
          <w:sz w:val="28"/>
          <w:szCs w:val="28"/>
          <w:lang w:eastAsia="tr-TR"/>
        </w:rPr>
        <w:t>* DAVA ŞARTI</w:t>
      </w:r>
      <w:r w:rsidRPr="001E0739">
        <w:rPr>
          <w:rFonts w:ascii="Times New Roman" w:eastAsia="Times New Roman" w:hAnsi="Times New Roman" w:cs="Times New Roman"/>
          <w:color w:val="888888"/>
          <w:sz w:val="28"/>
          <w:szCs w:val="28"/>
          <w:lang w:eastAsia="tr-TR"/>
        </w:rPr>
        <w:t xml:space="preserve"> ( Sahte Fatura Düzenlemek ve Kullanmak – 213 S. K.367. </w:t>
      </w:r>
      <w:proofErr w:type="gramStart"/>
      <w:r w:rsidRPr="001E0739">
        <w:rPr>
          <w:rFonts w:ascii="Times New Roman" w:eastAsia="Times New Roman" w:hAnsi="Times New Roman" w:cs="Times New Roman"/>
          <w:color w:val="888888"/>
          <w:sz w:val="28"/>
          <w:szCs w:val="28"/>
          <w:lang w:eastAsia="tr-TR"/>
        </w:rPr>
        <w:t>Md.si</w:t>
      </w:r>
      <w:proofErr w:type="gramEnd"/>
      <w:r w:rsidRPr="001E0739">
        <w:rPr>
          <w:rFonts w:ascii="Times New Roman" w:eastAsia="Times New Roman" w:hAnsi="Times New Roman" w:cs="Times New Roman"/>
          <w:color w:val="888888"/>
          <w:sz w:val="28"/>
          <w:szCs w:val="28"/>
          <w:lang w:eastAsia="tr-TR"/>
        </w:rPr>
        <w:t xml:space="preserve"> Uyarınca Dava Şartı Olan Vergi Dairesi Başkanlığı Mütalaasının Hakkında Mahkumiyet Hükümleri Kurulan Sanık İçin Verildiği Sanık Hakkında 2006 Takvim Yılında Sahte Fatura Kullanmak ve Sahte Fatura Düzenlemek Suçlarından Dava Şartı Olan Mütalaanın Bulunmaması Nedeniyle Öncelikle Durma Kararı Verilip Mütalaa Verilip Verilmeyeceği İlgili Vergi Dairesi Başkanlığından Sorulup Sonucuna Göre Sanığın Hukuki Durumunun Takdir Edileceği )</w:t>
      </w:r>
    </w:p>
    <w:p w:rsidR="001E0739" w:rsidRPr="001E0739" w:rsidRDefault="001E0739" w:rsidP="001E0739">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1E0739">
        <w:rPr>
          <w:rFonts w:ascii="Times New Roman" w:eastAsia="Times New Roman" w:hAnsi="Times New Roman" w:cs="Times New Roman"/>
          <w:b/>
          <w:bCs/>
          <w:color w:val="888888"/>
          <w:sz w:val="28"/>
          <w:szCs w:val="28"/>
          <w:lang w:eastAsia="tr-TR"/>
        </w:rPr>
        <w:t>* VERGİ DAİRESİ BAŞKANLIĞI MÜTAALASI</w:t>
      </w:r>
      <w:r w:rsidRPr="001E0739">
        <w:rPr>
          <w:rFonts w:ascii="Times New Roman" w:eastAsia="Times New Roman" w:hAnsi="Times New Roman" w:cs="Times New Roman"/>
          <w:color w:val="888888"/>
          <w:sz w:val="28"/>
          <w:szCs w:val="28"/>
          <w:lang w:eastAsia="tr-TR"/>
        </w:rPr>
        <w:t> ( Sanık Hakkında 2006 Takvim Yılında Sahte Fatura Kullanmak ve Sahte Fatura Düzenlemek Suçlarından Dava Şartı Olan Mütalaanın Bulunmaması Nedeniyle Öncelikle Durma Kararı Verilip Mütalaa Verilip Verilmeyeceği İlgili Vergi Dairesi Başkanlığından Sorulup Sonucuna Göre Sanığın Hukuki Durumunun Takdir ve Tayini Gereği )</w:t>
      </w:r>
    </w:p>
    <w:p w:rsidR="001E0739" w:rsidRPr="001E0739" w:rsidRDefault="001E0739" w:rsidP="001E0739">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1E0739">
        <w:rPr>
          <w:rFonts w:ascii="Times New Roman" w:eastAsia="Times New Roman" w:hAnsi="Times New Roman" w:cs="Times New Roman"/>
          <w:b/>
          <w:bCs/>
          <w:color w:val="888888"/>
          <w:sz w:val="28"/>
          <w:szCs w:val="28"/>
          <w:lang w:eastAsia="tr-TR"/>
        </w:rPr>
        <w:t>213/M.367</w:t>
      </w:r>
    </w:p>
    <w:p w:rsidR="001E0739" w:rsidRPr="001E0739" w:rsidRDefault="001E0739" w:rsidP="001E0739">
      <w:pPr>
        <w:shd w:val="clear" w:color="auto" w:fill="FFFFFF"/>
        <w:spacing w:after="300" w:line="240" w:lineRule="auto"/>
        <w:jc w:val="both"/>
        <w:rPr>
          <w:rFonts w:ascii="Times New Roman" w:eastAsia="Times New Roman" w:hAnsi="Times New Roman" w:cs="Times New Roman"/>
          <w:color w:val="888888"/>
          <w:sz w:val="28"/>
          <w:szCs w:val="28"/>
          <w:lang w:eastAsia="tr-TR"/>
        </w:rPr>
      </w:pPr>
      <w:proofErr w:type="gramStart"/>
      <w:r w:rsidRPr="001E0739">
        <w:rPr>
          <w:rFonts w:ascii="Times New Roman" w:eastAsia="Times New Roman" w:hAnsi="Times New Roman" w:cs="Times New Roman"/>
          <w:b/>
          <w:bCs/>
          <w:color w:val="888888"/>
          <w:sz w:val="28"/>
          <w:szCs w:val="28"/>
          <w:lang w:eastAsia="tr-TR"/>
        </w:rPr>
        <w:lastRenderedPageBreak/>
        <w:t>ÖZET :</w:t>
      </w:r>
      <w:r w:rsidRPr="001E0739">
        <w:rPr>
          <w:rFonts w:ascii="Times New Roman" w:eastAsia="Times New Roman" w:hAnsi="Times New Roman" w:cs="Times New Roman"/>
          <w:color w:val="888888"/>
          <w:sz w:val="28"/>
          <w:szCs w:val="28"/>
          <w:lang w:eastAsia="tr-TR"/>
        </w:rPr>
        <w:t> Sanık</w:t>
      </w:r>
      <w:proofErr w:type="gramEnd"/>
      <w:r w:rsidRPr="001E0739">
        <w:rPr>
          <w:rFonts w:ascii="Times New Roman" w:eastAsia="Times New Roman" w:hAnsi="Times New Roman" w:cs="Times New Roman"/>
          <w:color w:val="888888"/>
          <w:sz w:val="28"/>
          <w:szCs w:val="28"/>
          <w:lang w:eastAsia="tr-TR"/>
        </w:rPr>
        <w:t xml:space="preserve"> hakkında “2006 takvim yılında sahte fatura düzenlemek ve sahte fatura kullanmak” suçlarından kurulan mahkumiyet hükümlerine yönelik temyiz itirazlarının incelenmesinde;</w:t>
      </w:r>
    </w:p>
    <w:p w:rsidR="001E0739" w:rsidRPr="001E0739" w:rsidRDefault="001E0739" w:rsidP="001E0739">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1E0739">
        <w:rPr>
          <w:rFonts w:ascii="Times New Roman" w:eastAsia="Times New Roman" w:hAnsi="Times New Roman" w:cs="Times New Roman"/>
          <w:color w:val="888888"/>
          <w:sz w:val="28"/>
          <w:szCs w:val="28"/>
          <w:lang w:eastAsia="tr-TR"/>
        </w:rPr>
        <w:t xml:space="preserve">213 S. K.367. </w:t>
      </w:r>
      <w:proofErr w:type="gramStart"/>
      <w:r w:rsidRPr="001E0739">
        <w:rPr>
          <w:rFonts w:ascii="Times New Roman" w:eastAsia="Times New Roman" w:hAnsi="Times New Roman" w:cs="Times New Roman"/>
          <w:color w:val="888888"/>
          <w:sz w:val="28"/>
          <w:szCs w:val="28"/>
          <w:lang w:eastAsia="tr-TR"/>
        </w:rPr>
        <w:t>md.si</w:t>
      </w:r>
      <w:proofErr w:type="gramEnd"/>
      <w:r w:rsidRPr="001E0739">
        <w:rPr>
          <w:rFonts w:ascii="Times New Roman" w:eastAsia="Times New Roman" w:hAnsi="Times New Roman" w:cs="Times New Roman"/>
          <w:color w:val="888888"/>
          <w:sz w:val="28"/>
          <w:szCs w:val="28"/>
          <w:lang w:eastAsia="tr-TR"/>
        </w:rPr>
        <w:t xml:space="preserve"> uyarınca dava şartı olan vergi dairesi başkanlığı mütalaasının hakkında mahkumiyet hükümleri kurulan sanık için verildiği, sanık hakkında 2006 takvim yılında sahte fatura kullanmak ve sahte fatura düzenlemek suçlarından dava şartı olan mütalaanın bulunmaması nedeniyle, öncelikle durma kararı verilip, mütalaa verilip verilmeyeceği ilgili Vergi Dairesi Başkanlığından sorulup sonucuna göre sanığın hukuki durumunun takdir ve tayini gerekirken, yargılamaya devamla mahkumiyet hükümleri kurulması, hatalıdır.</w:t>
      </w:r>
    </w:p>
    <w:p w:rsidR="001E0739" w:rsidRPr="001E0739" w:rsidRDefault="001E0739" w:rsidP="001E0739">
      <w:pPr>
        <w:shd w:val="clear" w:color="auto" w:fill="FFFFFF"/>
        <w:spacing w:after="300" w:line="240" w:lineRule="auto"/>
        <w:jc w:val="both"/>
        <w:rPr>
          <w:rFonts w:ascii="Times New Roman" w:eastAsia="Times New Roman" w:hAnsi="Times New Roman" w:cs="Times New Roman"/>
          <w:color w:val="888888"/>
          <w:sz w:val="28"/>
          <w:szCs w:val="28"/>
          <w:lang w:eastAsia="tr-TR"/>
        </w:rPr>
      </w:pPr>
      <w:proofErr w:type="gramStart"/>
      <w:r w:rsidRPr="001E0739">
        <w:rPr>
          <w:rFonts w:ascii="Times New Roman" w:eastAsia="Times New Roman" w:hAnsi="Times New Roman" w:cs="Times New Roman"/>
          <w:b/>
          <w:bCs/>
          <w:color w:val="888888"/>
          <w:sz w:val="28"/>
          <w:szCs w:val="28"/>
          <w:lang w:eastAsia="tr-TR"/>
        </w:rPr>
        <w:t>DAVA : </w:t>
      </w:r>
      <w:r w:rsidRPr="001E0739">
        <w:rPr>
          <w:rFonts w:ascii="Times New Roman" w:eastAsia="Times New Roman" w:hAnsi="Times New Roman" w:cs="Times New Roman"/>
          <w:color w:val="888888"/>
          <w:sz w:val="28"/>
          <w:szCs w:val="28"/>
          <w:lang w:eastAsia="tr-TR"/>
        </w:rPr>
        <w:t>1</w:t>
      </w:r>
      <w:proofErr w:type="gramEnd"/>
      <w:r w:rsidRPr="001E0739">
        <w:rPr>
          <w:rFonts w:ascii="Times New Roman" w:eastAsia="Times New Roman" w:hAnsi="Times New Roman" w:cs="Times New Roman"/>
          <w:color w:val="888888"/>
          <w:sz w:val="28"/>
          <w:szCs w:val="28"/>
          <w:lang w:eastAsia="tr-TR"/>
        </w:rPr>
        <w:t>-)Sanık hakkında “2006 takvim yılında sahte fatura düzenlemek ve sahte fatura kullanmak” suçlarından kurulan mahkumiyet hükümlerine yönelik katılan vekilinin ve sanığın temyiz itirazlarının incelenmesinde;</w:t>
      </w:r>
    </w:p>
    <w:p w:rsidR="001E0739" w:rsidRPr="001E0739" w:rsidRDefault="001E0739" w:rsidP="001E0739">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1E0739">
        <w:rPr>
          <w:rFonts w:ascii="Times New Roman" w:eastAsia="Times New Roman" w:hAnsi="Times New Roman" w:cs="Times New Roman"/>
          <w:color w:val="888888"/>
          <w:sz w:val="28"/>
          <w:szCs w:val="28"/>
          <w:lang w:eastAsia="tr-TR"/>
        </w:rPr>
        <w:t xml:space="preserve">5237 Sayılı </w:t>
      </w:r>
      <w:proofErr w:type="spellStart"/>
      <w:r w:rsidRPr="001E0739">
        <w:rPr>
          <w:rFonts w:ascii="Times New Roman" w:eastAsia="Times New Roman" w:hAnsi="Times New Roman" w:cs="Times New Roman"/>
          <w:color w:val="888888"/>
          <w:sz w:val="28"/>
          <w:szCs w:val="28"/>
          <w:lang w:eastAsia="tr-TR"/>
        </w:rPr>
        <w:t>TCK’nın</w:t>
      </w:r>
      <w:proofErr w:type="spellEnd"/>
      <w:r w:rsidRPr="001E0739">
        <w:rPr>
          <w:rFonts w:ascii="Times New Roman" w:eastAsia="Times New Roman" w:hAnsi="Times New Roman" w:cs="Times New Roman"/>
          <w:color w:val="888888"/>
          <w:sz w:val="28"/>
          <w:szCs w:val="28"/>
          <w:lang w:eastAsia="tr-TR"/>
        </w:rPr>
        <w:t xml:space="preserve"> 53. maddesinin, Anayasa Mahkemesi’nin 08.10.2015 gün 2014/140 Esas, 2015/85 Sayılı iptal kararı ile birlikte infaz aşamasında gözetilmesi mümkün görülmüştür.</w:t>
      </w:r>
    </w:p>
    <w:p w:rsidR="001E0739" w:rsidRPr="001E0739" w:rsidRDefault="001E0739" w:rsidP="001E0739">
      <w:pPr>
        <w:shd w:val="clear" w:color="auto" w:fill="FFFFFF"/>
        <w:spacing w:after="300" w:line="240" w:lineRule="auto"/>
        <w:jc w:val="both"/>
        <w:rPr>
          <w:rFonts w:ascii="Times New Roman" w:eastAsia="Times New Roman" w:hAnsi="Times New Roman" w:cs="Times New Roman"/>
          <w:color w:val="888888"/>
          <w:sz w:val="28"/>
          <w:szCs w:val="28"/>
          <w:lang w:eastAsia="tr-TR"/>
        </w:rPr>
      </w:pPr>
      <w:proofErr w:type="gramStart"/>
      <w:r w:rsidRPr="001E0739">
        <w:rPr>
          <w:rFonts w:ascii="Times New Roman" w:eastAsia="Times New Roman" w:hAnsi="Times New Roman" w:cs="Times New Roman"/>
          <w:color w:val="888888"/>
          <w:sz w:val="28"/>
          <w:szCs w:val="28"/>
          <w:lang w:eastAsia="tr-TR"/>
        </w:rPr>
        <w:t>Toplanan deliller karar yerinde incelenip sanığın suçlarının sübutu kabul, oluşa ve soruşturma sonuçlarına uygun şekilde vasfı tayin, cezayı artırıcı ve azaltıcı sebeplerin ise nitelik ve derecesi takdir kılınmış, savunması inandırıcı gerekçelerle reddedilmiş incelenen dosyaya göre verilen hükümlerde bir isabetsizlik görülmemiş olduğundan, katılan vekilinin ve sanığın yerinde görülmeyen temyiz itirazlarının reddiyle hükümlerin istem gibi ONANMASINA,</w:t>
      </w:r>
      <w:proofErr w:type="gramEnd"/>
    </w:p>
    <w:p w:rsidR="001E0739" w:rsidRPr="001E0739" w:rsidRDefault="001E0739" w:rsidP="001E0739">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1E0739">
        <w:rPr>
          <w:rFonts w:ascii="Times New Roman" w:eastAsia="Times New Roman" w:hAnsi="Times New Roman" w:cs="Times New Roman"/>
          <w:color w:val="888888"/>
          <w:sz w:val="28"/>
          <w:szCs w:val="28"/>
          <w:lang w:eastAsia="tr-TR"/>
        </w:rPr>
        <w:t xml:space="preserve">2-)Sanık hakkında “2006 takvim yılında sahte fatura düzenlemek ve sahte fatura kullanmak” suçlarından kurulan </w:t>
      </w:r>
      <w:proofErr w:type="gramStart"/>
      <w:r w:rsidRPr="001E0739">
        <w:rPr>
          <w:rFonts w:ascii="Times New Roman" w:eastAsia="Times New Roman" w:hAnsi="Times New Roman" w:cs="Times New Roman"/>
          <w:color w:val="888888"/>
          <w:sz w:val="28"/>
          <w:szCs w:val="28"/>
          <w:lang w:eastAsia="tr-TR"/>
        </w:rPr>
        <w:t>mahkumiyet</w:t>
      </w:r>
      <w:proofErr w:type="gramEnd"/>
      <w:r w:rsidRPr="001E0739">
        <w:rPr>
          <w:rFonts w:ascii="Times New Roman" w:eastAsia="Times New Roman" w:hAnsi="Times New Roman" w:cs="Times New Roman"/>
          <w:color w:val="888888"/>
          <w:sz w:val="28"/>
          <w:szCs w:val="28"/>
          <w:lang w:eastAsia="tr-TR"/>
        </w:rPr>
        <w:t xml:space="preserve"> hükümlerine yönelik katılan vekilinin temyiz itirazlarının incelenmesinde ise;</w:t>
      </w:r>
    </w:p>
    <w:p w:rsidR="001E0739" w:rsidRPr="001E0739" w:rsidRDefault="001E0739" w:rsidP="001E0739">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1E0739">
        <w:rPr>
          <w:rFonts w:ascii="Times New Roman" w:eastAsia="Times New Roman" w:hAnsi="Times New Roman" w:cs="Times New Roman"/>
          <w:color w:val="888888"/>
          <w:sz w:val="28"/>
          <w:szCs w:val="28"/>
          <w:lang w:eastAsia="tr-TR"/>
        </w:rPr>
        <w:t xml:space="preserve">213 Sayılı Kanun’un 367. maddesi uyarınca dava şartı olan vergi dairesi başkanlığı mütalaasının hakkında </w:t>
      </w:r>
      <w:proofErr w:type="gramStart"/>
      <w:r w:rsidRPr="001E0739">
        <w:rPr>
          <w:rFonts w:ascii="Times New Roman" w:eastAsia="Times New Roman" w:hAnsi="Times New Roman" w:cs="Times New Roman"/>
          <w:color w:val="888888"/>
          <w:sz w:val="28"/>
          <w:szCs w:val="28"/>
          <w:lang w:eastAsia="tr-TR"/>
        </w:rPr>
        <w:t>mahkumiyet</w:t>
      </w:r>
      <w:proofErr w:type="gramEnd"/>
      <w:r w:rsidRPr="001E0739">
        <w:rPr>
          <w:rFonts w:ascii="Times New Roman" w:eastAsia="Times New Roman" w:hAnsi="Times New Roman" w:cs="Times New Roman"/>
          <w:color w:val="888888"/>
          <w:sz w:val="28"/>
          <w:szCs w:val="28"/>
          <w:lang w:eastAsia="tr-TR"/>
        </w:rPr>
        <w:t xml:space="preserve"> hükümleri kurulan sanık için verildiği, sanık hakkında 2006 takvim yılında sahte fatura kullanmak ve sahte fatura düzenlemek suçlarından 213 Sayılı Vergi Usul Yasasının 367. maddesi uyarınca dava şartı olan mütalaanın bulunmaması nedeniyle, öncelikle durma kararı verilip, 213 Sayılı mütalaa verilip verilmeyeceği ilgili Vergi Dairesi Başkanlığından sorulup sonucuna göre sanığın hukuki durumunun takdir ve tayini gerekirken, yargılamaya devamla yazılı şekilde mahkumiyet hükümleri kurulması,</w:t>
      </w:r>
    </w:p>
    <w:p w:rsidR="001E0739" w:rsidRPr="001E0739" w:rsidRDefault="001E0739" w:rsidP="001E0739">
      <w:pPr>
        <w:shd w:val="clear" w:color="auto" w:fill="FFFFFF"/>
        <w:spacing w:after="300" w:line="240" w:lineRule="auto"/>
        <w:jc w:val="both"/>
        <w:rPr>
          <w:rFonts w:ascii="Times New Roman" w:eastAsia="Times New Roman" w:hAnsi="Times New Roman" w:cs="Times New Roman"/>
          <w:color w:val="888888"/>
          <w:sz w:val="28"/>
          <w:szCs w:val="28"/>
          <w:lang w:eastAsia="tr-TR"/>
        </w:rPr>
      </w:pPr>
      <w:proofErr w:type="gramStart"/>
      <w:r w:rsidRPr="001E0739">
        <w:rPr>
          <w:rFonts w:ascii="Times New Roman" w:eastAsia="Times New Roman" w:hAnsi="Times New Roman" w:cs="Times New Roman"/>
          <w:b/>
          <w:bCs/>
          <w:color w:val="888888"/>
          <w:sz w:val="28"/>
          <w:szCs w:val="28"/>
          <w:lang w:eastAsia="tr-TR"/>
        </w:rPr>
        <w:lastRenderedPageBreak/>
        <w:t>SONUÇ : </w:t>
      </w:r>
      <w:r w:rsidRPr="001E0739">
        <w:rPr>
          <w:rFonts w:ascii="Times New Roman" w:eastAsia="Times New Roman" w:hAnsi="Times New Roman" w:cs="Times New Roman"/>
          <w:color w:val="888888"/>
          <w:sz w:val="28"/>
          <w:szCs w:val="28"/>
          <w:lang w:eastAsia="tr-TR"/>
        </w:rPr>
        <w:t>Yasaya</w:t>
      </w:r>
      <w:proofErr w:type="gramEnd"/>
      <w:r w:rsidRPr="001E0739">
        <w:rPr>
          <w:rFonts w:ascii="Times New Roman" w:eastAsia="Times New Roman" w:hAnsi="Times New Roman" w:cs="Times New Roman"/>
          <w:color w:val="888888"/>
          <w:sz w:val="28"/>
          <w:szCs w:val="28"/>
          <w:lang w:eastAsia="tr-TR"/>
        </w:rPr>
        <w:t xml:space="preserve"> aykırı, katılan vekilinin temyiz itirazları bu itibarla yerinde görülmüş olduğundan sair yönleri incelenmeyen hükümlerin bu sebepten dolayı 5320 Sayılı Kanun’un 8/1. maddesi gereğince uygulanması gereken 1412 Sayılı </w:t>
      </w:r>
      <w:proofErr w:type="spellStart"/>
      <w:r w:rsidRPr="001E0739">
        <w:rPr>
          <w:rFonts w:ascii="Times New Roman" w:eastAsia="Times New Roman" w:hAnsi="Times New Roman" w:cs="Times New Roman"/>
          <w:color w:val="888888"/>
          <w:sz w:val="28"/>
          <w:szCs w:val="28"/>
          <w:lang w:eastAsia="tr-TR"/>
        </w:rPr>
        <w:t>CMUK’nın</w:t>
      </w:r>
      <w:proofErr w:type="spellEnd"/>
      <w:r w:rsidRPr="001E0739">
        <w:rPr>
          <w:rFonts w:ascii="Times New Roman" w:eastAsia="Times New Roman" w:hAnsi="Times New Roman" w:cs="Times New Roman"/>
          <w:color w:val="888888"/>
          <w:sz w:val="28"/>
          <w:szCs w:val="28"/>
          <w:lang w:eastAsia="tr-TR"/>
        </w:rPr>
        <w:t xml:space="preserve"> 321. maddesi uyarınca isteme aykırı olarak BOZULMASINA, 15.01.2018 tarihinde oybirliği ile karar verildi.</w:t>
      </w:r>
    </w:p>
    <w:p w:rsidR="001E0739" w:rsidRPr="001E0739" w:rsidRDefault="001E0739" w:rsidP="001E0739">
      <w:pPr>
        <w:shd w:val="clear" w:color="auto" w:fill="FFFFFF"/>
        <w:spacing w:after="300" w:line="240" w:lineRule="auto"/>
        <w:jc w:val="both"/>
        <w:rPr>
          <w:rFonts w:ascii="Times New Roman" w:eastAsia="Times New Roman" w:hAnsi="Times New Roman" w:cs="Times New Roman"/>
          <w:color w:val="888888"/>
          <w:sz w:val="28"/>
          <w:szCs w:val="28"/>
          <w:lang w:eastAsia="tr-TR"/>
        </w:rPr>
      </w:pPr>
      <w:r w:rsidRPr="001E0739">
        <w:rPr>
          <w:rFonts w:ascii="Times New Roman" w:eastAsia="Times New Roman" w:hAnsi="Times New Roman" w:cs="Times New Roman"/>
          <w:color w:val="888888"/>
          <w:sz w:val="28"/>
          <w:szCs w:val="28"/>
          <w:lang w:eastAsia="tr-TR"/>
        </w:rPr>
        <w:t>Kaynak:kazancı.com.tr</w:t>
      </w:r>
    </w:p>
    <w:p w:rsidR="00AE3018" w:rsidRDefault="00AE3018"/>
    <w:sectPr w:rsidR="00AE3018" w:rsidSect="00AE30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0739"/>
    <w:rsid w:val="001E0739"/>
    <w:rsid w:val="00AE301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018"/>
  </w:style>
  <w:style w:type="paragraph" w:styleId="Balk2">
    <w:name w:val="heading 2"/>
    <w:basedOn w:val="Normal"/>
    <w:link w:val="Balk2Char"/>
    <w:uiPriority w:val="9"/>
    <w:qFormat/>
    <w:rsid w:val="001E073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E0739"/>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E073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E0739"/>
    <w:rPr>
      <w:b/>
      <w:bCs/>
    </w:rPr>
  </w:style>
  <w:style w:type="character" w:customStyle="1" w:styleId="tags-links">
    <w:name w:val="tags-links"/>
    <w:basedOn w:val="VarsaylanParagrafYazTipi"/>
    <w:rsid w:val="001E0739"/>
  </w:style>
  <w:style w:type="character" w:styleId="Kpr">
    <w:name w:val="Hyperlink"/>
    <w:basedOn w:val="VarsaylanParagrafYazTipi"/>
    <w:uiPriority w:val="99"/>
    <w:semiHidden/>
    <w:unhideWhenUsed/>
    <w:rsid w:val="001E0739"/>
    <w:rPr>
      <w:color w:val="0000FF"/>
      <w:u w:val="single"/>
    </w:rPr>
  </w:style>
</w:styles>
</file>

<file path=word/webSettings.xml><?xml version="1.0" encoding="utf-8"?>
<w:webSettings xmlns:r="http://schemas.openxmlformats.org/officeDocument/2006/relationships" xmlns:w="http://schemas.openxmlformats.org/wordprocessingml/2006/main">
  <w:divs>
    <w:div w:id="1423068476">
      <w:bodyDiv w:val="1"/>
      <w:marLeft w:val="0"/>
      <w:marRight w:val="0"/>
      <w:marTop w:val="0"/>
      <w:marBottom w:val="0"/>
      <w:divBdr>
        <w:top w:val="none" w:sz="0" w:space="0" w:color="auto"/>
        <w:left w:val="none" w:sz="0" w:space="0" w:color="auto"/>
        <w:bottom w:val="none" w:sz="0" w:space="0" w:color="auto"/>
        <w:right w:val="none" w:sz="0" w:space="0" w:color="auto"/>
      </w:divBdr>
      <w:divsChild>
        <w:div w:id="1856848797">
          <w:marLeft w:val="0"/>
          <w:marRight w:val="0"/>
          <w:marTop w:val="0"/>
          <w:marBottom w:val="0"/>
          <w:divBdr>
            <w:top w:val="none" w:sz="0" w:space="0" w:color="auto"/>
            <w:left w:val="none" w:sz="0" w:space="0" w:color="auto"/>
            <w:bottom w:val="none" w:sz="0" w:space="0" w:color="auto"/>
            <w:right w:val="none" w:sz="0" w:space="0" w:color="auto"/>
          </w:divBdr>
        </w:div>
        <w:div w:id="9526514">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4027</Characters>
  <Application>Microsoft Office Word</Application>
  <DocSecurity>0</DocSecurity>
  <Lines>33</Lines>
  <Paragraphs>9</Paragraphs>
  <ScaleCrop>false</ScaleCrop>
  <Company/>
  <LinksUpToDate>false</LinksUpToDate>
  <CharactersWithSpaces>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2019-08-28T12:11:00Z</dcterms:created>
  <dcterms:modified xsi:type="dcterms:W3CDTF">2019-08-28T12:12:00Z</dcterms:modified>
</cp:coreProperties>
</file>