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43" w:rsidRPr="00337A43" w:rsidRDefault="00337A43" w:rsidP="00337A43">
      <w:pPr>
        <w:pBdr>
          <w:top w:val="single" w:sz="6" w:space="0" w:color="DDDDDD"/>
          <w:left w:val="single" w:sz="6" w:space="0" w:color="DDDDDD"/>
          <w:right w:val="single" w:sz="6" w:space="0" w:color="DDDDDD"/>
        </w:pBdr>
        <w:shd w:val="clear" w:color="auto" w:fill="FFFFFF"/>
        <w:spacing w:after="0" w:line="240" w:lineRule="auto"/>
        <w:ind w:right="-15"/>
        <w:rPr>
          <w:rFonts w:ascii="Arial" w:eastAsia="Times New Roman" w:hAnsi="Arial" w:cs="Arial"/>
          <w:color w:val="FF0000"/>
          <w:sz w:val="28"/>
          <w:szCs w:val="28"/>
          <w:lang w:eastAsia="tr-TR"/>
        </w:rPr>
      </w:pPr>
      <w:r w:rsidRPr="00337A43">
        <w:rPr>
          <w:rFonts w:ascii="Arial" w:eastAsia="Times New Roman" w:hAnsi="Arial" w:cs="Arial"/>
          <w:color w:val="FF0000"/>
          <w:sz w:val="28"/>
          <w:szCs w:val="28"/>
          <w:lang w:eastAsia="tr-TR"/>
        </w:rPr>
        <w:t>BELEDİYELER NEZDİNDE VERGİ TAKVİMİ</w:t>
      </w:r>
    </w:p>
    <w:p w:rsidR="00337A43" w:rsidRPr="00337A43" w:rsidRDefault="00337A43" w:rsidP="00337A43">
      <w:pPr>
        <w:pBdr>
          <w:top w:val="single" w:sz="6" w:space="0" w:color="DDDDDD"/>
          <w:left w:val="single" w:sz="6" w:space="0" w:color="DDDDDD"/>
          <w:right w:val="single" w:sz="6" w:space="0" w:color="DDDDDD"/>
        </w:pBdr>
        <w:shd w:val="clear" w:color="auto" w:fill="FFFFFF"/>
        <w:spacing w:after="0" w:line="240" w:lineRule="auto"/>
        <w:ind w:right="-15"/>
        <w:rPr>
          <w:rFonts w:ascii="Arial" w:eastAsia="Times New Roman" w:hAnsi="Arial" w:cs="Arial"/>
          <w:color w:val="222222"/>
          <w:sz w:val="28"/>
          <w:szCs w:val="28"/>
          <w:lang w:eastAsia="tr-TR"/>
        </w:rPr>
      </w:pPr>
    </w:p>
    <w:p w:rsidR="00337A43" w:rsidRPr="00337A43" w:rsidRDefault="002A1FEB" w:rsidP="00337A43">
      <w:pPr>
        <w:pBdr>
          <w:top w:val="single" w:sz="6" w:space="0" w:color="DDDDDD"/>
          <w:left w:val="single" w:sz="6" w:space="0" w:color="DDDDDD"/>
          <w:right w:val="single" w:sz="6" w:space="0" w:color="DDDDDD"/>
        </w:pBdr>
        <w:shd w:val="clear" w:color="auto" w:fill="FFFFFF"/>
        <w:spacing w:after="0" w:line="240" w:lineRule="auto"/>
        <w:ind w:right="-15"/>
        <w:rPr>
          <w:rFonts w:ascii="Arial" w:eastAsia="Times New Roman" w:hAnsi="Arial" w:cs="Arial"/>
          <w:color w:val="222222"/>
          <w:sz w:val="28"/>
          <w:szCs w:val="28"/>
          <w:lang w:eastAsia="tr-TR"/>
        </w:rPr>
      </w:pPr>
      <w:hyperlink r:id="rId5" w:anchor="tab_vergi-rehberi" w:history="1">
        <w:r w:rsidR="00337A43" w:rsidRPr="00337A43">
          <w:rPr>
            <w:rFonts w:ascii="Arial" w:eastAsia="Times New Roman" w:hAnsi="Arial" w:cs="Arial"/>
            <w:b/>
            <w:bCs/>
            <w:caps/>
            <w:color w:val="FFFFFF"/>
            <w:spacing w:val="5"/>
            <w:sz w:val="28"/>
            <w:szCs w:val="28"/>
            <w:lang w:eastAsia="tr-TR"/>
          </w:rPr>
          <w:t>EHBERİ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76"/>
        <w:gridCol w:w="1200"/>
        <w:gridCol w:w="4389"/>
        <w:gridCol w:w="7"/>
      </w:tblGrid>
      <w:tr w:rsidR="00337A43" w:rsidRPr="00337A43" w:rsidTr="00337A43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337A43" w:rsidRPr="00337A43" w:rsidRDefault="00337A43" w:rsidP="00C2639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tr-TR"/>
              </w:rPr>
              <w:t>Emlak Ver​​</w:t>
            </w:r>
            <w:proofErr w:type="spellStart"/>
            <w:r w:rsidRPr="00337A43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tr-TR"/>
              </w:rPr>
              <w:t>gisi</w:t>
            </w:r>
            <w:proofErr w:type="spellEnd"/>
            <w:r w:rsidRPr="00337A43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tr-TR"/>
              </w:rPr>
              <w:t>​</w:t>
            </w: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 ​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1. Taksit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Son Ödeme Tarihi – 31 Mayıs</w:t>
            </w:r>
          </w:p>
        </w:tc>
      </w:tr>
      <w:tr w:rsidR="00337A43" w:rsidRPr="00337A43" w:rsidTr="00337A43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337A43" w:rsidRPr="00337A43" w:rsidRDefault="00337A43" w:rsidP="00C26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2. Taksit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Son Ödeme Tarihi – 30 Kasım</w:t>
            </w:r>
          </w:p>
        </w:tc>
      </w:tr>
      <w:tr w:rsidR="00337A43" w:rsidRPr="00337A43" w:rsidTr="00337A43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337A43" w:rsidRPr="00337A43" w:rsidRDefault="00337A43" w:rsidP="00C2639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tr-TR"/>
              </w:rPr>
              <w:t>Çevre Temizlik Vergisi</w:t>
            </w: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 ​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1. Taksit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Son Ödeme Tarihi – 31 Mayıs</w:t>
            </w:r>
          </w:p>
        </w:tc>
      </w:tr>
      <w:tr w:rsidR="00337A43" w:rsidRPr="00337A43" w:rsidTr="00337A43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337A43" w:rsidRPr="00337A43" w:rsidRDefault="00337A43" w:rsidP="00C26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2. Taksit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Son Ödeme Tarihi – 30 Kasım</w:t>
            </w:r>
          </w:p>
        </w:tc>
      </w:tr>
      <w:tr w:rsidR="00337A43" w:rsidRPr="00337A43" w:rsidTr="00337A43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337A43" w:rsidRPr="00337A43" w:rsidRDefault="00337A43" w:rsidP="00C2639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tr-TR"/>
              </w:rPr>
              <w:t>​​İlan Reklam Vergisi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337A43" w:rsidRPr="00337A43" w:rsidTr="00337A43">
        <w:tc>
          <w:tcPr>
            <w:tcW w:w="0" w:type="auto"/>
            <w:vMerge/>
            <w:vAlign w:val="center"/>
            <w:hideMark/>
          </w:tcPr>
          <w:p w:rsidR="00337A43" w:rsidRPr="00337A43" w:rsidRDefault="00337A43" w:rsidP="00C26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1. Taksit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Son Ödeme Tarihi – 31 Ocak</w:t>
            </w:r>
          </w:p>
        </w:tc>
      </w:tr>
      <w:tr w:rsidR="00337A43" w:rsidRPr="00337A43" w:rsidTr="00337A43">
        <w:tc>
          <w:tcPr>
            <w:tcW w:w="0" w:type="auto"/>
            <w:vMerge/>
            <w:vAlign w:val="center"/>
            <w:hideMark/>
          </w:tcPr>
          <w:p w:rsidR="00337A43" w:rsidRPr="00337A43" w:rsidRDefault="00337A43" w:rsidP="00C26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2. Taksit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Son Öd​eme Tarihi – 30 Haziran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337A43" w:rsidRPr="00337A43" w:rsidTr="00337A43">
        <w:tc>
          <w:tcPr>
            <w:tcW w:w="0" w:type="auto"/>
            <w:vAlign w:val="center"/>
            <w:hideMark/>
          </w:tcPr>
          <w:p w:rsidR="00337A43" w:rsidRPr="00337A43" w:rsidRDefault="00337A43" w:rsidP="00C2639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İ</w:t>
            </w:r>
            <w:r w:rsidRPr="00337A43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tr-TR"/>
              </w:rPr>
              <w:t>şgaliye Vergisi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 ​ Her ayın 1’in de peşin ödenir.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337A43" w:rsidRPr="00337A43" w:rsidTr="00337A43">
        <w:tc>
          <w:tcPr>
            <w:tcW w:w="0" w:type="auto"/>
            <w:vAlign w:val="center"/>
            <w:hideMark/>
          </w:tcPr>
          <w:p w:rsidR="00337A43" w:rsidRPr="00337A43" w:rsidRDefault="00337A43" w:rsidP="00C2639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tr-TR"/>
              </w:rPr>
              <w:t>Eğlence Vergi​si​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7A43" w:rsidRPr="00337A43" w:rsidRDefault="00337A43" w:rsidP="00337A4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</w:pPr>
            <w:r w:rsidRPr="00337A43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tr-TR"/>
              </w:rPr>
              <w:t>  Her ayın 20’sinde peşin ödenir.</w:t>
            </w:r>
          </w:p>
        </w:tc>
        <w:tc>
          <w:tcPr>
            <w:tcW w:w="0" w:type="auto"/>
            <w:vAlign w:val="center"/>
            <w:hideMark/>
          </w:tcPr>
          <w:p w:rsidR="00337A43" w:rsidRPr="00337A43" w:rsidRDefault="00337A43" w:rsidP="00337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337A43" w:rsidRPr="00337A43" w:rsidRDefault="00337A43" w:rsidP="00337A43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22222"/>
          <w:sz w:val="28"/>
          <w:szCs w:val="28"/>
          <w:lang w:eastAsia="tr-TR"/>
        </w:rPr>
      </w:pPr>
      <w:r w:rsidRPr="00337A43">
        <w:rPr>
          <w:rFonts w:ascii="Arial" w:eastAsia="Times New Roman" w:hAnsi="Arial" w:cs="Arial"/>
          <w:b/>
          <w:bCs/>
          <w:color w:val="222222"/>
          <w:sz w:val="28"/>
          <w:szCs w:val="28"/>
          <w:lang w:eastAsia="tr-TR"/>
        </w:rPr>
        <w:t>İlan reklam vergisi bulunan mükellefler her yılın Ocak ayı sonuna kadar ilgili beyannameyi vererek tahakkuk eden vergiyi 31 Ocak’a kadar tek seferde veya 30 Haziran’a kadar 2 taksit halinde de ödeyebilirler.​</w:t>
      </w:r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6" w:history="1">
        <w:r>
          <w:rPr>
            <w:rStyle w:val="Kpr"/>
            <w:rFonts w:ascii="Arial" w:hAnsi="Arial" w:cs="Arial"/>
            <w:color w:val="333333"/>
            <w:u w:val="none"/>
          </w:rPr>
          <w:t>6552-TORBA-</w:t>
        </w:r>
        <w:proofErr w:type="spellStart"/>
        <w:r>
          <w:rPr>
            <w:rStyle w:val="Kpr"/>
            <w:rFonts w:ascii="Arial" w:hAnsi="Arial" w:cs="Arial"/>
            <w:color w:val="333333"/>
            <w:u w:val="none"/>
          </w:rPr>
          <w:t>YASASi</w:t>
        </w:r>
        <w:proofErr w:type="spellEnd"/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7" w:history="1">
        <w:r>
          <w:rPr>
            <w:rStyle w:val="Kpr"/>
            <w:rFonts w:ascii="Arial" w:hAnsi="Arial" w:cs="Arial"/>
            <w:color w:val="222222"/>
            <w:u w:val="none"/>
          </w:rPr>
          <w:t>Emlak Vergisi Bildirimi (Bina)</w:t>
        </w:r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8" w:history="1">
        <w:r>
          <w:rPr>
            <w:rStyle w:val="Kpr"/>
            <w:rFonts w:ascii="Arial" w:hAnsi="Arial" w:cs="Arial"/>
            <w:color w:val="222222"/>
            <w:u w:val="none"/>
          </w:rPr>
          <w:t>Emlak Vergisi Bildirimi (Arsa)</w:t>
        </w:r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9" w:history="1">
        <w:r>
          <w:rPr>
            <w:rStyle w:val="Kpr"/>
            <w:rFonts w:ascii="Arial" w:hAnsi="Arial" w:cs="Arial"/>
            <w:color w:val="222222"/>
            <w:u w:val="none"/>
          </w:rPr>
          <w:t>Emlak Vergisi Bildirimi (Arazi)</w:t>
        </w:r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10" w:history="1">
        <w:r>
          <w:rPr>
            <w:rStyle w:val="Kpr"/>
            <w:rFonts w:ascii="Arial" w:hAnsi="Arial" w:cs="Arial"/>
            <w:color w:val="222222"/>
            <w:u w:val="none"/>
          </w:rPr>
          <w:t>Çevre Temizlik Vergisi Bildirimi Beyannamesi</w:t>
        </w:r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11" w:history="1">
        <w:r>
          <w:rPr>
            <w:rStyle w:val="Kpr"/>
            <w:rFonts w:ascii="Arial" w:hAnsi="Arial" w:cs="Arial"/>
            <w:color w:val="222222"/>
            <w:u w:val="none"/>
          </w:rPr>
          <w:t>İlan ve Reklam Vergisi Beyannamesi</w:t>
        </w:r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12" w:history="1">
        <w:r>
          <w:rPr>
            <w:rStyle w:val="Kpr"/>
            <w:rFonts w:ascii="Arial" w:hAnsi="Arial" w:cs="Arial"/>
            <w:color w:val="222222"/>
            <w:u w:val="none"/>
          </w:rPr>
          <w:t xml:space="preserve">Cezalarda </w:t>
        </w:r>
        <w:proofErr w:type="spellStart"/>
        <w:r>
          <w:rPr>
            <w:rStyle w:val="Kpr"/>
            <w:rFonts w:ascii="Arial" w:hAnsi="Arial" w:cs="Arial"/>
            <w:color w:val="222222"/>
            <w:u w:val="none"/>
          </w:rPr>
          <w:t>Pişmalıktan</w:t>
        </w:r>
        <w:proofErr w:type="spellEnd"/>
        <w:r>
          <w:rPr>
            <w:rStyle w:val="Kpr"/>
            <w:rFonts w:ascii="Arial" w:hAnsi="Arial" w:cs="Arial"/>
            <w:color w:val="222222"/>
            <w:u w:val="none"/>
          </w:rPr>
          <w:t xml:space="preserve"> </w:t>
        </w:r>
        <w:proofErr w:type="spellStart"/>
        <w:r>
          <w:rPr>
            <w:rStyle w:val="Kpr"/>
            <w:rFonts w:ascii="Arial" w:hAnsi="Arial" w:cs="Arial"/>
            <w:color w:val="222222"/>
            <w:u w:val="none"/>
          </w:rPr>
          <w:t>Faydanlanma</w:t>
        </w:r>
        <w:proofErr w:type="spellEnd"/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13" w:history="1">
        <w:r>
          <w:rPr>
            <w:rStyle w:val="Kpr"/>
            <w:rFonts w:ascii="Arial" w:hAnsi="Arial" w:cs="Arial"/>
            <w:color w:val="222222"/>
            <w:u w:val="none"/>
          </w:rPr>
          <w:t>Hiçbir Geliri Olmayanların Tek Meskenlerine Ait Taahhüt Belgesi</w:t>
        </w:r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14" w:history="1">
        <w:r>
          <w:rPr>
            <w:rStyle w:val="Kpr"/>
            <w:rFonts w:ascii="Arial" w:hAnsi="Arial" w:cs="Arial"/>
            <w:color w:val="222222"/>
            <w:u w:val="none"/>
          </w:rPr>
          <w:t>Tek Meskeni Olan Emeklilere, Dul Ve Yetimlere Ait Bildirim</w:t>
        </w:r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15" w:history="1">
        <w:r>
          <w:rPr>
            <w:rStyle w:val="Kpr"/>
            <w:rFonts w:ascii="Arial" w:hAnsi="Arial" w:cs="Arial"/>
            <w:color w:val="222222"/>
            <w:u w:val="none"/>
          </w:rPr>
          <w:t>Kendi Üzerine Kayıtlı Meskeni Olmayan Emeklilerin Tek Meskeni Olan Eşlerine Ait Bildirim</w:t>
        </w:r>
      </w:hyperlink>
    </w:p>
    <w:p w:rsidR="00C26394" w:rsidRDefault="00C26394" w:rsidP="00C2639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Arial" w:hAnsi="Arial" w:cs="Arial"/>
          <w:color w:val="222222"/>
        </w:rPr>
      </w:pPr>
      <w:hyperlink r:id="rId16" w:history="1">
        <w:r>
          <w:rPr>
            <w:rStyle w:val="Kpr"/>
            <w:rFonts w:ascii="Arial" w:hAnsi="Arial" w:cs="Arial"/>
            <w:color w:val="222222"/>
            <w:u w:val="none"/>
          </w:rPr>
          <w:t>İndirimli Vergi Nispeti Uygulaması Dilekçe</w:t>
        </w:r>
      </w:hyperlink>
    </w:p>
    <w:p w:rsidR="00711F36" w:rsidRDefault="00711F36"/>
    <w:sectPr w:rsidR="00711F36" w:rsidSect="00711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50E5"/>
    <w:multiLevelType w:val="multilevel"/>
    <w:tmpl w:val="1C9A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DD0962"/>
    <w:multiLevelType w:val="multilevel"/>
    <w:tmpl w:val="589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A43"/>
    <w:rsid w:val="002A1FEB"/>
    <w:rsid w:val="00337A43"/>
    <w:rsid w:val="00711F36"/>
    <w:rsid w:val="00C26394"/>
    <w:rsid w:val="00F8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F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37A43"/>
    <w:rPr>
      <w:color w:val="0000FF"/>
      <w:u w:val="single"/>
    </w:rPr>
  </w:style>
  <w:style w:type="character" w:customStyle="1" w:styleId="ms-rtefontsize-3">
    <w:name w:val="ms-rtefontsize-3"/>
    <w:basedOn w:val="VarsaylanParagrafYazTipi"/>
    <w:rsid w:val="00337A43"/>
  </w:style>
  <w:style w:type="character" w:styleId="Gl">
    <w:name w:val="Strong"/>
    <w:basedOn w:val="VarsaylanParagrafYazTipi"/>
    <w:uiPriority w:val="22"/>
    <w:qFormat/>
    <w:rsid w:val="00337A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4614">
          <w:marLeft w:val="0"/>
          <w:marRight w:val="0"/>
          <w:marTop w:val="0"/>
          <w:marBottom w:val="0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  <w:divsChild>
            <w:div w:id="14449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784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268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ekmece.bel.tr/wp-content/uploads/2019/07/Emlak-Vergisi-Bildirimi-Arsa.doc" TargetMode="External"/><Relationship Id="rId13" Type="http://schemas.openxmlformats.org/officeDocument/2006/relationships/hyperlink" Target="https://bcekmece.bel.tr/wp-content/uploads/2019/07/Hi%C3%A7bir-Geliri-Olmayanlar%C4%B1n-Tek-Meskenlerine-Ait-Taahh%C3%BCt-Belgesi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cekmece.bel.tr/wp-content/uploads/2019/07/Emlak-Vergisi-Bildirimi-Bina.doc" TargetMode="External"/><Relationship Id="rId12" Type="http://schemas.openxmlformats.org/officeDocument/2006/relationships/hyperlink" Target="https://bcekmece.bel.tr/wp-content/uploads/2019/07/Cezalarda-Pi%C5%9Fmal%C4%B1ktan-Faydanlanma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cekmece.bel.tr/wp-content/uploads/2019/07/%C4%B0ndirimli-Vergi-Nispeti-Uygulamas%C4%B1-Dilek%C3%A7e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cekmece.bel.tr/wp-content/uploads/2019/07/6552-TORBA-YASASi.docx" TargetMode="External"/><Relationship Id="rId11" Type="http://schemas.openxmlformats.org/officeDocument/2006/relationships/hyperlink" Target="https://bcekmece.bel.tr/wp-content/uploads/2019/07/%C4%B0lan-ve-Reklam-Vergisi-Beyannamesi.doc" TargetMode="External"/><Relationship Id="rId5" Type="http://schemas.openxmlformats.org/officeDocument/2006/relationships/hyperlink" Target="https://www.bcekmece.bel.tr/hizmetlerimiz/vergi-rehberi" TargetMode="External"/><Relationship Id="rId15" Type="http://schemas.openxmlformats.org/officeDocument/2006/relationships/hyperlink" Target="https://bcekmece.bel.tr/wp-content/uploads/2019/07/Kendi-%C3%9Czerine-Kay%C4%B1tl%C4%B1-Meskeni-Olmayan-Emeklilerin-Tek-Meskeni-Olan-E%C5%9Flerine-Ait-Bildirim.doc" TargetMode="External"/><Relationship Id="rId10" Type="http://schemas.openxmlformats.org/officeDocument/2006/relationships/hyperlink" Target="https://bcekmece.bel.tr/wp-content/uploads/2019/07/%C3%87evre-Temizlik-Vergisi-Bildirimi-Beyannames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ekmece.bel.tr/wp-content/uploads/2019/07/Emlak-Vergisi-Bildirimi-Arazi.doc" TargetMode="External"/><Relationship Id="rId14" Type="http://schemas.openxmlformats.org/officeDocument/2006/relationships/hyperlink" Target="https://bcekmece.bel.tr/wp-content/uploads/2019/07/Tek-Meskeni-Olan-Emeklilere-Dul-Ve-Yetimlere-Ait-Bildirim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2019-09-30T13:56:00Z</dcterms:created>
  <dcterms:modified xsi:type="dcterms:W3CDTF">2019-09-30T13:56:00Z</dcterms:modified>
</cp:coreProperties>
</file>