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89" w:rsidRPr="00F36889" w:rsidRDefault="00F36889" w:rsidP="00F36889">
      <w:pPr>
        <w:spacing w:after="75" w:line="312" w:lineRule="atLeast"/>
        <w:outlineLvl w:val="0"/>
        <w:rPr>
          <w:rFonts w:ascii="Helvetica" w:eastAsia="Times New Roman" w:hAnsi="Helvetica" w:cs="Helvetica"/>
          <w:b/>
          <w:bCs/>
          <w:color w:val="0061A2"/>
          <w:kern w:val="36"/>
          <w:sz w:val="45"/>
          <w:szCs w:val="45"/>
          <w:lang w:eastAsia="tr-TR"/>
        </w:rPr>
      </w:pPr>
      <w:r w:rsidRPr="00F36889">
        <w:rPr>
          <w:rFonts w:ascii="Helvetica" w:eastAsia="Times New Roman" w:hAnsi="Helvetica" w:cs="Helvetica"/>
          <w:b/>
          <w:bCs/>
          <w:color w:val="0061A2"/>
          <w:kern w:val="36"/>
          <w:sz w:val="45"/>
          <w:szCs w:val="45"/>
          <w:lang w:eastAsia="tr-TR"/>
        </w:rPr>
        <w:t>Pazara Giriş Belgelerinin Desteklenmesi - 2014/8 Sayılı Karar</w:t>
      </w:r>
    </w:p>
    <w:p w:rsidR="00F36889" w:rsidRPr="00F36889" w:rsidRDefault="00F36889" w:rsidP="00F3688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  <w:hyperlink r:id="rId5" w:tgtFrame="_parent" w:history="1">
        <w:r w:rsidRPr="00F36889">
          <w:rPr>
            <w:rFonts w:ascii="Times New Roman" w:eastAsia="Times New Roman" w:hAnsi="Times New Roman" w:cs="Times New Roman"/>
            <w:b/>
            <w:bCs/>
            <w:color w:val="000000"/>
            <w:sz w:val="15"/>
            <w:lang w:eastAsia="tr-TR"/>
          </w:rPr>
          <w:t>İHRACATÇI BİRLİKLERİNE YAPILAN DESTEK BAŞVURULARI</w:t>
        </w:r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3090"/>
        <w:gridCol w:w="1845"/>
        <w:gridCol w:w="2115"/>
      </w:tblGrid>
      <w:tr w:rsidR="00F36889" w:rsidRPr="00F36889" w:rsidTr="00F36889">
        <w:tc>
          <w:tcPr>
            <w:tcW w:w="9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PAZARA GİRİŞ BELGELERİ DESTEĞİ</w:t>
            </w:r>
          </w:p>
        </w:tc>
      </w:tr>
      <w:tr w:rsidR="00F36889" w:rsidRPr="00F36889" w:rsidTr="00F36889"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TÜRÜ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KONUSU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ORANI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ÜST SINIRI (USD)</w:t>
            </w:r>
          </w:p>
        </w:tc>
      </w:tr>
      <w:tr w:rsidR="00F36889" w:rsidRPr="00F36889" w:rsidTr="00F36889">
        <w:trPr>
          <w:trHeight w:val="870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Pazara giriş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Pazara girişte aranan belge ve sertifikalar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%50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Şirket başına yıllık</w:t>
            </w: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250.000 USD</w:t>
            </w:r>
          </w:p>
        </w:tc>
      </w:tr>
      <w:tr w:rsidR="00F36889" w:rsidRPr="00F36889" w:rsidTr="00F36889">
        <w:trPr>
          <w:trHeight w:val="870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Test / Analiz Raporu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Raporlar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6889" w:rsidRPr="00F36889" w:rsidTr="00F36889">
        <w:trPr>
          <w:trHeight w:val="870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Tarım analizi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Tarım analizleri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90"/>
        <w:gridCol w:w="2970"/>
      </w:tblGrid>
      <w:tr w:rsidR="00F36889" w:rsidRPr="00F36889" w:rsidTr="00F36889">
        <w:trPr>
          <w:trHeight w:val="870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KÜRESEL TEDARİK ZİNCİRİ (KTZ) PROJESİ DESTEĞİ</w:t>
            </w:r>
          </w:p>
        </w:tc>
      </w:tr>
      <w:tr w:rsidR="00F36889" w:rsidRPr="00F36889" w:rsidTr="00F36889">
        <w:trPr>
          <w:trHeight w:val="870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DESTEKLENEN HARCAMA KALEMLERİ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ORANI</w:t>
            </w:r>
          </w:p>
        </w:tc>
      </w:tr>
      <w:tr w:rsidR="00F36889" w:rsidRPr="00F36889" w:rsidTr="00F36889">
        <w:trPr>
          <w:trHeight w:val="870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Makine, Ekipman ve Donanım Alımı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50</w:t>
            </w:r>
          </w:p>
        </w:tc>
      </w:tr>
      <w:tr w:rsidR="00F36889" w:rsidRPr="00F36889" w:rsidTr="00F36889">
        <w:trPr>
          <w:trHeight w:val="870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Yurt Dışı Ofis-Depo Harcamaları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50</w:t>
            </w:r>
          </w:p>
        </w:tc>
      </w:tr>
      <w:tr w:rsidR="00F36889" w:rsidRPr="00F36889" w:rsidTr="00F36889">
        <w:trPr>
          <w:trHeight w:val="870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Yazılım Alımı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50</w:t>
            </w:r>
          </w:p>
        </w:tc>
      </w:tr>
      <w:tr w:rsidR="00F36889" w:rsidRPr="00F36889" w:rsidTr="00F36889">
        <w:trPr>
          <w:trHeight w:val="870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Eğitim, Danışmanlık ve Müşteri Ziyaretleri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50</w:t>
            </w:r>
          </w:p>
        </w:tc>
      </w:tr>
      <w:tr w:rsidR="00F36889" w:rsidRPr="00F36889" w:rsidTr="00F36889">
        <w:trPr>
          <w:trHeight w:val="870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Sertifikasyon, Test/Analiz, Ürün Doğrulama Harcamalar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50</w:t>
            </w:r>
          </w:p>
        </w:tc>
      </w:tr>
      <w:tr w:rsidR="00F36889" w:rsidRPr="00F36889" w:rsidTr="00F36889"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36889" w:rsidRPr="00F36889" w:rsidRDefault="00F36889" w:rsidP="00F368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Giderler 2 YIL süresince TOPLAM da 1.000.000 USD kadar ve bir şirketin AZAMİ 1adet projesi desteklenir.</w:t>
            </w:r>
          </w:p>
        </w:tc>
      </w:tr>
    </w:tbl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F36889">
        <w:rPr>
          <w:rFonts w:ascii="Helvetica" w:eastAsia="Times New Roman" w:hAnsi="Helvetica" w:cs="Helvetica"/>
          <w:i/>
          <w:iCs/>
          <w:color w:val="353535"/>
          <w:sz w:val="24"/>
          <w:szCs w:val="24"/>
          <w:lang w:eastAsia="tr-TR"/>
        </w:rPr>
        <w:t>KTZ Proje desteği kapsamına alınmak için, KTZ projesinin T.C. Ekonomi Bakanlığı tarafından onaylanması gerekmektedir. Proje kabulü için doğrudan T.C. Ekonomi Bakanlığı'na başvuru yapılmalıdır.</w:t>
      </w:r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6" w:tgtFrame="_blank" w:history="1">
        <w:r w:rsidRPr="00F36889">
          <w:rPr>
            <w:rFonts w:ascii="Helvetica" w:eastAsia="Times New Roman" w:hAnsi="Helvetica" w:cs="Helvetica"/>
            <w:color w:val="FF0000"/>
            <w:sz w:val="24"/>
            <w:szCs w:val="24"/>
            <w:lang w:eastAsia="tr-TR"/>
          </w:rPr>
          <w:t>-Yeni Başvuru Süreci Bilgilendirme Sunumu-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proofErr w:type="spellStart"/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KEPport</w:t>
      </w:r>
      <w:proofErr w:type="spellEnd"/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 xml:space="preserve"> üzerinden e-imza atmak için </w:t>
      </w:r>
      <w:hyperlink r:id="rId7" w:tgtFrame="_blank" w:history="1">
        <w:r w:rsidRPr="00F36889">
          <w:rPr>
            <w:rFonts w:ascii="Helvetica" w:eastAsia="Times New Roman" w:hAnsi="Helvetica" w:cs="Helvetica"/>
            <w:color w:val="FF0000"/>
            <w:sz w:val="24"/>
            <w:szCs w:val="24"/>
            <w:lang w:eastAsia="tr-TR"/>
          </w:rPr>
          <w:t>tıklayınız!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8" w:history="1">
        <w:proofErr w:type="gramStart"/>
        <w:r w:rsidRPr="00F36889">
          <w:rPr>
            <w:rFonts w:ascii="Helvetica" w:eastAsia="Times New Roman" w:hAnsi="Helvetica" w:cs="Helvetica"/>
            <w:i/>
            <w:iCs/>
            <w:color w:val="337AB7"/>
            <w:sz w:val="24"/>
            <w:szCs w:val="24"/>
            <w:lang w:eastAsia="tr-TR"/>
          </w:rPr>
          <w:t>!!!!!!!</w:t>
        </w:r>
        <w:proofErr w:type="gramEnd"/>
        <w:r w:rsidRPr="00F36889">
          <w:rPr>
            <w:rFonts w:ascii="Helvetica" w:eastAsia="Times New Roman" w:hAnsi="Helvetica" w:cs="Helvetica"/>
            <w:i/>
            <w:iCs/>
            <w:color w:val="337AB7"/>
            <w:sz w:val="24"/>
            <w:szCs w:val="24"/>
            <w:lang w:eastAsia="tr-TR"/>
          </w:rPr>
          <w:t>Destek Başvurularının KEP Gönderisi İle Yapılması Hakkındaki Duyuru!!!!!!!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9" w:history="1">
        <w:r w:rsidRPr="00F36889">
          <w:rPr>
            <w:rFonts w:ascii="Helvetica" w:eastAsia="Times New Roman" w:hAnsi="Helvetica" w:cs="Helvetica"/>
            <w:i/>
            <w:iCs/>
            <w:color w:val="337AB7"/>
            <w:sz w:val="24"/>
            <w:szCs w:val="24"/>
            <w:lang w:eastAsia="tr-TR"/>
          </w:rPr>
          <w:t>Destek Başvurularının KEP Gönderisi İle Yapılması Hakkındaki 2. Duyuru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0" w:tgtFrame="_blank" w:history="1">
        <w:proofErr w:type="gramStart"/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!!!!</w:t>
        </w:r>
        <w:proofErr w:type="gramEnd"/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KEP İle Yapılacak Başvurularda Dikkat Edilmesi Gerekenler!!!!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1" w:tgtFrame="_blank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 xml:space="preserve">KEP ve E-İMZA İle Başvuruların İletilmesi </w:t>
        </w:r>
        <w:proofErr w:type="spellStart"/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Hk</w:t>
        </w:r>
        <w:proofErr w:type="spellEnd"/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. (Ekonomi Bakanlığı Bilgilendirme Sunumu)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2" w:tgtFrame="_blank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2014/8 sayılı Pazara Giriş Belgelerinin Desteklenmesine İlişkin Karar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3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2014/8 Uygulama Usul ve Esasları</w:t>
        </w:r>
      </w:hyperlink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(20.08.2019)</w:t>
      </w:r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4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Başvuru Dilekçesi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5" w:tgtFrame="_blank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EK-1 (Başvuru İçin Gerekli Belgeler ve Dikkat Edilecek Hususlar)</w:t>
        </w:r>
      </w:hyperlink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(14.11.2018)</w:t>
      </w:r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6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EK-2 (Başvuru Dilekçesi)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7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EK-3 (Belge/Sertifika) Başvuru Formu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8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EK-4 (Test/Analiz Raporu) Başvuru Formu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19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EK-5 (Destek Kapsamındaki Pazara Giriş Belgeleri)</w:t>
        </w:r>
      </w:hyperlink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 (Güncelleme 29.04.2019)</w:t>
      </w:r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20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EK-6 (Taahhütname)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21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EK-7 (Beyanname)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22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EK-8 (Test Analiz Raporları İcmal Tablosu)</w:t>
        </w:r>
      </w:hyperlink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(Sadece Test/Analiz Raporunun Avantaj Sağladığı Durumlarda!)</w:t>
      </w:r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hyperlink r:id="rId23" w:tgtFrame="_blank" w:history="1">
        <w:proofErr w:type="spellStart"/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KEPport</w:t>
        </w:r>
        <w:proofErr w:type="spellEnd"/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 xml:space="preserve"> İle E-İmza Atılmış Örnek Doküman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proofErr w:type="gramStart"/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!!!</w:t>
      </w:r>
      <w:proofErr w:type="gramEnd"/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Yurt dışında düzenlenmiş faturaların, belge/sertifika/raporun düzenlenme tarihinden itibaren en geç 6 ay içerisinde, faturanın düzenlendiği ülkedeki ilgili Ticaret Müşaviri/Ataşesi/Bakanlık Temsilcisine onaylatılması gerekmektedir. (2014/8 sayılı Karar Uygulama Usul ve Esasları Madde 22/2 gereği)</w:t>
      </w:r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F36889">
        <w:rPr>
          <w:rFonts w:ascii="Helvetica" w:eastAsia="Times New Roman" w:hAnsi="Helvetica" w:cs="Helvetica"/>
          <w:color w:val="FF0000"/>
          <w:sz w:val="24"/>
          <w:szCs w:val="24"/>
          <w:lang w:eastAsia="tr-TR"/>
        </w:rPr>
        <w:t>EK-1'de belirtilen başvuru için gerekli belgelere ek olarak, Dosya İşlem Bedeli Makbuzu/Dekontunun da sunulması gerekmektedir. </w:t>
      </w:r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 xml:space="preserve">(30 TL - İMMİB - Garanti Bankası </w:t>
      </w:r>
      <w:proofErr w:type="spellStart"/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Yenibosna</w:t>
      </w:r>
      <w:proofErr w:type="spellEnd"/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 xml:space="preserve"> Şubesi (304) TR75 0006 2000 3040 0006 2919 87)</w:t>
      </w:r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Pazara giriş belgesinin destek kapsamına alınması talebi ile ilgili doldurulması gereken tablo için </w:t>
      </w:r>
      <w:hyperlink r:id="rId24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tıklayınız!</w:t>
        </w:r>
      </w:hyperlink>
    </w:p>
    <w:p w:rsidR="00F36889" w:rsidRPr="00F36889" w:rsidRDefault="00F36889" w:rsidP="00F3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F36889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Pazara Giriş Belgeleri Desteği Ekonomi Bakanlığı sayfası için </w:t>
      </w:r>
      <w:hyperlink r:id="rId25" w:tgtFrame="_blank" w:tooltip="Pazara Giriş Belgeleri" w:history="1">
        <w:r w:rsidRPr="00F36889">
          <w:rPr>
            <w:rFonts w:ascii="Helvetica" w:eastAsia="Times New Roman" w:hAnsi="Helvetica" w:cs="Helvetica"/>
            <w:color w:val="337AB7"/>
            <w:sz w:val="24"/>
            <w:szCs w:val="24"/>
            <w:lang w:eastAsia="tr-TR"/>
          </w:rPr>
          <w:t>tıklayınız!</w:t>
        </w:r>
      </w:hyperlink>
    </w:p>
    <w:p w:rsidR="00150D56" w:rsidRDefault="00150D56"/>
    <w:sectPr w:rsidR="00150D56" w:rsidSect="0015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35E"/>
    <w:multiLevelType w:val="multilevel"/>
    <w:tmpl w:val="C052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889"/>
    <w:rsid w:val="00150D56"/>
    <w:rsid w:val="00F3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56"/>
  </w:style>
  <w:style w:type="paragraph" w:styleId="Balk1">
    <w:name w:val="heading 1"/>
    <w:basedOn w:val="Normal"/>
    <w:link w:val="Balk1Char"/>
    <w:uiPriority w:val="9"/>
    <w:qFormat/>
    <w:rsid w:val="00F36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688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36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6889"/>
    <w:rPr>
      <w:b/>
      <w:bCs/>
    </w:rPr>
  </w:style>
  <w:style w:type="character" w:styleId="Vurgu">
    <w:name w:val="Emphasis"/>
    <w:basedOn w:val="VarsaylanParagrafYazTipi"/>
    <w:uiPriority w:val="20"/>
    <w:qFormat/>
    <w:rsid w:val="00F368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2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2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mib.org.tr/files/Doc/Devletyrd/KEP_Duyurusu.doc" TargetMode="External"/><Relationship Id="rId13" Type="http://schemas.openxmlformats.org/officeDocument/2006/relationships/hyperlink" Target="https://ticaret.gov.tr/data/5d5eb0de13b87653302887ab/UUE_2014_8_20082019.pdf" TargetMode="External"/><Relationship Id="rId18" Type="http://schemas.openxmlformats.org/officeDocument/2006/relationships/hyperlink" Target="https://ticaret.gov.tr/data/5b8d8f3013b876125c08b3a8/PGB_EK_4.xls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icaret.gov.tr/data/5b8d8f3013b876125c08b3a8/ek7_TB.doc" TargetMode="External"/><Relationship Id="rId7" Type="http://schemas.openxmlformats.org/officeDocument/2006/relationships/hyperlink" Target="http://evrak.immib.org.tr/eimza" TargetMode="External"/><Relationship Id="rId12" Type="http://schemas.openxmlformats.org/officeDocument/2006/relationships/hyperlink" Target="https://ticaret.gov.tr/data/5d5eb18313b87653302887b1/Teblig_2014_8%20(12.11.2016).pdf" TargetMode="External"/><Relationship Id="rId17" Type="http://schemas.openxmlformats.org/officeDocument/2006/relationships/hyperlink" Target="https://ticaret.gov.tr/data/5b8d8f3013b876125c08b3a8/ek3.xls" TargetMode="External"/><Relationship Id="rId25" Type="http://schemas.openxmlformats.org/officeDocument/2006/relationships/hyperlink" Target="https://ticaret.gov.tr/destekler/ihracat-destekleri/pazara-giris-belgele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caret.gov.tr/data/5b8d8f3013b876125c08b3a8/ek2.doc" TargetMode="External"/><Relationship Id="rId20" Type="http://schemas.openxmlformats.org/officeDocument/2006/relationships/hyperlink" Target="https://ticaret.gov.tr/data/5b8d8f3013b876125c08b3a8/ek6_TB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mmib.org.tr/files/Doc/Devletyrd/2014-8%20YEN%C4%B0%20BA%C5%9EVURU%20S%C3%9CREC%C4%B0.pdf" TargetMode="External"/><Relationship Id="rId11" Type="http://schemas.openxmlformats.org/officeDocument/2006/relationships/hyperlink" Target="https://ticaret.gov.tr/destekler/ihracat-destekleri" TargetMode="External"/><Relationship Id="rId24" Type="http://schemas.openxmlformats.org/officeDocument/2006/relationships/hyperlink" Target="https://www.immib.org.tr/files/Doc/Devletyrd/EK-5%20TALEP%20TABLOSU.xls" TargetMode="External"/><Relationship Id="rId5" Type="http://schemas.openxmlformats.org/officeDocument/2006/relationships/hyperlink" Target="https://www.immib.org.tr/tr/hracat-devlet-yardimlari-hracatci-birliklerine-yapilan-destek-basvurulari.html" TargetMode="External"/><Relationship Id="rId15" Type="http://schemas.openxmlformats.org/officeDocument/2006/relationships/hyperlink" Target="https://ticaret.gov.tr/data/5b8d8f3013b876125c08b3a8/EK_1_(14.11.2018).pdf" TargetMode="External"/><Relationship Id="rId23" Type="http://schemas.openxmlformats.org/officeDocument/2006/relationships/hyperlink" Target="https://www.immib.org.tr/files/Doc/Devletyrd/E-imzal%C4%B1%20%C3%B6rnek%20dok%C3%BCman%20-%20Copy%201.jpg" TargetMode="External"/><Relationship Id="rId10" Type="http://schemas.openxmlformats.org/officeDocument/2006/relationships/hyperlink" Target="https://www.immib.org.tr/files/Doc/Devletyrd/KEP_FIRMA_BILGILENDIRME.pdf" TargetMode="External"/><Relationship Id="rId19" Type="http://schemas.openxmlformats.org/officeDocument/2006/relationships/hyperlink" Target="https://ticaret.gov.tr/data/5b8d8f3013b876125c08b3a8/EK_5_Destek_kapsam%C4%B1ndaki_Pazara_Giris_Belgeleri(29042019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mib.org.tr/files/Doc/Devletyrd/KEP2.duyuru.doc" TargetMode="External"/><Relationship Id="rId14" Type="http://schemas.openxmlformats.org/officeDocument/2006/relationships/hyperlink" Target="https://www.immib.org.tr/files/Doc/Devletyrd/2014-8%20Dilek%C3%A7e%20%C3%96rne%C4%9Fi_revize.docx" TargetMode="External"/><Relationship Id="rId22" Type="http://schemas.openxmlformats.org/officeDocument/2006/relationships/hyperlink" Target="https://ticaret.gov.tr/data/5b8d8f3013b876125c08b3a8/EK%208%20Test-Analiz%20Raporlar%C4%B1%20%C4%B0cmal%20Tablosu%20(18.10.2018)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2019-10-03T10:17:00Z</dcterms:created>
  <dcterms:modified xsi:type="dcterms:W3CDTF">2019-10-03T10:19:00Z</dcterms:modified>
</cp:coreProperties>
</file>