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3AF7A" w14:textId="77777777" w:rsidR="00447B47" w:rsidRPr="00447B47" w:rsidRDefault="00447B47" w:rsidP="00447B47">
      <w:pPr>
        <w:shd w:val="clear" w:color="auto" w:fill="FFFFFF"/>
        <w:spacing w:after="0" w:line="264" w:lineRule="atLeast"/>
        <w:ind w:firstLine="375"/>
        <w:jc w:val="center"/>
        <w:rPr>
          <w:rFonts w:ascii="Times New Roman" w:eastAsia="Times New Roman" w:hAnsi="Times New Roman" w:cs="Times New Roman"/>
          <w:color w:val="1C283D"/>
          <w:sz w:val="24"/>
          <w:szCs w:val="24"/>
          <w:lang w:eastAsia="tr-TR"/>
        </w:rPr>
      </w:pPr>
      <w:bookmarkStart w:id="0" w:name="_GoBack"/>
      <w:r w:rsidRPr="00447B47">
        <w:rPr>
          <w:rFonts w:ascii="Times New Roman" w:eastAsia="Times New Roman" w:hAnsi="Times New Roman" w:cs="Times New Roman"/>
          <w:b/>
          <w:bCs/>
          <w:color w:val="1C283D"/>
          <w:sz w:val="24"/>
          <w:szCs w:val="24"/>
          <w:lang w:eastAsia="tr-TR"/>
        </w:rPr>
        <w:t>1163 SAYILI KOOPERATİFLER KANUNUNA</w:t>
      </w:r>
    </w:p>
    <w:p w14:paraId="792F977C" w14:textId="77777777" w:rsidR="00447B47" w:rsidRPr="00447B47" w:rsidRDefault="00447B47" w:rsidP="00447B47">
      <w:pPr>
        <w:shd w:val="clear" w:color="auto" w:fill="FFFFFF"/>
        <w:spacing w:after="0" w:line="264" w:lineRule="atLeast"/>
        <w:ind w:firstLine="375"/>
        <w:jc w:val="center"/>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b/>
          <w:bCs/>
          <w:color w:val="1C283D"/>
          <w:sz w:val="24"/>
          <w:szCs w:val="24"/>
          <w:lang w:eastAsia="tr-TR"/>
        </w:rPr>
        <w:t>DAİR TEBLİĞ</w:t>
      </w:r>
      <w:bookmarkEnd w:id="0"/>
      <w:r w:rsidRPr="00447B47">
        <w:rPr>
          <w:rFonts w:ascii="Times New Roman" w:eastAsia="Times New Roman" w:hAnsi="Times New Roman" w:cs="Times New Roman"/>
          <w:b/>
          <w:bCs/>
          <w:color w:val="1C283D"/>
          <w:sz w:val="24"/>
          <w:szCs w:val="24"/>
          <w:lang w:eastAsia="tr-TR"/>
        </w:rPr>
        <w:t xml:space="preserve"> (TEBLİĞ NO: 2004/1)</w:t>
      </w:r>
    </w:p>
    <w:p w14:paraId="31D36AC8" w14:textId="77777777" w:rsidR="00447B47" w:rsidRPr="00447B47" w:rsidRDefault="00447B47" w:rsidP="00447B47">
      <w:pPr>
        <w:shd w:val="clear" w:color="auto" w:fill="FFFFFF"/>
        <w:spacing w:before="150" w:after="0" w:line="264" w:lineRule="atLeast"/>
        <w:ind w:firstLine="375"/>
        <w:jc w:val="both"/>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color w:val="1C283D"/>
          <w:sz w:val="20"/>
          <w:szCs w:val="20"/>
          <w:lang w:eastAsia="tr-TR"/>
        </w:rPr>
        <w:t xml:space="preserve">1163 sayılı Kooperatifler Kanununun 81'inci maddesinin 2'nci fıkrasında, konut yapı kooperatiflerinin </w:t>
      </w:r>
      <w:proofErr w:type="spellStart"/>
      <w:r w:rsidRPr="00447B47">
        <w:rPr>
          <w:rFonts w:ascii="Times New Roman" w:eastAsia="Times New Roman" w:hAnsi="Times New Roman" w:cs="Times New Roman"/>
          <w:color w:val="1C283D"/>
          <w:sz w:val="20"/>
          <w:szCs w:val="20"/>
          <w:lang w:eastAsia="tr-TR"/>
        </w:rPr>
        <w:t>anasözleşmede</w:t>
      </w:r>
      <w:proofErr w:type="spellEnd"/>
      <w:r w:rsidRPr="00447B47">
        <w:rPr>
          <w:rFonts w:ascii="Times New Roman" w:eastAsia="Times New Roman" w:hAnsi="Times New Roman" w:cs="Times New Roman"/>
          <w:color w:val="1C283D"/>
          <w:sz w:val="20"/>
          <w:szCs w:val="20"/>
          <w:lang w:eastAsia="tr-TR"/>
        </w:rPr>
        <w:t xml:space="preserve"> gösterilen işlerin tamamlanması ve ferdi mülkiyete geçilip konutların ortaklar adına tescil edilmesiyle amacına ulaşmış sayılacağı ve dağılacağı, ancak tescil tarihinden itibaren 6 ay içerisinde usulüne uygun şekilde </w:t>
      </w:r>
      <w:proofErr w:type="spellStart"/>
      <w:r w:rsidRPr="00447B47">
        <w:rPr>
          <w:rFonts w:ascii="Times New Roman" w:eastAsia="Times New Roman" w:hAnsi="Times New Roman" w:cs="Times New Roman"/>
          <w:color w:val="1C283D"/>
          <w:sz w:val="20"/>
          <w:szCs w:val="20"/>
          <w:lang w:eastAsia="tr-TR"/>
        </w:rPr>
        <w:t>anasözleşme</w:t>
      </w:r>
      <w:proofErr w:type="spellEnd"/>
      <w:r w:rsidRPr="00447B47">
        <w:rPr>
          <w:rFonts w:ascii="Times New Roman" w:eastAsia="Times New Roman" w:hAnsi="Times New Roman" w:cs="Times New Roman"/>
          <w:color w:val="1C283D"/>
          <w:sz w:val="20"/>
          <w:szCs w:val="20"/>
          <w:lang w:eastAsia="tr-TR"/>
        </w:rPr>
        <w:t xml:space="preserve"> değişikliği yapılarak kooperatifin amacının değiştirilmesi halinde dağılmaya ilişkin hükmün uygulanmayacağı, mahkemece veya genel kurulca tasfiye memurları seçilmediği takdirde tasfiye işlerini yönetim kurulunun yapacağı hükme bağlanmıştır.</w:t>
      </w:r>
    </w:p>
    <w:p w14:paraId="16B44284" w14:textId="77777777" w:rsidR="00447B47" w:rsidRPr="00447B47" w:rsidRDefault="00447B47" w:rsidP="00447B47">
      <w:pPr>
        <w:shd w:val="clear" w:color="auto" w:fill="FFFFFF"/>
        <w:spacing w:after="0" w:line="264" w:lineRule="atLeast"/>
        <w:ind w:firstLine="375"/>
        <w:jc w:val="both"/>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color w:val="1C283D"/>
          <w:sz w:val="20"/>
          <w:szCs w:val="20"/>
          <w:lang w:eastAsia="tr-TR"/>
        </w:rPr>
        <w:t>Konut yapı kooperatiflerinde, ferdi mülkiyete geçilerek, konutların tapuda ortaklar adına tescil edilmesinden sonra kooperatif tüzel kişiliğinin devam etmesi halinde, konut sahipleri ile kooperatifler arasında çeşitli hukuki sorunların meydana geldiği gözlenmektedir.</w:t>
      </w:r>
    </w:p>
    <w:p w14:paraId="1C687CD9" w14:textId="77777777" w:rsidR="00447B47" w:rsidRPr="00447B47" w:rsidRDefault="00447B47" w:rsidP="00447B47">
      <w:pPr>
        <w:shd w:val="clear" w:color="auto" w:fill="FFFFFF"/>
        <w:spacing w:after="0" w:line="264" w:lineRule="atLeast"/>
        <w:ind w:firstLine="375"/>
        <w:jc w:val="both"/>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color w:val="1C283D"/>
          <w:sz w:val="20"/>
          <w:szCs w:val="20"/>
          <w:lang w:eastAsia="tr-TR"/>
        </w:rPr>
        <w:t>Bu nedenle;</w:t>
      </w:r>
    </w:p>
    <w:p w14:paraId="6F8A61D4" w14:textId="77777777" w:rsidR="00447B47" w:rsidRPr="00447B47" w:rsidRDefault="00447B47" w:rsidP="00447B47">
      <w:pPr>
        <w:shd w:val="clear" w:color="auto" w:fill="FFFFFF"/>
        <w:spacing w:after="0" w:line="264" w:lineRule="atLeast"/>
        <w:ind w:firstLine="375"/>
        <w:jc w:val="both"/>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color w:val="1C283D"/>
          <w:sz w:val="20"/>
          <w:szCs w:val="20"/>
          <w:lang w:eastAsia="tr-TR"/>
        </w:rPr>
        <w:t xml:space="preserve">1- 1163 sayılı Kooperatifler Kanunu (m.81) ve konut yapı kooperatifi örnek </w:t>
      </w:r>
      <w:proofErr w:type="spellStart"/>
      <w:r w:rsidRPr="00447B47">
        <w:rPr>
          <w:rFonts w:ascii="Times New Roman" w:eastAsia="Times New Roman" w:hAnsi="Times New Roman" w:cs="Times New Roman"/>
          <w:color w:val="1C283D"/>
          <w:sz w:val="20"/>
          <w:szCs w:val="20"/>
          <w:lang w:eastAsia="tr-TR"/>
        </w:rPr>
        <w:t>anasözleşmesi</w:t>
      </w:r>
      <w:proofErr w:type="spellEnd"/>
      <w:r w:rsidRPr="00447B47">
        <w:rPr>
          <w:rFonts w:ascii="Times New Roman" w:eastAsia="Times New Roman" w:hAnsi="Times New Roman" w:cs="Times New Roman"/>
          <w:color w:val="1C283D"/>
          <w:sz w:val="20"/>
          <w:szCs w:val="20"/>
          <w:lang w:eastAsia="tr-TR"/>
        </w:rPr>
        <w:t xml:space="preserve"> (m.85) hükümleri çerçevesinde, bütün ortakların tapularının dağıtılmış olması halinde kooperatifin amacının gerçekleştiğinin ve </w:t>
      </w:r>
      <w:proofErr w:type="spellStart"/>
      <w:r w:rsidRPr="00447B47">
        <w:rPr>
          <w:rFonts w:ascii="Times New Roman" w:eastAsia="Times New Roman" w:hAnsi="Times New Roman" w:cs="Times New Roman"/>
          <w:color w:val="1C283D"/>
          <w:sz w:val="20"/>
          <w:szCs w:val="20"/>
          <w:lang w:eastAsia="tr-TR"/>
        </w:rPr>
        <w:t>ferdileşmenin</w:t>
      </w:r>
      <w:proofErr w:type="spellEnd"/>
      <w:r w:rsidRPr="00447B47">
        <w:rPr>
          <w:rFonts w:ascii="Times New Roman" w:eastAsia="Times New Roman" w:hAnsi="Times New Roman" w:cs="Times New Roman"/>
          <w:color w:val="1C283D"/>
          <w:sz w:val="20"/>
          <w:szCs w:val="20"/>
          <w:lang w:eastAsia="tr-TR"/>
        </w:rPr>
        <w:t xml:space="preserve"> tamamlandığının kabul edilmesi gerekmektedir.</w:t>
      </w:r>
    </w:p>
    <w:p w14:paraId="2AD7E96B" w14:textId="77777777" w:rsidR="00447B47" w:rsidRPr="00447B47" w:rsidRDefault="00447B47" w:rsidP="00447B47">
      <w:pPr>
        <w:shd w:val="clear" w:color="auto" w:fill="FFFFFF"/>
        <w:spacing w:after="0" w:line="264" w:lineRule="atLeast"/>
        <w:ind w:firstLine="375"/>
        <w:jc w:val="both"/>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color w:val="1C283D"/>
          <w:sz w:val="20"/>
          <w:szCs w:val="20"/>
          <w:lang w:eastAsia="tr-TR"/>
        </w:rPr>
        <w:t xml:space="preserve">Böylece </w:t>
      </w:r>
      <w:proofErr w:type="spellStart"/>
      <w:r w:rsidRPr="00447B47">
        <w:rPr>
          <w:rFonts w:ascii="Times New Roman" w:eastAsia="Times New Roman" w:hAnsi="Times New Roman" w:cs="Times New Roman"/>
          <w:color w:val="1C283D"/>
          <w:sz w:val="20"/>
          <w:szCs w:val="20"/>
          <w:lang w:eastAsia="tr-TR"/>
        </w:rPr>
        <w:t>ferdileşmesini</w:t>
      </w:r>
      <w:proofErr w:type="spellEnd"/>
      <w:r w:rsidRPr="00447B47">
        <w:rPr>
          <w:rFonts w:ascii="Times New Roman" w:eastAsia="Times New Roman" w:hAnsi="Times New Roman" w:cs="Times New Roman"/>
          <w:color w:val="1C283D"/>
          <w:sz w:val="20"/>
          <w:szCs w:val="20"/>
          <w:lang w:eastAsia="tr-TR"/>
        </w:rPr>
        <w:t xml:space="preserve"> tamamlamış bir konut yapı kooperatifi, son ortağın tapusunun verildiği tarihten itibaren altı ay içinde amacı değiştirilerek başka bir kooperatif türüne dönüştürülmediği takdirde, herhangi bir genel kurul kararına gerek kalmaksızın dağılma durumuna gireceğinden, yönetim kurulunca anılan Kanunun 81'inci maddesinin verdiği görev ve yetkiye dayanılarak derhal </w:t>
      </w:r>
      <w:proofErr w:type="spellStart"/>
      <w:r w:rsidRPr="00447B47">
        <w:rPr>
          <w:rFonts w:ascii="Times New Roman" w:eastAsia="Times New Roman" w:hAnsi="Times New Roman" w:cs="Times New Roman"/>
          <w:color w:val="1C283D"/>
          <w:sz w:val="20"/>
          <w:szCs w:val="20"/>
          <w:lang w:eastAsia="tr-TR"/>
        </w:rPr>
        <w:t>anasözleşmede</w:t>
      </w:r>
      <w:proofErr w:type="spellEnd"/>
      <w:r w:rsidRPr="00447B47">
        <w:rPr>
          <w:rFonts w:ascii="Times New Roman" w:eastAsia="Times New Roman" w:hAnsi="Times New Roman" w:cs="Times New Roman"/>
          <w:color w:val="1C283D"/>
          <w:sz w:val="20"/>
          <w:szCs w:val="20"/>
          <w:lang w:eastAsia="tr-TR"/>
        </w:rPr>
        <w:t xml:space="preserve"> öngörülen tasfiye işlemlerine başlanması zorunludur. Genel kurul toplantıya çağrılmak suretiyle tasfiye kurulu üyelerinin genel kurulca seçilmesi de mümkündür. Bu durumdaki kooperatiflerin organlarının görev ve yetkileri tasfiyenin yürütülmesi ile sınırlı olup, yeni taahhütler içeren bir tasarruf yapma ehliyetleri bulunmamaktadır.</w:t>
      </w:r>
    </w:p>
    <w:p w14:paraId="38227AD3" w14:textId="77777777" w:rsidR="00447B47" w:rsidRPr="00447B47" w:rsidRDefault="00447B47" w:rsidP="00447B47">
      <w:pPr>
        <w:shd w:val="clear" w:color="auto" w:fill="FFFFFF"/>
        <w:spacing w:after="0" w:line="264" w:lineRule="atLeast"/>
        <w:ind w:firstLine="375"/>
        <w:jc w:val="both"/>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color w:val="1C283D"/>
          <w:sz w:val="20"/>
          <w:szCs w:val="20"/>
          <w:lang w:eastAsia="tr-TR"/>
        </w:rPr>
        <w:t xml:space="preserve">2- İşletme kooperatiflerine dönüşen konut yapı kooperatifinin ise site işletme kooperatifi </w:t>
      </w:r>
      <w:proofErr w:type="spellStart"/>
      <w:r w:rsidRPr="00447B47">
        <w:rPr>
          <w:rFonts w:ascii="Times New Roman" w:eastAsia="Times New Roman" w:hAnsi="Times New Roman" w:cs="Times New Roman"/>
          <w:color w:val="1C283D"/>
          <w:sz w:val="20"/>
          <w:szCs w:val="20"/>
          <w:lang w:eastAsia="tr-TR"/>
        </w:rPr>
        <w:t>anasözleşmesi</w:t>
      </w:r>
      <w:proofErr w:type="spellEnd"/>
      <w:r w:rsidRPr="00447B47">
        <w:rPr>
          <w:rFonts w:ascii="Times New Roman" w:eastAsia="Times New Roman" w:hAnsi="Times New Roman" w:cs="Times New Roman"/>
          <w:color w:val="1C283D"/>
          <w:sz w:val="20"/>
          <w:szCs w:val="20"/>
          <w:lang w:eastAsia="tr-TR"/>
        </w:rPr>
        <w:t xml:space="preserve"> hükümleri kapsamında 634 sayılı Kat Mülkiyeti Kanununa göre yetki verildiğinde site yönetimini üstlenmeleri mümkün olabilecektir.</w:t>
      </w:r>
    </w:p>
    <w:p w14:paraId="1DCEB909" w14:textId="77777777" w:rsidR="00447B47" w:rsidRPr="00447B47" w:rsidRDefault="00447B47" w:rsidP="00447B47">
      <w:pPr>
        <w:shd w:val="clear" w:color="auto" w:fill="FFFFFF"/>
        <w:spacing w:after="0" w:line="264" w:lineRule="atLeast"/>
        <w:ind w:firstLine="375"/>
        <w:jc w:val="both"/>
        <w:rPr>
          <w:rFonts w:ascii="Times New Roman" w:eastAsia="Times New Roman" w:hAnsi="Times New Roman" w:cs="Times New Roman"/>
          <w:color w:val="1C283D"/>
          <w:sz w:val="24"/>
          <w:szCs w:val="24"/>
          <w:lang w:eastAsia="tr-TR"/>
        </w:rPr>
      </w:pPr>
      <w:r w:rsidRPr="00447B47">
        <w:rPr>
          <w:rFonts w:ascii="Times New Roman" w:eastAsia="Times New Roman" w:hAnsi="Times New Roman" w:cs="Times New Roman"/>
          <w:color w:val="1C283D"/>
          <w:sz w:val="20"/>
          <w:szCs w:val="20"/>
          <w:lang w:eastAsia="tr-TR"/>
        </w:rPr>
        <w:t xml:space="preserve">1163 sayılı </w:t>
      </w:r>
      <w:proofErr w:type="gramStart"/>
      <w:r w:rsidRPr="00447B47">
        <w:rPr>
          <w:rFonts w:ascii="Times New Roman" w:eastAsia="Times New Roman" w:hAnsi="Times New Roman" w:cs="Times New Roman"/>
          <w:color w:val="1C283D"/>
          <w:sz w:val="20"/>
          <w:szCs w:val="20"/>
          <w:lang w:eastAsia="tr-TR"/>
        </w:rPr>
        <w:t>Kooperatifler Kanununun</w:t>
      </w:r>
      <w:proofErr w:type="gramEnd"/>
      <w:r w:rsidRPr="00447B47">
        <w:rPr>
          <w:rFonts w:ascii="Times New Roman" w:eastAsia="Times New Roman" w:hAnsi="Times New Roman" w:cs="Times New Roman"/>
          <w:color w:val="1C283D"/>
          <w:sz w:val="20"/>
          <w:szCs w:val="20"/>
          <w:lang w:eastAsia="tr-TR"/>
        </w:rPr>
        <w:t xml:space="preserve"> 86'ncı maddesi uyarınca tebliğ olunur.</w:t>
      </w:r>
    </w:p>
    <w:p w14:paraId="2947C450" w14:textId="77777777" w:rsidR="00D71396" w:rsidRDefault="00D71396"/>
    <w:sectPr w:rsidR="00D7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23F62"/>
    <w:rsid w:val="00423F62"/>
    <w:rsid w:val="00447B47"/>
    <w:rsid w:val="00D71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DA30E-34B6-4490-AA21-CE9BA49F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2</cp:revision>
  <dcterms:created xsi:type="dcterms:W3CDTF">2019-10-04T13:30:00Z</dcterms:created>
  <dcterms:modified xsi:type="dcterms:W3CDTF">2019-10-04T13:30:00Z</dcterms:modified>
</cp:coreProperties>
</file>