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273" w:rsidRPr="002F2273" w:rsidRDefault="002F2273" w:rsidP="002F2273">
      <w:pPr>
        <w:shd w:val="clear" w:color="auto" w:fill="F3F3F3"/>
        <w:spacing w:after="0" w:line="240" w:lineRule="auto"/>
        <w:jc w:val="both"/>
        <w:rPr>
          <w:rFonts w:ascii="Times New Roman" w:eastAsia="Times New Roman" w:hAnsi="Times New Roman" w:cs="Times New Roman"/>
          <w:b/>
          <w:bCs/>
          <w:color w:val="FF0000"/>
          <w:sz w:val="28"/>
          <w:szCs w:val="28"/>
          <w:lang w:eastAsia="tr-TR"/>
        </w:rPr>
      </w:pPr>
      <w:r w:rsidRPr="002F2273">
        <w:rPr>
          <w:rFonts w:ascii="Times New Roman" w:eastAsia="Times New Roman" w:hAnsi="Times New Roman" w:cs="Times New Roman"/>
          <w:b/>
          <w:bCs/>
          <w:color w:val="FF0000"/>
          <w:sz w:val="28"/>
          <w:szCs w:val="28"/>
          <w:lang w:eastAsia="tr-TR"/>
        </w:rPr>
        <w:t xml:space="preserve">Kooperatifler bağış kabul edebilirler </w:t>
      </w:r>
      <w:proofErr w:type="gramStart"/>
      <w:r w:rsidRPr="002F2273">
        <w:rPr>
          <w:rFonts w:ascii="Times New Roman" w:eastAsia="Times New Roman" w:hAnsi="Times New Roman" w:cs="Times New Roman"/>
          <w:b/>
          <w:bCs/>
          <w:color w:val="FF0000"/>
          <w:sz w:val="28"/>
          <w:szCs w:val="28"/>
          <w:lang w:eastAsia="tr-TR"/>
        </w:rPr>
        <w:t>mi ?</w:t>
      </w:r>
      <w:proofErr w:type="gramEnd"/>
      <w:r w:rsidRPr="002F2273">
        <w:rPr>
          <w:rFonts w:ascii="Times New Roman" w:eastAsia="Times New Roman" w:hAnsi="Times New Roman" w:cs="Times New Roman"/>
          <w:b/>
          <w:bCs/>
          <w:color w:val="FF0000"/>
          <w:sz w:val="28"/>
          <w:szCs w:val="28"/>
          <w:lang w:eastAsia="tr-TR"/>
        </w:rPr>
        <w:t xml:space="preserve"> Kooperatiflere yapılacak bağışlar nasıl kayıt altına alınır, bağış işlemleri nasıl yürütülür?</w:t>
      </w:r>
    </w:p>
    <w:p w:rsidR="002F2273" w:rsidRPr="002F2273" w:rsidRDefault="002F2273" w:rsidP="002F2273">
      <w:pPr>
        <w:shd w:val="clear" w:color="auto" w:fill="F3F3F3"/>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proofErr w:type="gramStart"/>
      <w:r w:rsidRPr="002F2273">
        <w:rPr>
          <w:rFonts w:ascii="Times New Roman" w:eastAsia="Times New Roman" w:hAnsi="Times New Roman" w:cs="Times New Roman"/>
          <w:color w:val="333333"/>
          <w:sz w:val="28"/>
          <w:szCs w:val="28"/>
          <w:lang w:eastAsia="tr-TR"/>
        </w:rPr>
        <w:t>1163 sayılı Kooperat</w:t>
      </w:r>
      <w:r>
        <w:rPr>
          <w:rFonts w:ascii="Times New Roman" w:eastAsia="Times New Roman" w:hAnsi="Times New Roman" w:cs="Times New Roman"/>
          <w:color w:val="333333"/>
          <w:sz w:val="28"/>
          <w:szCs w:val="28"/>
          <w:lang w:eastAsia="tr-TR"/>
        </w:rPr>
        <w:t xml:space="preserve">ifler Kanunu 1. maddesine göre: </w:t>
      </w:r>
      <w:r w:rsidRPr="002F2273">
        <w:rPr>
          <w:rFonts w:ascii="Times New Roman" w:eastAsia="Times New Roman" w:hAnsi="Times New Roman" w:cs="Times New Roman"/>
          <w:color w:val="333333"/>
          <w:sz w:val="28"/>
          <w:szCs w:val="28"/>
          <w:lang w:eastAsia="tr-TR"/>
        </w:rPr>
        <w:t>“Tüzel kişiliği haiz olmak üzere ortaklarının belirli ekonomik menfaatlerini ve özellikle meslek ve geçimlerine ait ihtiyaçlarını karşılıklı yardım, dayanış</w:t>
      </w:r>
      <w:bookmarkStart w:id="0" w:name="_GoBack"/>
      <w:bookmarkEnd w:id="0"/>
      <w:r w:rsidRPr="002F2273">
        <w:rPr>
          <w:rFonts w:ascii="Times New Roman" w:eastAsia="Times New Roman" w:hAnsi="Times New Roman" w:cs="Times New Roman"/>
          <w:color w:val="333333"/>
          <w:sz w:val="28"/>
          <w:szCs w:val="28"/>
          <w:lang w:eastAsia="tr-TR"/>
        </w:rPr>
        <w:t>ma ve kefalet suretiyle sağlayıp korumak amacıyla gerçek ve kamu tüzel kişileri ile özel idareler, belediyeler, köyler, cemiyetler ve dernekler tarafından kurulan değişir ortaklı ve değişir sermayeli teşekküllere kooperatif denir.”</w:t>
      </w:r>
      <w:proofErr w:type="gramEnd"/>
    </w:p>
    <w:p w:rsidR="002F2273" w:rsidRPr="002F2273" w:rsidRDefault="002F2273" w:rsidP="002F2273">
      <w:pPr>
        <w:shd w:val="clear" w:color="auto" w:fill="F3F3F3"/>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2F2273">
        <w:rPr>
          <w:rFonts w:ascii="Times New Roman" w:eastAsia="Times New Roman" w:hAnsi="Times New Roman" w:cs="Times New Roman"/>
          <w:color w:val="333333"/>
          <w:sz w:val="28"/>
          <w:szCs w:val="28"/>
          <w:lang w:eastAsia="tr-TR"/>
        </w:rPr>
        <w:t>Kooperatifin ana amacı, ortakların belirli ekonomik gereksinimlerinin ve özellikle meslek ve geçimlerine ait ihtiyaçlarının sağlanıp, korunmasıdır. Kooperatiflerin amacı ticari değildir, ancak ekonomiktir ve bu özelliğiyle de derneklerden ayrılır. Yani “ekonomiklik” kooperatifin kendisiyle ilgili olmayıp, doğrudan doğruya ortaklara yönelmiştir. O nedenle, kooperatiflerin amacının, ortakların ekonomilerinin geliştirilmesi şeklinde özetlenmesi mümkündür.</w:t>
      </w:r>
    </w:p>
    <w:p w:rsidR="002F2273" w:rsidRPr="002F2273" w:rsidRDefault="002F2273" w:rsidP="002F2273">
      <w:pPr>
        <w:shd w:val="clear" w:color="auto" w:fill="F3F3F3"/>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2F2273">
        <w:rPr>
          <w:rFonts w:ascii="Times New Roman" w:eastAsia="Times New Roman" w:hAnsi="Times New Roman" w:cs="Times New Roman"/>
          <w:color w:val="333333"/>
          <w:sz w:val="28"/>
          <w:szCs w:val="28"/>
          <w:lang w:eastAsia="tr-TR"/>
        </w:rPr>
        <w:t>Genel anlamda Kooperatifler Kanunu’na tabi olmakla birlikte, özel kooperatif yasalarına tabi olan kooperatifler de mevcuttur. (</w:t>
      </w:r>
      <w:proofErr w:type="spellStart"/>
      <w:r w:rsidRPr="002F2273">
        <w:rPr>
          <w:rFonts w:ascii="Times New Roman" w:eastAsia="Times New Roman" w:hAnsi="Times New Roman" w:cs="Times New Roman"/>
          <w:color w:val="333333"/>
          <w:sz w:val="28"/>
          <w:szCs w:val="28"/>
          <w:lang w:eastAsia="tr-TR"/>
        </w:rPr>
        <w:t>Örn</w:t>
      </w:r>
      <w:proofErr w:type="spellEnd"/>
      <w:r w:rsidRPr="002F2273">
        <w:rPr>
          <w:rFonts w:ascii="Times New Roman" w:eastAsia="Times New Roman" w:hAnsi="Times New Roman" w:cs="Times New Roman"/>
          <w:color w:val="333333"/>
          <w:sz w:val="28"/>
          <w:szCs w:val="28"/>
          <w:lang w:eastAsia="tr-TR"/>
        </w:rPr>
        <w:t>: 2834 sayılı kanun gereği Tarım Satış Kooperatifleri Birlikleri, 1581 sayılı Tarım Kredi Kooperatifleri</w:t>
      </w:r>
      <w:proofErr w:type="gramStart"/>
      <w:r w:rsidRPr="002F2273">
        <w:rPr>
          <w:rFonts w:ascii="Times New Roman" w:eastAsia="Times New Roman" w:hAnsi="Times New Roman" w:cs="Times New Roman"/>
          <w:color w:val="333333"/>
          <w:sz w:val="28"/>
          <w:szCs w:val="28"/>
          <w:lang w:eastAsia="tr-TR"/>
        </w:rPr>
        <w:t>..</w:t>
      </w:r>
      <w:proofErr w:type="gramEnd"/>
      <w:r w:rsidRPr="002F2273">
        <w:rPr>
          <w:rFonts w:ascii="Times New Roman" w:eastAsia="Times New Roman" w:hAnsi="Times New Roman" w:cs="Times New Roman"/>
          <w:color w:val="333333"/>
          <w:sz w:val="28"/>
          <w:szCs w:val="28"/>
          <w:lang w:eastAsia="tr-TR"/>
        </w:rPr>
        <w:t>) Sorunuza, Kooperatifler Kanunu’na tabi olan, genel nitelikli kooperatifler nazara alınarak yanıt vermekte olduğumuzu, ek bir bilgi olarak belirtelim.</w:t>
      </w:r>
    </w:p>
    <w:p w:rsidR="002F2273" w:rsidRPr="002F2273" w:rsidRDefault="002F2273" w:rsidP="002F2273">
      <w:pPr>
        <w:shd w:val="clear" w:color="auto" w:fill="F3F3F3"/>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2F2273">
        <w:rPr>
          <w:rFonts w:ascii="Times New Roman" w:eastAsia="Times New Roman" w:hAnsi="Times New Roman" w:cs="Times New Roman"/>
          <w:color w:val="333333"/>
          <w:sz w:val="28"/>
          <w:szCs w:val="28"/>
          <w:lang w:eastAsia="tr-TR"/>
        </w:rPr>
        <w:t>Bağışlama işlemi, bir karşılıksız kazandırma (ivazsız iktisap) işlemidir. Bağışlama kanuni tanımlamasıyla “karşılığında bir ivaz taahhüt edilmeksizin, bir malın tamamının veya bir kısmının diğer bir kimseye temlikidir”. Bağışlama ayni olabileceği gibi (</w:t>
      </w:r>
      <w:proofErr w:type="spellStart"/>
      <w:r w:rsidRPr="002F2273">
        <w:rPr>
          <w:rFonts w:ascii="Times New Roman" w:eastAsia="Times New Roman" w:hAnsi="Times New Roman" w:cs="Times New Roman"/>
          <w:color w:val="333333"/>
          <w:sz w:val="28"/>
          <w:szCs w:val="28"/>
          <w:lang w:eastAsia="tr-TR"/>
        </w:rPr>
        <w:t>örn</w:t>
      </w:r>
      <w:proofErr w:type="spellEnd"/>
      <w:r w:rsidRPr="002F2273">
        <w:rPr>
          <w:rFonts w:ascii="Times New Roman" w:eastAsia="Times New Roman" w:hAnsi="Times New Roman" w:cs="Times New Roman"/>
          <w:color w:val="333333"/>
          <w:sz w:val="28"/>
          <w:szCs w:val="28"/>
          <w:lang w:eastAsia="tr-TR"/>
        </w:rPr>
        <w:t xml:space="preserve">. bir taşınmaz mal),  nakdi de (para) olabilir.  Kooperatifler kural olarak üçüncü kişilerle değil, kendi ortakları ile işlem yaparlar. Kooperatif içe dönük bir kişi birliğidir. Bağış işleminin karşı tarafı, kooperatif dışı üçüncü kişi ise, bu işlem </w:t>
      </w:r>
      <w:proofErr w:type="spellStart"/>
      <w:r w:rsidRPr="002F2273">
        <w:rPr>
          <w:rFonts w:ascii="Times New Roman" w:eastAsia="Times New Roman" w:hAnsi="Times New Roman" w:cs="Times New Roman"/>
          <w:color w:val="333333"/>
          <w:sz w:val="28"/>
          <w:szCs w:val="28"/>
          <w:lang w:eastAsia="tr-TR"/>
        </w:rPr>
        <w:t>ortakdışı</w:t>
      </w:r>
      <w:proofErr w:type="spellEnd"/>
      <w:r w:rsidRPr="002F2273">
        <w:rPr>
          <w:rFonts w:ascii="Times New Roman" w:eastAsia="Times New Roman" w:hAnsi="Times New Roman" w:cs="Times New Roman"/>
          <w:color w:val="333333"/>
          <w:sz w:val="28"/>
          <w:szCs w:val="28"/>
          <w:lang w:eastAsia="tr-TR"/>
        </w:rPr>
        <w:t xml:space="preserve"> işlem sayılacaktır. Ancak, ortaklığın ekonomisin gelişmesine yönelik, ortaklığı borç altına sokmayan bu tip bir hukuki işlem olan bağışın, “</w:t>
      </w:r>
      <w:proofErr w:type="spellStart"/>
      <w:r w:rsidRPr="002F2273">
        <w:rPr>
          <w:rFonts w:ascii="Times New Roman" w:eastAsia="Times New Roman" w:hAnsi="Times New Roman" w:cs="Times New Roman"/>
          <w:color w:val="333333"/>
          <w:sz w:val="28"/>
          <w:szCs w:val="28"/>
          <w:lang w:eastAsia="tr-TR"/>
        </w:rPr>
        <w:t>ortakdışı</w:t>
      </w:r>
      <w:proofErr w:type="spellEnd"/>
      <w:r w:rsidRPr="002F2273">
        <w:rPr>
          <w:rFonts w:ascii="Times New Roman" w:eastAsia="Times New Roman" w:hAnsi="Times New Roman" w:cs="Times New Roman"/>
          <w:color w:val="333333"/>
          <w:sz w:val="28"/>
          <w:szCs w:val="28"/>
          <w:lang w:eastAsia="tr-TR"/>
        </w:rPr>
        <w:t xml:space="preserve"> işlem yasağı” kapsamında değerlendirilemeyeceği açıktır.</w:t>
      </w:r>
    </w:p>
    <w:p w:rsidR="002F2273" w:rsidRPr="002F2273" w:rsidRDefault="002F2273" w:rsidP="002F2273">
      <w:pPr>
        <w:shd w:val="clear" w:color="auto" w:fill="F3F3F3"/>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proofErr w:type="gramStart"/>
      <w:r w:rsidRPr="002F2273">
        <w:rPr>
          <w:rFonts w:ascii="Times New Roman" w:eastAsia="Times New Roman" w:hAnsi="Times New Roman" w:cs="Times New Roman"/>
          <w:color w:val="333333"/>
          <w:sz w:val="28"/>
          <w:szCs w:val="28"/>
          <w:lang w:eastAsia="tr-TR"/>
        </w:rPr>
        <w:t>Kooperatifler Kanunu'nda, kooperatiflerin bağış kabul edebileceğine dair, açık bir düzenleme olmasa da; Yargıtay Hukuk Genel Kurulu 19.6.1991 tarih, 1991/11-284 e. 1991/380 k. sayılı kararında "Davalı kooperatifin boş bulunan üyelik için sonradan ortak olmak isteyen davacıdan, üyelik aidatları ile ilgili ödemelerden ayrı olarak bağış adı altında ek bir ödeme isteminde bulunmasında bir usulsüzlük olmadığı gibi, aksine ortaklar arasında eşitlik sağlamaya yönelik bu işlem kabul edilebilir." denmek suretiyle, kooperatiflerin bağış kabul edebileceği ve hatta talep edebileceği bir içtihat olarak kabul edilmiştir.</w:t>
      </w:r>
      <w:proofErr w:type="gramEnd"/>
    </w:p>
    <w:p w:rsidR="002F2273" w:rsidRPr="002F2273" w:rsidRDefault="002F2273" w:rsidP="002F2273">
      <w:pPr>
        <w:shd w:val="clear" w:color="auto" w:fill="F3F3F3"/>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2F2273">
        <w:rPr>
          <w:rFonts w:ascii="Times New Roman" w:eastAsia="Times New Roman" w:hAnsi="Times New Roman" w:cs="Times New Roman"/>
          <w:color w:val="333333"/>
          <w:sz w:val="28"/>
          <w:szCs w:val="28"/>
          <w:lang w:eastAsia="tr-TR"/>
        </w:rPr>
        <w:lastRenderedPageBreak/>
        <w:t>Kooperatifler Kanunu 89. maddesine göre kooperatiflerin, kooperatif birliklerinin, kooperatif merkez birliklerinin ve Türkiye Milli Kooperatifler Birliğinin muhasebe usulleri ve mecbur olarak tutacakları defterler Ticaret Bakanlığı'nca belirtilebilir. Vergi Usul Kanunu'nun bu hususlarla ilgili hükümleri saklıdır.</w:t>
      </w:r>
    </w:p>
    <w:p w:rsidR="002F2273" w:rsidRPr="002F2273" w:rsidRDefault="002F2273" w:rsidP="002F2273">
      <w:pPr>
        <w:shd w:val="clear" w:color="auto" w:fill="F3F3F3"/>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2F2273">
        <w:rPr>
          <w:rFonts w:ascii="Times New Roman" w:eastAsia="Times New Roman" w:hAnsi="Times New Roman" w:cs="Times New Roman"/>
          <w:color w:val="333333"/>
          <w:sz w:val="28"/>
          <w:szCs w:val="28"/>
          <w:lang w:eastAsia="tr-TR"/>
        </w:rPr>
        <w:t>“Kooperatifler, Kooperatif Birlikleri, Kooperatif Merkez Birlikleri Ve Türkiye Milli Kooperatifler Birliği Muhasebe Yönetmeliği” uyarınca kanuni defterler (yevmiye defteri, defteri kebir, envanter ve bilanço defteri, karar defteri, ortaklar defteri), diğer kanuni defterler (kooperatife bağlı yan işletmelerin olması halinde imalat defteri, çiftçi işletme defteri gibi</w:t>
      </w:r>
      <w:proofErr w:type="gramStart"/>
      <w:r w:rsidRPr="002F2273">
        <w:rPr>
          <w:rFonts w:ascii="Times New Roman" w:eastAsia="Times New Roman" w:hAnsi="Times New Roman" w:cs="Times New Roman"/>
          <w:color w:val="333333"/>
          <w:sz w:val="28"/>
          <w:szCs w:val="28"/>
          <w:lang w:eastAsia="tr-TR"/>
        </w:rPr>
        <w:t>..</w:t>
      </w:r>
      <w:proofErr w:type="gramEnd"/>
      <w:r w:rsidRPr="002F2273">
        <w:rPr>
          <w:rFonts w:ascii="Times New Roman" w:eastAsia="Times New Roman" w:hAnsi="Times New Roman" w:cs="Times New Roman"/>
          <w:color w:val="333333"/>
          <w:sz w:val="28"/>
          <w:szCs w:val="28"/>
          <w:lang w:eastAsia="tr-TR"/>
        </w:rPr>
        <w:t>) ve yardımcı defterler ( kasa defteri, stok giriş-çıkış defteri veya kartları, sabit kıymetler ve demirbaş defteri, kıymetli evrak defteri, teftiş defteri, gelen- giden evrak kayıt defteri) olmak üzere yönetmelikte belirtili olan defterleri tutarlar.</w:t>
      </w:r>
    </w:p>
    <w:p w:rsidR="002F2273" w:rsidRPr="002F2273" w:rsidRDefault="002F2273" w:rsidP="002F2273">
      <w:pPr>
        <w:shd w:val="clear" w:color="auto" w:fill="F3F3F3"/>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2F2273">
        <w:rPr>
          <w:rFonts w:ascii="Times New Roman" w:eastAsia="Times New Roman" w:hAnsi="Times New Roman" w:cs="Times New Roman"/>
          <w:color w:val="333333"/>
          <w:sz w:val="28"/>
          <w:szCs w:val="28"/>
          <w:lang w:eastAsia="tr-TR"/>
        </w:rPr>
        <w:t xml:space="preserve">Kooperatiflerin işlemlerinin muhasebeleştirilmesinde kullanılacak belgeler, Muhasebe Yönetmeliğinin 6.maddesinde düzenlenmiştir. Bu belgeler; fişler (tahsil </w:t>
      </w:r>
      <w:proofErr w:type="spellStart"/>
      <w:proofErr w:type="gramStart"/>
      <w:r w:rsidRPr="002F2273">
        <w:rPr>
          <w:rFonts w:ascii="Times New Roman" w:eastAsia="Times New Roman" w:hAnsi="Times New Roman" w:cs="Times New Roman"/>
          <w:color w:val="333333"/>
          <w:sz w:val="28"/>
          <w:szCs w:val="28"/>
          <w:lang w:eastAsia="tr-TR"/>
        </w:rPr>
        <w:t>fişi,tediye</w:t>
      </w:r>
      <w:proofErr w:type="spellEnd"/>
      <w:proofErr w:type="gramEnd"/>
      <w:r w:rsidRPr="002F2273">
        <w:rPr>
          <w:rFonts w:ascii="Times New Roman" w:eastAsia="Times New Roman" w:hAnsi="Times New Roman" w:cs="Times New Roman"/>
          <w:color w:val="333333"/>
          <w:sz w:val="28"/>
          <w:szCs w:val="28"/>
          <w:lang w:eastAsia="tr-TR"/>
        </w:rPr>
        <w:t xml:space="preserve"> fişi ve mahsup fişi), makbuzlar, çek, faturalar, perakende satış vesikası, gider pusulası, müstahsil makbuzu ve ücret bordrosudur.</w:t>
      </w:r>
    </w:p>
    <w:p w:rsidR="002F2273" w:rsidRPr="002F2273" w:rsidRDefault="002F2273" w:rsidP="002F2273">
      <w:pPr>
        <w:shd w:val="clear" w:color="auto" w:fill="F3F3F3"/>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2F2273">
        <w:rPr>
          <w:rFonts w:ascii="Times New Roman" w:eastAsia="Times New Roman" w:hAnsi="Times New Roman" w:cs="Times New Roman"/>
          <w:color w:val="333333"/>
          <w:sz w:val="28"/>
          <w:szCs w:val="28"/>
          <w:lang w:eastAsia="tr-TR"/>
        </w:rPr>
        <w:t>"Bağış makbuzu" olarak açık bir düzenleme olmamasına rağmen, kooperatiflerin bağış aldıklarında vermeleri gereken belge makbuzdur. Yönetmelikte mevcut tanıma göre "kasaya giren paralar ile depoya giren ayniyat karşılığında verilen vesikalara makbuz denir". Kasaya giren para karşılığında ve yatıranın isteği üzerine verilen kasa makbuzları iki nüsha olarak düzenlenir. Makbuz numaraları matbu ve müteselsildir. İlk nüsha ilgili şahıs veya müesseseye verilir. Sabit nüshası dip koçan olarak saklanır. Makbuz üzerinde paranın niçin alındığı, parayı verenin adı, alınan paranın yazı ve rakamla miktarı, makbuzu yazanın ve ayrıca yetkililerin imzaları ve tarih bulunur. Bağış karşılığında makbuz kesilmesi halinde, makbuz üzerinde "paranın niçin alındığı" karşılığının "bağış" olarak açıklanması gereklidir.</w:t>
      </w:r>
    </w:p>
    <w:p w:rsidR="002F2273" w:rsidRPr="002F2273" w:rsidRDefault="002F2273" w:rsidP="002F2273">
      <w:pPr>
        <w:shd w:val="clear" w:color="auto" w:fill="F3F3F3"/>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2F2273">
        <w:rPr>
          <w:rFonts w:ascii="Times New Roman" w:eastAsia="Times New Roman" w:hAnsi="Times New Roman" w:cs="Times New Roman"/>
          <w:color w:val="333333"/>
          <w:sz w:val="28"/>
          <w:szCs w:val="28"/>
          <w:lang w:eastAsia="tr-TR"/>
        </w:rPr>
        <w:t xml:space="preserve">Türk Ticaret Kanununa 68. maddesine göre, defterlerin son kayıt tarihinden ve saklanması mecburî olan diğer hesap ve </w:t>
      </w:r>
      <w:proofErr w:type="gramStart"/>
      <w:r w:rsidRPr="002F2273">
        <w:rPr>
          <w:rFonts w:ascii="Times New Roman" w:eastAsia="Times New Roman" w:hAnsi="Times New Roman" w:cs="Times New Roman"/>
          <w:color w:val="333333"/>
          <w:sz w:val="28"/>
          <w:szCs w:val="28"/>
          <w:lang w:eastAsia="tr-TR"/>
        </w:rPr>
        <w:t>kağıtların</w:t>
      </w:r>
      <w:proofErr w:type="gramEnd"/>
      <w:r w:rsidRPr="002F2273">
        <w:rPr>
          <w:rFonts w:ascii="Times New Roman" w:eastAsia="Times New Roman" w:hAnsi="Times New Roman" w:cs="Times New Roman"/>
          <w:color w:val="333333"/>
          <w:sz w:val="28"/>
          <w:szCs w:val="28"/>
          <w:lang w:eastAsia="tr-TR"/>
        </w:rPr>
        <w:t xml:space="preserve"> tarihlerinden itibaren on yıl geçinceye kadar saklanması mecburidir. Yani bağış makbuzlarının da kesilmesi tarihinden itibaren 10 yıl geçinceye kadar saklanması zorunludur. Ayrıca makbuzların, kooperatifin tutmasının zorunlu olduğu defterlere usulüne uygun kaydedilmesi gereklidir.</w:t>
      </w:r>
    </w:p>
    <w:p w:rsidR="002F2273" w:rsidRPr="002F2273" w:rsidRDefault="002F2273" w:rsidP="002F2273">
      <w:pPr>
        <w:shd w:val="clear" w:color="auto" w:fill="F3F3F3"/>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2F2273">
        <w:rPr>
          <w:rFonts w:ascii="Times New Roman" w:eastAsia="Times New Roman" w:hAnsi="Times New Roman" w:cs="Times New Roman"/>
          <w:color w:val="333333"/>
          <w:sz w:val="28"/>
          <w:szCs w:val="28"/>
          <w:lang w:eastAsia="tr-TR"/>
        </w:rPr>
        <w:t xml:space="preserve">Kooperatifler Kanunu 38. maddesine </w:t>
      </w:r>
      <w:proofErr w:type="gramStart"/>
      <w:r w:rsidRPr="002F2273">
        <w:rPr>
          <w:rFonts w:ascii="Times New Roman" w:eastAsia="Times New Roman" w:hAnsi="Times New Roman" w:cs="Times New Roman"/>
          <w:color w:val="333333"/>
          <w:sz w:val="28"/>
          <w:szCs w:val="28"/>
          <w:lang w:eastAsia="tr-TR"/>
        </w:rPr>
        <w:t>göre , kooperatif</w:t>
      </w:r>
      <w:proofErr w:type="gramEnd"/>
      <w:r w:rsidRPr="002F2273">
        <w:rPr>
          <w:rFonts w:ascii="Times New Roman" w:eastAsia="Times New Roman" w:hAnsi="Times New Roman" w:cs="Times New Roman"/>
          <w:color w:val="333333"/>
          <w:sz w:val="28"/>
          <w:szCs w:val="28"/>
          <w:lang w:eastAsia="tr-TR"/>
        </w:rPr>
        <w:t xml:space="preserve"> ana sözleşmesinde aksine hüküm bulunmadığı takdirde, ortaklarla yapılan muamelelerden, bir yıllık faaliyet sonunda elde edilen hasılatın tamamı, gelir-gider farkı olarak kooperatifin yedek akçelerine eklenir. </w:t>
      </w:r>
      <w:proofErr w:type="spellStart"/>
      <w:r w:rsidRPr="002F2273">
        <w:rPr>
          <w:rFonts w:ascii="Times New Roman" w:eastAsia="Times New Roman" w:hAnsi="Times New Roman" w:cs="Times New Roman"/>
          <w:color w:val="333333"/>
          <w:sz w:val="28"/>
          <w:szCs w:val="28"/>
          <w:lang w:eastAsia="tr-TR"/>
        </w:rPr>
        <w:t>Ortakdışı</w:t>
      </w:r>
      <w:proofErr w:type="spellEnd"/>
      <w:r w:rsidRPr="002F2273">
        <w:rPr>
          <w:rFonts w:ascii="Times New Roman" w:eastAsia="Times New Roman" w:hAnsi="Times New Roman" w:cs="Times New Roman"/>
          <w:color w:val="333333"/>
          <w:sz w:val="28"/>
          <w:szCs w:val="28"/>
          <w:lang w:eastAsia="tr-TR"/>
        </w:rPr>
        <w:t xml:space="preserve"> işlemlerden elde edilen hasılatın, ortaklara sermaye payları oranında dağıtılabileceği, ana sözleşmede </w:t>
      </w:r>
      <w:r w:rsidRPr="002F2273">
        <w:rPr>
          <w:rFonts w:ascii="Times New Roman" w:eastAsia="Times New Roman" w:hAnsi="Times New Roman" w:cs="Times New Roman"/>
          <w:color w:val="333333"/>
          <w:sz w:val="28"/>
          <w:szCs w:val="28"/>
          <w:lang w:eastAsia="tr-TR"/>
        </w:rPr>
        <w:lastRenderedPageBreak/>
        <w:t xml:space="preserve">hükme bağlanabilir. Dağıtılmadığı takdirde, bunlar,  kooperatifin gelişmesine yarayacak işlerde kullanılmak üzere özel bir fonda toplanır. </w:t>
      </w:r>
      <w:proofErr w:type="spellStart"/>
      <w:r w:rsidRPr="002F2273">
        <w:rPr>
          <w:rFonts w:ascii="Times New Roman" w:eastAsia="Times New Roman" w:hAnsi="Times New Roman" w:cs="Times New Roman"/>
          <w:color w:val="333333"/>
          <w:sz w:val="28"/>
          <w:szCs w:val="28"/>
          <w:lang w:eastAsia="tr-TR"/>
        </w:rPr>
        <w:t>Ortakdışı</w:t>
      </w:r>
      <w:proofErr w:type="spellEnd"/>
      <w:r w:rsidRPr="002F2273">
        <w:rPr>
          <w:rFonts w:ascii="Times New Roman" w:eastAsia="Times New Roman" w:hAnsi="Times New Roman" w:cs="Times New Roman"/>
          <w:color w:val="333333"/>
          <w:sz w:val="28"/>
          <w:szCs w:val="28"/>
          <w:lang w:eastAsia="tr-TR"/>
        </w:rPr>
        <w:t xml:space="preserve"> işlem niteliğine sahip bağışların da dağıtılmadığı </w:t>
      </w:r>
      <w:proofErr w:type="gramStart"/>
      <w:r w:rsidRPr="002F2273">
        <w:rPr>
          <w:rFonts w:ascii="Times New Roman" w:eastAsia="Times New Roman" w:hAnsi="Times New Roman" w:cs="Times New Roman"/>
          <w:color w:val="333333"/>
          <w:sz w:val="28"/>
          <w:szCs w:val="28"/>
          <w:lang w:eastAsia="tr-TR"/>
        </w:rPr>
        <w:t>taktirde</w:t>
      </w:r>
      <w:proofErr w:type="gramEnd"/>
      <w:r w:rsidRPr="002F2273">
        <w:rPr>
          <w:rFonts w:ascii="Times New Roman" w:eastAsia="Times New Roman" w:hAnsi="Times New Roman" w:cs="Times New Roman"/>
          <w:color w:val="333333"/>
          <w:sz w:val="28"/>
          <w:szCs w:val="28"/>
          <w:lang w:eastAsia="tr-TR"/>
        </w:rPr>
        <w:t xml:space="preserve"> özel bir fonda toplanması gerekecektir.</w:t>
      </w:r>
    </w:p>
    <w:p w:rsidR="00AC78B0" w:rsidRDefault="00AC78B0"/>
    <w:sectPr w:rsidR="00AC78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273"/>
    <w:rsid w:val="002F2273"/>
    <w:rsid w:val="00AC78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50291">
      <w:bodyDiv w:val="1"/>
      <w:marLeft w:val="0"/>
      <w:marRight w:val="0"/>
      <w:marTop w:val="0"/>
      <w:marBottom w:val="0"/>
      <w:divBdr>
        <w:top w:val="none" w:sz="0" w:space="0" w:color="auto"/>
        <w:left w:val="none" w:sz="0" w:space="0" w:color="auto"/>
        <w:bottom w:val="none" w:sz="0" w:space="0" w:color="auto"/>
        <w:right w:val="none" w:sz="0" w:space="0" w:color="auto"/>
      </w:divBdr>
      <w:divsChild>
        <w:div w:id="1485127406">
          <w:marLeft w:val="0"/>
          <w:marRight w:val="0"/>
          <w:marTop w:val="0"/>
          <w:marBottom w:val="0"/>
          <w:divBdr>
            <w:top w:val="none" w:sz="0" w:space="0" w:color="auto"/>
            <w:left w:val="none" w:sz="0" w:space="0" w:color="auto"/>
            <w:bottom w:val="none" w:sz="0" w:space="0" w:color="auto"/>
            <w:right w:val="none" w:sz="0" w:space="0" w:color="auto"/>
          </w:divBdr>
        </w:div>
        <w:div w:id="943003133">
          <w:marLeft w:val="0"/>
          <w:marRight w:val="0"/>
          <w:marTop w:val="0"/>
          <w:marBottom w:val="0"/>
          <w:divBdr>
            <w:top w:val="none" w:sz="0" w:space="0" w:color="auto"/>
            <w:left w:val="none" w:sz="0" w:space="0" w:color="auto"/>
            <w:bottom w:val="none" w:sz="0" w:space="0" w:color="auto"/>
            <w:right w:val="none" w:sz="0" w:space="0" w:color="auto"/>
          </w:divBdr>
        </w:div>
        <w:div w:id="232357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4965</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2019-11-05T12:59:00Z</dcterms:created>
  <dcterms:modified xsi:type="dcterms:W3CDTF">2019-11-05T13:00:00Z</dcterms:modified>
</cp:coreProperties>
</file>