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146" w:rsidRPr="00007146" w:rsidRDefault="00007146" w:rsidP="00007146">
      <w:pPr>
        <w:pBdr>
          <w:bottom w:val="single" w:sz="6" w:space="8" w:color="E8E8E5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</w:pPr>
      <w:bookmarkStart w:id="0" w:name="_GoBack"/>
      <w:bookmarkEnd w:id="0"/>
      <w:r w:rsidRPr="00007146"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  <w:t>Kıdem Tazminatı Sınırı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Arial" w:eastAsia="Times New Roman" w:hAnsi="Arial" w:cs="Arial"/>
          <w:color w:val="444444"/>
          <w:sz w:val="17"/>
          <w:szCs w:val="17"/>
          <w:lang w:eastAsia="tr-TR"/>
        </w:rPr>
        <w:t>​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Tahoma" w:eastAsia="Times New Roman" w:hAnsi="Tahoma" w:cs="Tahoma"/>
          <w:b/>
          <w:bCs/>
          <w:color w:val="666666"/>
          <w:sz w:val="20"/>
          <w:lang w:eastAsia="tr-TR"/>
        </w:rPr>
        <w:t>​​​​​​​​​​​​​​​​​(1475 sayılı Kanun⁄Md: 14)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05"/>
      </w:tblGrid>
      <w:tr w:rsidR="00007146" w:rsidRPr="00007146" w:rsidTr="00007146">
        <w:tc>
          <w:tcPr>
            <w:tcW w:w="46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01.01.2004 - 30.6.2004  arası​</w:t>
            </w:r>
          </w:p>
        </w:tc>
        <w:tc>
          <w:tcPr>
            <w:tcW w:w="46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1.485.430.000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01.07.2004 - 31.12.2004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1.574.740.000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01.01.2005 - 30.6.2005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1.648,90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01.07.2005 - 31.12.2005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1.727,15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01.01.2006 - 30.6.2006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1.770,64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01.07.2006 - 31.12.2006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1.857,44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01.01.2007 - 30.6.2007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1.960,69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01.07.2007 - 31.12.2007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01.01.2008- 30.6.2008 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01.07.2008- 31.12.2008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2.173,18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01.01.2009- 30.06.2009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2.260,05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01.07.2009-31.12.2009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2.365,16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01.01.2010 – 30.06.2010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2,427.04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01.07.2010 - 31.12.2010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2.517,01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01.01.2011 - 30.06.2011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2.617,69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01.07.2011 - 31.12.2011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2.731,85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01.01.2012 - 30.06.2012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2.917,27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01.07.2012 - 31.12.2012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3.033,98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01.01.2013 - 30.06.2013 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3,129,25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01.07.2013 - 31.12.2013 ​arası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3.254,44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01.01.2014 - 30.06.2014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3,438,22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01.07.2014 - 31.12.2014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3,438,22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01.01.2015 - 30.06.2015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3,541,37 TL​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3,709,98 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01.09.2015 - 31.12.2015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3,828,37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01.01.2016 - 30.06.2016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4,092,53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01.07.2016 - 31.12.2016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4,297,21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01.01.2017 - 30.06.2017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4,426,16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01.07.2017 - 31.12.2017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​​4,732,48 ​TL​​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01.01.2018 - 30.06.2018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777777"/>
                <w:sz w:val="20"/>
                <w:szCs w:val="20"/>
                <w:bdr w:val="none" w:sz="0" w:space="0" w:color="auto" w:frame="1"/>
                <w:lang w:eastAsia="tr-TR"/>
              </w:rPr>
              <w:t>5,001,76 ​TL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01.07.2018 - 31.12.2018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  <w:lang w:eastAsia="tr-TR"/>
              </w:rPr>
              <w:t>5,434,42 ​TL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01.01.2019 - 30.06.2019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  <w:t>6,017,60 ​TL</w:t>
            </w:r>
          </w:p>
        </w:tc>
      </w:tr>
    </w:tbl>
    <w:p w:rsidR="00007146" w:rsidRPr="00007146" w:rsidRDefault="00007146" w:rsidP="00007146">
      <w:pPr>
        <w:pBdr>
          <w:bottom w:val="single" w:sz="6" w:space="8" w:color="E8E8E5"/>
        </w:pBd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</w:pPr>
      <w:r w:rsidRPr="00007146">
        <w:rPr>
          <w:rFonts w:ascii="Arial" w:eastAsia="Times New Roman" w:hAnsi="Arial" w:cs="Arial"/>
          <w:b/>
          <w:bCs/>
          <w:color w:val="26397E"/>
          <w:kern w:val="36"/>
          <w:sz w:val="21"/>
          <w:szCs w:val="21"/>
          <w:lang w:eastAsia="tr-TR"/>
        </w:rPr>
        <w:t>Kıdem Tazminatı Sınırı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Arial" w:eastAsia="Times New Roman" w:hAnsi="Arial" w:cs="Arial"/>
          <w:color w:val="444444"/>
          <w:sz w:val="17"/>
          <w:szCs w:val="17"/>
          <w:lang w:eastAsia="tr-TR"/>
        </w:rPr>
        <w:t>​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  <w:r w:rsidRPr="00007146">
        <w:rPr>
          <w:rFonts w:ascii="Tahoma" w:eastAsia="Times New Roman" w:hAnsi="Tahoma" w:cs="Tahoma"/>
          <w:b/>
          <w:bCs/>
          <w:color w:val="666666"/>
          <w:sz w:val="20"/>
          <w:lang w:eastAsia="tr-TR"/>
        </w:rPr>
        <w:t>​​​​​​​​​​​​​​​​​(1475 sayılı Kanun⁄Md: 14)</w:t>
      </w: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p w:rsidR="00007146" w:rsidRPr="00007146" w:rsidRDefault="00007146" w:rsidP="000071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eastAsia="tr-TR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4505"/>
      </w:tblGrid>
      <w:tr w:rsidR="00007146" w:rsidRPr="00007146" w:rsidTr="00007146">
        <w:tc>
          <w:tcPr>
            <w:tcW w:w="462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01.01.2004 - 30.6.2004  arası​</w:t>
            </w:r>
          </w:p>
        </w:tc>
        <w:tc>
          <w:tcPr>
            <w:tcW w:w="46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1.485.430.000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01.07.2004 - 31.12.2004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1.574.740.000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01.01.2005 - 30.6.2005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1.648,90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01.07.2005 - 31.12.2005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1.727,15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01.01.2006 - 30.6.2006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1.770,64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01.07.2006 - 31.12.2006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1.857,44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01.01.2007 - 30.6.2007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1.960,69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01.07.2007 - 31.12.2007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01.01.2008- 30.6.2008 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2.087,92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01.07.2008- 31.12.2008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2.173,18 YTL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01.01.2009- 30.06.2009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2.260,05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01.07.2009-31.12.2009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2.365,16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01.01.2010 – 30.06.2010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2,427.04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01.07.2010 - 31.12.2010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2.517,01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01.01.2011 - 30.06.2011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2.617,69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01.07.2011 - 31.12.2011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2.731,85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01.01.2012 - 30.06.2012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2.917,27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01.07.2012 - 31.12.2012 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3.033,98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01.01.2013 - 30.06.2013 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3,129,25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01.07.2013 - 31.12.2013 ​arası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3.254,44 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lastRenderedPageBreak/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01.01.2014 - 30.06.2014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lang w:eastAsia="tr-TR"/>
              </w:rPr>
              <w:t>3,438,22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01.07.2014 - 31.12.2014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3,438,22 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01.01.2015 - 30.06.2015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666666"/>
                <w:sz w:val="20"/>
                <w:szCs w:val="20"/>
                <w:bdr w:val="none" w:sz="0" w:space="0" w:color="auto" w:frame="1"/>
                <w:lang w:eastAsia="tr-TR"/>
              </w:rPr>
              <w:t>3,541,37 TL​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168" w:lineRule="atLeast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bdr w:val="none" w:sz="0" w:space="0" w:color="auto" w:frame="1"/>
                <w:lang w:eastAsia="tr-TR"/>
              </w:rPr>
              <w:t>​​</w:t>
            </w:r>
          </w:p>
          <w:p w:rsidR="00007146" w:rsidRPr="00007146" w:rsidRDefault="00007146" w:rsidP="0000714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3,709,98 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01.09.2015 - 31.12.2015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3,828,37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01.01.2016 - 30.06.2016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4,092,53 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01.07.2016 - 31.12.2016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4,297,21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01.01.2017 - 30.06.2017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4,426,16 ​TL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01.07.2017 - 31.12.2017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​​4,732,48 ​TL​​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01.01.2018 - 30.06.2018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color w:val="777777"/>
                <w:sz w:val="20"/>
                <w:szCs w:val="20"/>
                <w:bdr w:val="none" w:sz="0" w:space="0" w:color="auto" w:frame="1"/>
                <w:lang w:eastAsia="tr-TR"/>
              </w:rPr>
              <w:t>5,001,76 ​TL</w:t>
            </w: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01.07.2018 - 31.12.2018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sz w:val="17"/>
                <w:szCs w:val="17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7146">
              <w:rPr>
                <w:rFonts w:ascii="Tahoma" w:eastAsia="Times New Roman" w:hAnsi="Tahoma" w:cs="Tahoma"/>
                <w:sz w:val="20"/>
                <w:szCs w:val="20"/>
                <w:bdr w:val="none" w:sz="0" w:space="0" w:color="auto" w:frame="1"/>
                <w:lang w:eastAsia="tr-TR"/>
              </w:rPr>
              <w:t>5,434,42 ​TL</w:t>
            </w:r>
          </w:p>
        </w:tc>
      </w:tr>
      <w:tr w:rsidR="00007146" w:rsidRPr="00007146" w:rsidTr="00007146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01.01.2019 - 30.06.2019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007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  <w:t>6,017,60 ​TL</w:t>
            </w:r>
          </w:p>
        </w:tc>
      </w:tr>
      <w:tr w:rsidR="00007146" w:rsidRPr="00007146" w:rsidTr="005F2D47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5F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tr-TR"/>
              </w:rPr>
              <w:t>​</w:t>
            </w:r>
            <w:r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01.07.2019 - 31.12</w:t>
            </w:r>
            <w:r w:rsidRPr="00007146">
              <w:rPr>
                <w:rFonts w:ascii="Segoe UI" w:eastAsia="Times New Roman" w:hAnsi="Segoe UI" w:cs="Segoe UI"/>
                <w:color w:val="666666"/>
                <w:sz w:val="20"/>
                <w:lang w:eastAsia="tr-TR"/>
              </w:rPr>
              <w:t>.2019 ​arası</w:t>
            </w:r>
            <w:r w:rsidRPr="00007146">
              <w:rPr>
                <w:rFonts w:ascii="Times New Roman" w:eastAsia="Times New Roman" w:hAnsi="Times New Roman" w:cs="Times New Roman"/>
                <w:color w:val="666666"/>
                <w:sz w:val="18"/>
                <w:szCs w:val="18"/>
                <w:bdr w:val="none" w:sz="0" w:space="0" w:color="auto" w:frame="1"/>
                <w:lang w:eastAsia="tr-TR"/>
              </w:rPr>
              <w:t>​</w:t>
            </w:r>
            <w:r w:rsidRPr="00007146"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bdr w:val="none" w:sz="0" w:space="0" w:color="auto" w:frame="1"/>
                <w:lang w:eastAsia="tr-TR"/>
              </w:rPr>
              <w:t>​</w:t>
            </w:r>
          </w:p>
        </w:tc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:rsidR="00007146" w:rsidRPr="00007146" w:rsidRDefault="00007146" w:rsidP="005F2D4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777777"/>
                <w:sz w:val="20"/>
                <w:lang w:eastAsia="tr-TR"/>
              </w:rPr>
            </w:pPr>
            <w:r w:rsidRPr="00007146">
              <w:rPr>
                <w:rFonts w:ascii="Times New Roman" w:eastAsia="Times New Roman" w:hAnsi="Times New Roman" w:cs="Times New Roman"/>
                <w:b/>
                <w:bCs/>
                <w:color w:val="777777"/>
                <w:sz w:val="24"/>
                <w:szCs w:val="24"/>
                <w:lang w:eastAsia="tr-TR"/>
              </w:rPr>
              <w:t>​</w:t>
            </w:r>
            <w:r w:rsidRPr="00007146">
              <w:rPr>
                <w:rStyle w:val="Gl"/>
                <w:rFonts w:ascii="Helvetica" w:hAnsi="Helvetica" w:cs="Helvetica"/>
                <w:color w:val="FF0000"/>
                <w:sz w:val="21"/>
                <w:szCs w:val="21"/>
              </w:rPr>
              <w:t>6.379,86 T</w:t>
            </w:r>
            <w:r w:rsidRPr="00007146">
              <w:rPr>
                <w:rFonts w:ascii="Tahoma" w:eastAsia="Times New Roman" w:hAnsi="Tahoma" w:cs="Tahoma"/>
                <w:b/>
                <w:bCs/>
                <w:color w:val="FF0000"/>
                <w:sz w:val="20"/>
                <w:lang w:eastAsia="tr-TR"/>
              </w:rPr>
              <w:t>L</w:t>
            </w:r>
          </w:p>
        </w:tc>
      </w:tr>
    </w:tbl>
    <w:p w:rsidR="00007146" w:rsidRDefault="00007146" w:rsidP="00007146"/>
    <w:p w:rsidR="00E65414" w:rsidRDefault="00E65414"/>
    <w:sectPr w:rsidR="00E65414" w:rsidSect="00E65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46"/>
    <w:rsid w:val="00007146"/>
    <w:rsid w:val="00B956AF"/>
    <w:rsid w:val="00E6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D7E57-0201-467C-AD3D-7B7C35FD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414"/>
  </w:style>
  <w:style w:type="paragraph" w:styleId="Balk1">
    <w:name w:val="heading 1"/>
    <w:basedOn w:val="Normal"/>
    <w:link w:val="Balk1Char"/>
    <w:uiPriority w:val="9"/>
    <w:qFormat/>
    <w:rsid w:val="00007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714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Gl">
    <w:name w:val="Strong"/>
    <w:basedOn w:val="VarsaylanParagrafYazTipi"/>
    <w:uiPriority w:val="22"/>
    <w:qFormat/>
    <w:rsid w:val="00007146"/>
    <w:rPr>
      <w:b/>
      <w:bCs/>
    </w:rPr>
  </w:style>
  <w:style w:type="character" w:customStyle="1" w:styleId="ms-rtethemeforecolor-3-0">
    <w:name w:val="ms-rtethemeforecolor-3-0"/>
    <w:basedOn w:val="VarsaylanParagrafYazTipi"/>
    <w:rsid w:val="00007146"/>
  </w:style>
  <w:style w:type="paragraph" w:styleId="NormalWeb">
    <w:name w:val="Normal (Web)"/>
    <w:basedOn w:val="Normal"/>
    <w:uiPriority w:val="99"/>
    <w:unhideWhenUsed/>
    <w:rsid w:val="00007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s-rtethemefontface-1">
    <w:name w:val="ms-rtethemefontface-1"/>
    <w:basedOn w:val="VarsaylanParagrafYazTipi"/>
    <w:rsid w:val="00007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4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48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4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6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0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Özhan Güllü</cp:lastModifiedBy>
  <cp:revision>2</cp:revision>
  <dcterms:created xsi:type="dcterms:W3CDTF">2019-09-05T13:36:00Z</dcterms:created>
  <dcterms:modified xsi:type="dcterms:W3CDTF">2019-09-05T13:36:00Z</dcterms:modified>
</cp:coreProperties>
</file>