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53" w:rsidRPr="008B1853" w:rsidRDefault="008B1853" w:rsidP="008B1853">
      <w:pPr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tr-TR"/>
        </w:rPr>
      </w:pPr>
      <w:r w:rsidRPr="008B1853">
        <w:rPr>
          <w:rFonts w:ascii="Times New Roman" w:hAnsi="Times New Roman" w:cs="Times New Roman"/>
          <w:b/>
          <w:kern w:val="36"/>
          <w:sz w:val="24"/>
          <w:szCs w:val="24"/>
          <w:lang w:eastAsia="tr-TR"/>
        </w:rPr>
        <w:t>Envanter Defterinde Hangi Bilgiler Yer Almalıdır</w:t>
      </w:r>
    </w:p>
    <w:p w:rsidR="008B1853" w:rsidRPr="008B1853" w:rsidRDefault="008B1853" w:rsidP="008B1853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-</w:t>
      </w:r>
      <w:r w:rsidRPr="008B1853">
        <w:rPr>
          <w:rFonts w:ascii="Times New Roman" w:hAnsi="Times New Roman" w:cs="Times New Roman"/>
          <w:b/>
          <w:color w:val="000000"/>
          <w:sz w:val="24"/>
          <w:szCs w:val="24"/>
          <w:lang w:eastAsia="tr-TR"/>
        </w:rPr>
        <w:t>Açılış Mizanı, Kapanış Mizanı;</w:t>
      </w: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Eğer dövizli ve miktarlı muhasebe takibi yapılıyorsa, mizanlar yazdırılırken dövizli, miktarlı ve muavin hesaplarını da içerecek şekilde yazdırılması doğru olacaktır.</w:t>
      </w:r>
    </w:p>
    <w:p w:rsidR="008B1853" w:rsidRPr="008B1853" w:rsidRDefault="008B1853" w:rsidP="008B1853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-</w:t>
      </w:r>
      <w:r w:rsidRPr="008B1853">
        <w:rPr>
          <w:rFonts w:ascii="Times New Roman" w:hAnsi="Times New Roman" w:cs="Times New Roman"/>
          <w:b/>
          <w:color w:val="000000"/>
          <w:sz w:val="24"/>
          <w:szCs w:val="24"/>
          <w:lang w:eastAsia="tr-TR"/>
        </w:rPr>
        <w:t>Bilanço ve Gelir Tablosu;</w:t>
      </w: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Bu tablolar yazdırılırken karşılaştırmalı olarak ( önceki yıl ve cari yıl) yazdırılması yararlı olacaktır.</w:t>
      </w:r>
    </w:p>
    <w:p w:rsidR="008B1853" w:rsidRPr="008B1853" w:rsidRDefault="008B1853" w:rsidP="008B1853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-</w:t>
      </w:r>
      <w:r w:rsidRPr="008B1853">
        <w:rPr>
          <w:rFonts w:ascii="Times New Roman" w:hAnsi="Times New Roman" w:cs="Times New Roman"/>
          <w:b/>
          <w:color w:val="000000"/>
          <w:sz w:val="24"/>
          <w:szCs w:val="24"/>
          <w:lang w:eastAsia="tr-TR"/>
        </w:rPr>
        <w:t>Stok Envanter Listeleri;</w:t>
      </w: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Bu listeler çekilirken ana depo </w:t>
      </w:r>
      <w:proofErr w:type="gramStart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envanter</w:t>
      </w:r>
      <w:proofErr w:type="gramEnd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listesine ilaveten eğer bulunuyorsa departman veya şube envanter listelerinin ayrı </w:t>
      </w:r>
      <w:proofErr w:type="spellStart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ayrı</w:t>
      </w:r>
      <w:proofErr w:type="spellEnd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olmak üzere dönem sonu bakiyelerinin, malzeme detaylarını içerecek şekilde yazdırılması yararlı olacaktır. </w:t>
      </w:r>
    </w:p>
    <w:p w:rsidR="008B1853" w:rsidRPr="008B1853" w:rsidRDefault="008B1853" w:rsidP="008B1853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B1853">
        <w:rPr>
          <w:rFonts w:ascii="Times New Roman" w:hAnsi="Times New Roman" w:cs="Times New Roman"/>
          <w:b/>
          <w:color w:val="000000"/>
          <w:sz w:val="24"/>
          <w:szCs w:val="24"/>
          <w:lang w:eastAsia="tr-TR"/>
        </w:rPr>
        <w:t>-Demirbaş ve Amortisman Listeleri</w:t>
      </w: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; Bu listeler çekilirken 3 er aylık dönemlerde hesaplanmış olan </w:t>
      </w:r>
      <w:proofErr w:type="gramStart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amortisman</w:t>
      </w:r>
      <w:proofErr w:type="gramEnd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kayıtlarını da içerecek şekilde çekilmesi ve mizan bakiyeleri ile tuttuğu kontrol edildikten sonra yazdırılması doğru olacaktır.</w:t>
      </w:r>
    </w:p>
    <w:p w:rsidR="008B1853" w:rsidRPr="008B1853" w:rsidRDefault="008B1853" w:rsidP="008B1853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B1853">
        <w:rPr>
          <w:rFonts w:ascii="Times New Roman" w:hAnsi="Times New Roman" w:cs="Times New Roman"/>
          <w:b/>
          <w:color w:val="000000"/>
          <w:sz w:val="24"/>
          <w:szCs w:val="24"/>
          <w:lang w:eastAsia="tr-TR"/>
        </w:rPr>
        <w:t>-Alınan Çek-Senetler ile Verilen Çek-Senetler;</w:t>
      </w: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Dönem sonu itibari ile gelecek yıla devreden çeklerin listelerini vade sıralı ve firma </w:t>
      </w:r>
      <w:proofErr w:type="gramStart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bazlı</w:t>
      </w:r>
      <w:proofErr w:type="gramEnd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olarak yazdırılması yararlı olacaktır. </w:t>
      </w:r>
    </w:p>
    <w:p w:rsidR="008B1853" w:rsidRPr="008B1853" w:rsidRDefault="008B1853" w:rsidP="008B1853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-</w:t>
      </w:r>
      <w:r w:rsidRPr="008B1853">
        <w:rPr>
          <w:rFonts w:ascii="Times New Roman" w:hAnsi="Times New Roman" w:cs="Times New Roman"/>
          <w:b/>
          <w:color w:val="000000"/>
          <w:sz w:val="24"/>
          <w:szCs w:val="24"/>
          <w:lang w:eastAsia="tr-TR"/>
        </w:rPr>
        <w:t>Verilen-Alınan Depozito ve Teminatlar;</w:t>
      </w: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Özellikle bu hesap grubu bakiyesi genellikle çok uzun zaman dilimini kapsamaktadır. Ve büyük işletmelerde zaman </w:t>
      </w:r>
      <w:proofErr w:type="spellStart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zaman</w:t>
      </w:r>
      <w:proofErr w:type="spellEnd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aynı il sınırında birçok abonelikleri (şubeler ve lojmanlar gibi)  olabilmektedir. Bu tarz büyük işletmelerde teminatın detayları anlaşılamamaktadır. Hatta zaman </w:t>
      </w:r>
      <w:proofErr w:type="spellStart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zaman</w:t>
      </w:r>
      <w:proofErr w:type="spellEnd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işletmenin aboneliği olmasına ve teminat yatırmış olmasına rağmen mizan ve bilanço kayıtlarında bu teminat tutarlarının hiç yer almadığı gözlenmektedir.</w:t>
      </w:r>
      <w:r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İşte bu tarz sorunları yaşamamak için bu hesap grubu içerisinde yer alan tutarların detaylarını içerecek şekilde (aşağıdaki örnek kullanılabilir) </w:t>
      </w:r>
      <w:proofErr w:type="gramStart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envanter</w:t>
      </w:r>
      <w:proofErr w:type="gramEnd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defterine kaydedilmesi önem arz etmektedir.</w:t>
      </w:r>
      <w:r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Ayrıca abonelik için depozito tutarı yatırılmış olmasına rağmen, bilanço kayıtlarında verilen depozito ve teminat bakiyesi yer almayan işletmelere de tavsiyemiz; ilgili kurumlardan ilk abonelik sırasında yatırılmış olan teminat bakiyelerini öğrendikten sonra kayıtlarını düzeltmeleri olacaktır.</w:t>
      </w:r>
    </w:p>
    <w:p w:rsidR="008B1853" w:rsidRPr="008B1853" w:rsidRDefault="008B1853" w:rsidP="008B18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tr-TR"/>
        </w:rPr>
      </w:pPr>
      <w:r w:rsidRPr="008B1853">
        <w:rPr>
          <w:rFonts w:ascii="Times New Roman" w:hAnsi="Times New Roman" w:cs="Times New Roman"/>
          <w:b/>
          <w:color w:val="000000"/>
          <w:sz w:val="24"/>
          <w:szCs w:val="24"/>
          <w:lang w:eastAsia="tr-TR"/>
        </w:rPr>
        <w:t xml:space="preserve">-Menkul Kıymetler, Hisse Senetleri, Tahvil Ve Bono Ayrıntıları; </w:t>
      </w: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Eğer işletmenin ilgili hesabında bakiye bulunması halinde, bu hesapların yıl sonu bakiyelerinin açılımlarına isabet eden miktar, tutar ve vade detaylarını içerecek şekilde </w:t>
      </w:r>
      <w:proofErr w:type="gramStart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envanter</w:t>
      </w:r>
      <w:proofErr w:type="gramEnd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defterine yazdırmaları yararlı olacaktır.</w:t>
      </w:r>
    </w:p>
    <w:p w:rsidR="008B1853" w:rsidRPr="008B1853" w:rsidRDefault="008B1853" w:rsidP="008B18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tr-TR"/>
        </w:rPr>
      </w:pPr>
      <w:r w:rsidRPr="008B1853">
        <w:rPr>
          <w:rFonts w:ascii="Times New Roman" w:hAnsi="Times New Roman" w:cs="Times New Roman"/>
          <w:b/>
          <w:color w:val="000000"/>
          <w:sz w:val="24"/>
          <w:szCs w:val="24"/>
          <w:lang w:eastAsia="tr-TR"/>
        </w:rPr>
        <w:t xml:space="preserve">-Gelecek Yıla Devreden Giderler ve Gelir Tahakkukları; </w:t>
      </w: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Özellikle bu hesap grubunda yer alan, gelecek yıla ait giderler, işletmenin büyüklüğüne göre hangi ayda ne kadar tutarda ve hangi gider grubunda olması gerektiği zaman </w:t>
      </w:r>
      <w:proofErr w:type="spellStart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zaman</w:t>
      </w:r>
      <w:proofErr w:type="spellEnd"/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karışıklığa neden olabilmektedir. Bu hesap grubunun aylara isabet eden detaylarını içeren listelerin bu deftere kaydedilmesi yararlı olacaktır.</w:t>
      </w:r>
    </w:p>
    <w:p w:rsidR="009C0A74" w:rsidRPr="008B1853" w:rsidRDefault="008B1853" w:rsidP="008B1853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-</w:t>
      </w:r>
      <w:r w:rsidRPr="008B1853">
        <w:rPr>
          <w:rFonts w:ascii="Times New Roman" w:hAnsi="Times New Roman" w:cs="Times New Roman"/>
          <w:b/>
          <w:color w:val="000000"/>
          <w:sz w:val="24"/>
          <w:szCs w:val="24"/>
          <w:lang w:eastAsia="tr-TR"/>
        </w:rPr>
        <w:t>Gelecek Yıla Devreden Kredi ödeme planları;</w:t>
      </w:r>
      <w:r w:rsidRPr="008B1853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Bilanço üzerinden bakıldığında 300, 400 hesaplarda bulunan banka kredileri  ile 301-302 ile 401,402 hesaplarda bulunan leasing ödeme planlarının gelecek yıllardaki ödemelerini görebileceğimiz listelerin deftere kaydedilmesi yararlı olacaktır. </w:t>
      </w:r>
    </w:p>
    <w:sectPr w:rsidR="009C0A74" w:rsidRPr="008B1853" w:rsidSect="009C0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B1853"/>
    <w:rsid w:val="008B1853"/>
    <w:rsid w:val="009C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74"/>
  </w:style>
  <w:style w:type="paragraph" w:styleId="Balk1">
    <w:name w:val="heading 1"/>
    <w:basedOn w:val="Normal"/>
    <w:link w:val="Balk1Char"/>
    <w:uiPriority w:val="9"/>
    <w:qFormat/>
    <w:rsid w:val="008B1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185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8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2020-01-03T12:06:00Z</dcterms:created>
  <dcterms:modified xsi:type="dcterms:W3CDTF">2020-01-03T12:16:00Z</dcterms:modified>
</cp:coreProperties>
</file>