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624" w:rsidRPr="00FD2624" w:rsidRDefault="00FD2624" w:rsidP="00FD2624">
      <w:pPr>
        <w:pBdr>
          <w:bottom w:val="single" w:sz="6" w:space="15" w:color="DDDDDD"/>
        </w:pBdr>
        <w:spacing w:after="450" w:line="420" w:lineRule="atLeast"/>
        <w:jc w:val="center"/>
        <w:outlineLvl w:val="0"/>
        <w:rPr>
          <w:rFonts w:ascii="Times New Roman" w:eastAsia="Times New Roman" w:hAnsi="Times New Roman" w:cs="Times New Roman"/>
          <w:color w:val="C00000"/>
          <w:kern w:val="36"/>
          <w:sz w:val="24"/>
          <w:szCs w:val="24"/>
          <w:lang w:eastAsia="tr-TR"/>
        </w:rPr>
      </w:pPr>
      <w:r w:rsidRPr="00FD2624">
        <w:rPr>
          <w:rFonts w:ascii="Times New Roman" w:eastAsia="Times New Roman" w:hAnsi="Times New Roman" w:cs="Times New Roman"/>
          <w:color w:val="C00000"/>
          <w:kern w:val="36"/>
          <w:sz w:val="24"/>
          <w:szCs w:val="24"/>
          <w:lang w:eastAsia="tr-TR"/>
        </w:rPr>
        <w:t>ORGANİZE SANAYİ BÖLGELERİNDE UYGULANAN VERGİSEL TEŞVİKLER</w:t>
      </w:r>
    </w:p>
    <w:p w:rsidR="00FD2624" w:rsidRPr="00FD2624" w:rsidRDefault="00FD2624" w:rsidP="00FD2624">
      <w:pPr>
        <w:pBdr>
          <w:bottom w:val="single" w:sz="6" w:space="15" w:color="DDDDDD"/>
        </w:pBdr>
        <w:spacing w:after="450" w:line="420" w:lineRule="atLeast"/>
        <w:jc w:val="both"/>
        <w:outlineLvl w:val="0"/>
        <w:rPr>
          <w:rFonts w:ascii="Times New Roman" w:eastAsia="Times New Roman" w:hAnsi="Times New Roman" w:cs="Times New Roman"/>
          <w:color w:val="0070C0"/>
          <w:kern w:val="36"/>
          <w:sz w:val="28"/>
          <w:szCs w:val="28"/>
          <w:lang w:eastAsia="tr-TR"/>
        </w:rPr>
      </w:pPr>
      <w:r w:rsidRPr="00FD2624">
        <w:rPr>
          <w:rFonts w:ascii="Times New Roman" w:hAnsi="Times New Roman" w:cs="Times New Roman"/>
          <w:color w:val="0070C0"/>
          <w:sz w:val="28"/>
          <w:szCs w:val="28"/>
        </w:rPr>
        <w:t>Organize Sanayi Bölgelerinde faaliyette bulunan gelir ve kurumlar vergisi mükelleflerine yönelik teşviklere 5084 sayılı Yatırımların ve İstihdamın Teşviki Kanununda yer verilmiştir. Bu bölgelerde faaliyette bulunan mükelleflere gelir vergisi stopajı teşviki, sigorta primi işveren hissesi teşviki, bedelsiz yatırım yeri tahsisi ve enerji desteği sağlanmaktadır.</w:t>
      </w:r>
    </w:p>
    <w:p w:rsidR="00FD2624" w:rsidRPr="00FD2624" w:rsidRDefault="00FD2624" w:rsidP="00FD2624">
      <w:pPr>
        <w:pStyle w:val="NormalWeb"/>
        <w:shd w:val="clear" w:color="auto" w:fill="FFFFFF"/>
        <w:spacing w:before="0" w:beforeAutospacing="0" w:after="300" w:afterAutospacing="0" w:line="255" w:lineRule="atLeast"/>
        <w:jc w:val="both"/>
        <w:rPr>
          <w:color w:val="6F6F6F"/>
          <w:sz w:val="28"/>
          <w:szCs w:val="28"/>
        </w:rPr>
      </w:pPr>
      <w:r w:rsidRPr="00FD2624">
        <w:rPr>
          <w:rStyle w:val="Gl"/>
          <w:color w:val="6F6F6F"/>
          <w:sz w:val="28"/>
          <w:szCs w:val="28"/>
        </w:rPr>
        <w:t>1.Gelir Vergisi Stopajı Teşviki</w:t>
      </w:r>
    </w:p>
    <w:p w:rsidR="00FD2624" w:rsidRPr="00FD2624" w:rsidRDefault="00FD2624" w:rsidP="00FD2624">
      <w:pPr>
        <w:pStyle w:val="NormalWeb"/>
        <w:shd w:val="clear" w:color="auto" w:fill="FFFFFF"/>
        <w:spacing w:before="0" w:beforeAutospacing="0" w:after="300" w:afterAutospacing="0" w:line="255" w:lineRule="atLeast"/>
        <w:jc w:val="both"/>
        <w:rPr>
          <w:color w:val="6F6F6F"/>
          <w:sz w:val="28"/>
          <w:szCs w:val="28"/>
        </w:rPr>
      </w:pPr>
      <w:r w:rsidRPr="00FD2624">
        <w:rPr>
          <w:rStyle w:val="Gl"/>
          <w:color w:val="6F6F6F"/>
          <w:sz w:val="28"/>
          <w:szCs w:val="28"/>
        </w:rPr>
        <w:t>(</w:t>
      </w:r>
      <w:hyperlink r:id="rId4" w:tgtFrame="_blank" w:history="1">
        <w:r w:rsidRPr="00FD2624">
          <w:rPr>
            <w:rStyle w:val="Kpr"/>
            <w:b/>
            <w:bCs/>
            <w:color w:val="5C6F83"/>
            <w:sz w:val="28"/>
            <w:szCs w:val="28"/>
            <w:u w:val="none"/>
          </w:rPr>
          <w:t>5084 s. Kanun m.3</w:t>
        </w:r>
      </w:hyperlink>
      <w:r w:rsidRPr="00FD2624">
        <w:rPr>
          <w:rStyle w:val="Gl"/>
          <w:color w:val="6F6F6F"/>
          <w:sz w:val="28"/>
          <w:szCs w:val="28"/>
        </w:rPr>
        <w:t>, </w:t>
      </w:r>
      <w:hyperlink r:id="rId5" w:tgtFrame="_blank" w:history="1">
        <w:r w:rsidRPr="00FD2624">
          <w:rPr>
            <w:rStyle w:val="Kpr"/>
            <w:b/>
            <w:bCs/>
            <w:color w:val="5C6F83"/>
            <w:sz w:val="28"/>
            <w:szCs w:val="28"/>
            <w:u w:val="none"/>
          </w:rPr>
          <w:t>m. 7/h</w:t>
        </w:r>
      </w:hyperlink>
      <w:r w:rsidRPr="00FD2624">
        <w:rPr>
          <w:rStyle w:val="Gl"/>
          <w:color w:val="6F6F6F"/>
          <w:sz w:val="28"/>
          <w:szCs w:val="28"/>
        </w:rPr>
        <w:t>, </w:t>
      </w:r>
      <w:hyperlink r:id="rId6" w:tgtFrame="_blank" w:history="1">
        <w:r w:rsidRPr="00FD2624">
          <w:rPr>
            <w:rStyle w:val="Kpr"/>
            <w:b/>
            <w:bCs/>
            <w:color w:val="5C6F83"/>
            <w:sz w:val="28"/>
            <w:szCs w:val="28"/>
            <w:u w:val="none"/>
          </w:rPr>
          <w:t>1</w:t>
        </w:r>
      </w:hyperlink>
      <w:r w:rsidRPr="00FD2624">
        <w:rPr>
          <w:rStyle w:val="Gl"/>
          <w:color w:val="6F6F6F"/>
          <w:sz w:val="28"/>
          <w:szCs w:val="28"/>
        </w:rPr>
        <w:t> ve </w:t>
      </w:r>
      <w:hyperlink r:id="rId7" w:tgtFrame="_blank" w:history="1">
        <w:r w:rsidRPr="00FD2624">
          <w:rPr>
            <w:rStyle w:val="Kpr"/>
            <w:b/>
            <w:bCs/>
            <w:color w:val="5C6F83"/>
            <w:sz w:val="28"/>
            <w:szCs w:val="28"/>
            <w:u w:val="none"/>
          </w:rPr>
          <w:t>2 Seri No.lu Yatırımların ve İstihdamın Teşviki Genel Tebliğleri</w:t>
        </w:r>
      </w:hyperlink>
      <w:r w:rsidRPr="00FD2624">
        <w:rPr>
          <w:rStyle w:val="Gl"/>
          <w:color w:val="6F6F6F"/>
          <w:sz w:val="28"/>
          <w:szCs w:val="28"/>
        </w:rPr>
        <w:t>)</w:t>
      </w:r>
    </w:p>
    <w:p w:rsidR="00FD2624" w:rsidRPr="00FD2624" w:rsidRDefault="00FD2624" w:rsidP="00FD2624">
      <w:pPr>
        <w:pStyle w:val="NormalWeb"/>
        <w:shd w:val="clear" w:color="auto" w:fill="FFFFFF"/>
        <w:spacing w:before="0" w:beforeAutospacing="0" w:after="300" w:afterAutospacing="0" w:line="255" w:lineRule="atLeast"/>
        <w:jc w:val="both"/>
        <w:rPr>
          <w:color w:val="6F6F6F"/>
          <w:sz w:val="28"/>
          <w:szCs w:val="28"/>
        </w:rPr>
      </w:pPr>
      <w:r w:rsidRPr="00FD2624">
        <w:rPr>
          <w:rStyle w:val="Gl"/>
          <w:color w:val="6F6F6F"/>
          <w:sz w:val="28"/>
          <w:szCs w:val="28"/>
        </w:rPr>
        <w:t>2.Sigorta Primi İşveren Paylarında Teşvik</w:t>
      </w:r>
    </w:p>
    <w:p w:rsidR="00FD2624" w:rsidRPr="00FD2624" w:rsidRDefault="00FD2624" w:rsidP="00FD2624">
      <w:pPr>
        <w:pStyle w:val="NormalWeb"/>
        <w:shd w:val="clear" w:color="auto" w:fill="FFFFFF"/>
        <w:spacing w:before="0" w:beforeAutospacing="0" w:after="300" w:afterAutospacing="0" w:line="255" w:lineRule="atLeast"/>
        <w:jc w:val="both"/>
        <w:rPr>
          <w:color w:val="6F6F6F"/>
          <w:sz w:val="28"/>
          <w:szCs w:val="28"/>
        </w:rPr>
      </w:pPr>
      <w:r w:rsidRPr="00FD2624">
        <w:rPr>
          <w:rStyle w:val="Gl"/>
          <w:color w:val="6F6F6F"/>
          <w:sz w:val="28"/>
          <w:szCs w:val="28"/>
        </w:rPr>
        <w:t>( </w:t>
      </w:r>
      <w:hyperlink r:id="rId8" w:tgtFrame="_blank" w:history="1">
        <w:r w:rsidRPr="00FD2624">
          <w:rPr>
            <w:rStyle w:val="Kpr"/>
            <w:b/>
            <w:bCs/>
            <w:color w:val="5C6F83"/>
            <w:sz w:val="28"/>
            <w:szCs w:val="28"/>
            <w:u w:val="none"/>
          </w:rPr>
          <w:t>5084 s. Kanun m.4</w:t>
        </w:r>
      </w:hyperlink>
      <w:r w:rsidRPr="00FD2624">
        <w:rPr>
          <w:rStyle w:val="Gl"/>
          <w:color w:val="6F6F6F"/>
          <w:sz w:val="28"/>
          <w:szCs w:val="28"/>
        </w:rPr>
        <w:t>, </w:t>
      </w:r>
      <w:hyperlink r:id="rId9" w:tgtFrame="_blank" w:history="1">
        <w:r w:rsidRPr="00FD2624">
          <w:rPr>
            <w:rStyle w:val="Kpr"/>
            <w:b/>
            <w:bCs/>
            <w:color w:val="5C6F83"/>
            <w:sz w:val="28"/>
            <w:szCs w:val="28"/>
            <w:u w:val="none"/>
          </w:rPr>
          <w:t>m. 7/h</w:t>
        </w:r>
      </w:hyperlink>
      <w:r w:rsidRPr="00FD2624">
        <w:rPr>
          <w:rStyle w:val="Gl"/>
          <w:color w:val="6F6F6F"/>
          <w:sz w:val="28"/>
          <w:szCs w:val="28"/>
        </w:rPr>
        <w:t>,)</w:t>
      </w:r>
    </w:p>
    <w:p w:rsidR="00FD2624" w:rsidRPr="00FD2624" w:rsidRDefault="00FD2624" w:rsidP="00FD2624">
      <w:pPr>
        <w:pStyle w:val="NormalWeb"/>
        <w:shd w:val="clear" w:color="auto" w:fill="FFFFFF"/>
        <w:spacing w:before="0" w:beforeAutospacing="0" w:after="300" w:afterAutospacing="0" w:line="255" w:lineRule="atLeast"/>
        <w:jc w:val="both"/>
        <w:rPr>
          <w:color w:val="6F6F6F"/>
          <w:sz w:val="28"/>
          <w:szCs w:val="28"/>
        </w:rPr>
      </w:pPr>
      <w:r w:rsidRPr="00FD2624">
        <w:rPr>
          <w:rStyle w:val="Gl"/>
          <w:color w:val="6F6F6F"/>
          <w:sz w:val="28"/>
          <w:szCs w:val="28"/>
        </w:rPr>
        <w:t>3.Bedelsiz Yatırım Yeri Tahsisi</w:t>
      </w:r>
    </w:p>
    <w:p w:rsidR="00FD2624" w:rsidRPr="00FD2624" w:rsidRDefault="00FD2624" w:rsidP="00FD2624">
      <w:pPr>
        <w:pStyle w:val="NormalWeb"/>
        <w:shd w:val="clear" w:color="auto" w:fill="FFFFFF"/>
        <w:spacing w:before="0" w:beforeAutospacing="0" w:after="300" w:afterAutospacing="0" w:line="255" w:lineRule="atLeast"/>
        <w:jc w:val="both"/>
        <w:rPr>
          <w:color w:val="6F6F6F"/>
          <w:sz w:val="28"/>
          <w:szCs w:val="28"/>
        </w:rPr>
      </w:pPr>
      <w:r w:rsidRPr="00FD2624">
        <w:rPr>
          <w:rStyle w:val="Gl"/>
          <w:color w:val="6F6F6F"/>
          <w:sz w:val="28"/>
          <w:szCs w:val="28"/>
        </w:rPr>
        <w:t>(</w:t>
      </w:r>
      <w:hyperlink r:id="rId10" w:tgtFrame="_blank" w:history="1">
        <w:r w:rsidRPr="00FD2624">
          <w:rPr>
            <w:rStyle w:val="Kpr"/>
            <w:b/>
            <w:bCs/>
            <w:color w:val="5C6F83"/>
            <w:sz w:val="28"/>
            <w:szCs w:val="28"/>
            <w:u w:val="none"/>
          </w:rPr>
          <w:t>5084 s. Kanun m.5</w:t>
        </w:r>
      </w:hyperlink>
      <w:r w:rsidRPr="00FD2624">
        <w:rPr>
          <w:rStyle w:val="Gl"/>
          <w:color w:val="6F6F6F"/>
          <w:sz w:val="28"/>
          <w:szCs w:val="28"/>
        </w:rPr>
        <w:t>)</w:t>
      </w:r>
    </w:p>
    <w:p w:rsidR="00FD2624" w:rsidRPr="00FD2624" w:rsidRDefault="00FD2624" w:rsidP="00FD2624">
      <w:pPr>
        <w:pStyle w:val="NormalWeb"/>
        <w:shd w:val="clear" w:color="auto" w:fill="FFFFFF"/>
        <w:spacing w:before="0" w:beforeAutospacing="0" w:after="300" w:afterAutospacing="0" w:line="255" w:lineRule="atLeast"/>
        <w:jc w:val="both"/>
        <w:rPr>
          <w:color w:val="6F6F6F"/>
          <w:sz w:val="28"/>
          <w:szCs w:val="28"/>
        </w:rPr>
      </w:pPr>
      <w:r w:rsidRPr="00FD2624">
        <w:rPr>
          <w:rStyle w:val="Gl"/>
          <w:color w:val="6F6F6F"/>
          <w:sz w:val="28"/>
          <w:szCs w:val="28"/>
        </w:rPr>
        <w:t>4.Enerji Desteği</w:t>
      </w:r>
    </w:p>
    <w:p w:rsidR="00FD2624" w:rsidRPr="00FD2624" w:rsidRDefault="00FD2624" w:rsidP="00FD2624">
      <w:pPr>
        <w:pStyle w:val="NormalWeb"/>
        <w:shd w:val="clear" w:color="auto" w:fill="FFFFFF"/>
        <w:spacing w:before="0" w:beforeAutospacing="0" w:after="300" w:afterAutospacing="0" w:line="255" w:lineRule="atLeast"/>
        <w:jc w:val="both"/>
        <w:rPr>
          <w:color w:val="6F6F6F"/>
          <w:sz w:val="28"/>
          <w:szCs w:val="28"/>
        </w:rPr>
      </w:pPr>
      <w:r w:rsidRPr="00FD2624">
        <w:rPr>
          <w:rStyle w:val="Gl"/>
          <w:color w:val="6F6F6F"/>
          <w:sz w:val="28"/>
          <w:szCs w:val="28"/>
        </w:rPr>
        <w:t>(</w:t>
      </w:r>
      <w:hyperlink r:id="rId11" w:tgtFrame="_blank" w:history="1">
        <w:r w:rsidRPr="00FD2624">
          <w:rPr>
            <w:rStyle w:val="Kpr"/>
            <w:b/>
            <w:bCs/>
            <w:color w:val="5C6F83"/>
            <w:sz w:val="28"/>
            <w:szCs w:val="28"/>
            <w:u w:val="none"/>
          </w:rPr>
          <w:t>5084 s. Kanun m.6</w:t>
        </w:r>
      </w:hyperlink>
      <w:r w:rsidRPr="00FD2624">
        <w:rPr>
          <w:rStyle w:val="Gl"/>
          <w:color w:val="6F6F6F"/>
          <w:sz w:val="28"/>
          <w:szCs w:val="28"/>
        </w:rPr>
        <w:t>, (</w:t>
      </w:r>
      <w:hyperlink r:id="rId12" w:tgtFrame="_blank" w:history="1">
        <w:r w:rsidRPr="00FD2624">
          <w:rPr>
            <w:rStyle w:val="Kpr"/>
            <w:b/>
            <w:bCs/>
            <w:color w:val="5C6F83"/>
            <w:sz w:val="28"/>
            <w:szCs w:val="28"/>
            <w:u w:val="none"/>
          </w:rPr>
          <w:t>m.7/h</w:t>
        </w:r>
      </w:hyperlink>
      <w:r w:rsidRPr="00FD2624">
        <w:rPr>
          <w:rStyle w:val="Gl"/>
          <w:color w:val="6F6F6F"/>
          <w:sz w:val="28"/>
          <w:szCs w:val="28"/>
        </w:rPr>
        <w:t>))</w:t>
      </w:r>
    </w:p>
    <w:p w:rsidR="00FD2624" w:rsidRPr="00FD2624" w:rsidRDefault="00FD2624" w:rsidP="00FD2624">
      <w:pPr>
        <w:pStyle w:val="NormalWeb"/>
        <w:shd w:val="clear" w:color="auto" w:fill="FFFFFF"/>
        <w:spacing w:before="0" w:beforeAutospacing="0" w:after="300" w:afterAutospacing="0" w:line="255" w:lineRule="atLeast"/>
        <w:jc w:val="both"/>
        <w:rPr>
          <w:color w:val="6F6F6F"/>
          <w:sz w:val="28"/>
          <w:szCs w:val="28"/>
        </w:rPr>
      </w:pPr>
      <w:r w:rsidRPr="00FD2624">
        <w:rPr>
          <w:rStyle w:val="Gl"/>
          <w:color w:val="6F6F6F"/>
          <w:sz w:val="28"/>
          <w:szCs w:val="28"/>
        </w:rPr>
        <w:t>5-</w:t>
      </w:r>
      <w:r w:rsidRPr="00FD2624">
        <w:rPr>
          <w:color w:val="6F6F6F"/>
          <w:sz w:val="28"/>
          <w:szCs w:val="28"/>
        </w:rPr>
        <w:t> Organize Sanayi Bölgesi tüzel kişiliği, 4562 sayılı Organize Sanayi Bölgeleri Kanununun uygulanması ile ilgili işlemlerde her türlü vergi, resim ve harçtan muaftır. </w:t>
      </w:r>
      <w:r w:rsidRPr="00FD2624">
        <w:rPr>
          <w:color w:val="6F6F6F"/>
          <w:sz w:val="28"/>
          <w:szCs w:val="28"/>
        </w:rPr>
        <w:br/>
      </w:r>
      <w:proofErr w:type="spellStart"/>
      <w:r w:rsidRPr="00FD2624">
        <w:rPr>
          <w:color w:val="6F6F6F"/>
          <w:sz w:val="28"/>
          <w:szCs w:val="28"/>
        </w:rPr>
        <w:t>Atıksu</w:t>
      </w:r>
      <w:proofErr w:type="spellEnd"/>
      <w:r w:rsidRPr="00FD2624">
        <w:rPr>
          <w:color w:val="6F6F6F"/>
          <w:sz w:val="28"/>
          <w:szCs w:val="28"/>
        </w:rPr>
        <w:t xml:space="preserve"> arıtma tesisi işleten bölgelerden belediyelerce </w:t>
      </w:r>
      <w:proofErr w:type="spellStart"/>
      <w:r w:rsidRPr="00FD2624">
        <w:rPr>
          <w:color w:val="6F6F6F"/>
          <w:sz w:val="28"/>
          <w:szCs w:val="28"/>
        </w:rPr>
        <w:t>atıksu</w:t>
      </w:r>
      <w:proofErr w:type="spellEnd"/>
      <w:r w:rsidRPr="00FD2624">
        <w:rPr>
          <w:color w:val="6F6F6F"/>
          <w:sz w:val="28"/>
          <w:szCs w:val="28"/>
        </w:rPr>
        <w:t xml:space="preserve"> bedeli alınmaz.</w:t>
      </w:r>
    </w:p>
    <w:p w:rsidR="00FD2624" w:rsidRPr="00FD2624" w:rsidRDefault="00FD2624" w:rsidP="00FD2624">
      <w:pPr>
        <w:pStyle w:val="NormalWeb"/>
        <w:shd w:val="clear" w:color="auto" w:fill="FFFFFF"/>
        <w:spacing w:before="0" w:beforeAutospacing="0" w:after="300" w:afterAutospacing="0" w:line="255" w:lineRule="atLeast"/>
        <w:jc w:val="both"/>
        <w:rPr>
          <w:color w:val="6F6F6F"/>
          <w:sz w:val="28"/>
          <w:szCs w:val="28"/>
        </w:rPr>
      </w:pPr>
      <w:r w:rsidRPr="00FD2624">
        <w:rPr>
          <w:color w:val="6F6F6F"/>
          <w:sz w:val="28"/>
          <w:szCs w:val="28"/>
        </w:rPr>
        <w:t>(</w:t>
      </w:r>
      <w:hyperlink r:id="rId13" w:tgtFrame="_blank" w:history="1">
        <w:r w:rsidRPr="00FD2624">
          <w:rPr>
            <w:rStyle w:val="Kpr"/>
            <w:b/>
            <w:bCs/>
            <w:color w:val="5C6F83"/>
            <w:sz w:val="28"/>
            <w:szCs w:val="28"/>
            <w:u w:val="none"/>
          </w:rPr>
          <w:t>4562 s. Kanun m. 21</w:t>
        </w:r>
      </w:hyperlink>
      <w:r w:rsidRPr="00FD2624">
        <w:rPr>
          <w:color w:val="6F6F6F"/>
          <w:sz w:val="28"/>
          <w:szCs w:val="28"/>
        </w:rPr>
        <w:t>)</w:t>
      </w:r>
    </w:p>
    <w:p w:rsidR="00FD2624" w:rsidRPr="00FD2624" w:rsidRDefault="00FD2624" w:rsidP="00FD2624">
      <w:pPr>
        <w:pStyle w:val="NormalWeb"/>
        <w:shd w:val="clear" w:color="auto" w:fill="FFFFFF"/>
        <w:spacing w:before="0" w:beforeAutospacing="0" w:after="300" w:afterAutospacing="0" w:line="255" w:lineRule="atLeast"/>
        <w:jc w:val="both"/>
        <w:rPr>
          <w:color w:val="6F6F6F"/>
          <w:sz w:val="28"/>
          <w:szCs w:val="28"/>
        </w:rPr>
      </w:pPr>
      <w:r w:rsidRPr="00FD2624">
        <w:rPr>
          <w:rStyle w:val="Gl"/>
          <w:color w:val="6F6F6F"/>
          <w:sz w:val="28"/>
          <w:szCs w:val="28"/>
        </w:rPr>
        <w:t>6-</w:t>
      </w:r>
      <w:r w:rsidRPr="00FD2624">
        <w:rPr>
          <w:color w:val="6F6F6F"/>
          <w:sz w:val="28"/>
          <w:szCs w:val="28"/>
        </w:rPr>
        <w:t> Organize sanayi bölgeleri kurulması amacıyla oluşturulan iktisadi işletmelerin arsa ve işyeri teslimleri katma değer vergisinden istisnadır. (</w:t>
      </w:r>
      <w:hyperlink r:id="rId14" w:tgtFrame="_blank" w:history="1">
        <w:r w:rsidRPr="00FD2624">
          <w:rPr>
            <w:rStyle w:val="Kpr"/>
            <w:b/>
            <w:bCs/>
            <w:color w:val="5C6F83"/>
            <w:sz w:val="28"/>
            <w:szCs w:val="28"/>
            <w:u w:val="none"/>
          </w:rPr>
          <w:t>KDVK m. 17/4-k</w:t>
        </w:r>
      </w:hyperlink>
      <w:r w:rsidRPr="00FD2624">
        <w:rPr>
          <w:color w:val="6F6F6F"/>
          <w:sz w:val="28"/>
          <w:szCs w:val="28"/>
        </w:rPr>
        <w:t>)</w:t>
      </w:r>
    </w:p>
    <w:p w:rsidR="00FD2624" w:rsidRPr="00FD2624" w:rsidRDefault="00FD2624" w:rsidP="00FD2624">
      <w:pPr>
        <w:pStyle w:val="NormalWeb"/>
        <w:shd w:val="clear" w:color="auto" w:fill="FFFFFF"/>
        <w:spacing w:before="0" w:beforeAutospacing="0" w:after="300" w:afterAutospacing="0" w:line="255" w:lineRule="atLeast"/>
        <w:jc w:val="both"/>
        <w:rPr>
          <w:color w:val="6F6F6F"/>
          <w:sz w:val="28"/>
          <w:szCs w:val="28"/>
        </w:rPr>
      </w:pPr>
      <w:proofErr w:type="gramStart"/>
      <w:r w:rsidRPr="00FD2624">
        <w:rPr>
          <w:rStyle w:val="Gl"/>
          <w:color w:val="6F6F6F"/>
          <w:sz w:val="28"/>
          <w:szCs w:val="28"/>
        </w:rPr>
        <w:t>7-</w:t>
      </w:r>
      <w:r w:rsidRPr="00FD2624">
        <w:rPr>
          <w:color w:val="6F6F6F"/>
          <w:sz w:val="28"/>
          <w:szCs w:val="28"/>
        </w:rPr>
        <w:t xml:space="preserve"> Organize sanayi bölgeleri ile küçük sanayi sitelerinin alt yapılarını hazırlamak ve buralarda faaliyette bulunanların arsa, elektrik, gaz, buhar ve su gibi ortak ihtiyaçlarını karşılamak amacıyla, kamu kurumları ve kamu kurumu niteliğindeki meslek kuruluşları ile gerçek ve tüzel kişilerce birlikte oluşturulan </w:t>
      </w:r>
      <w:r w:rsidRPr="00FD2624">
        <w:rPr>
          <w:color w:val="6F6F6F"/>
          <w:sz w:val="28"/>
          <w:szCs w:val="28"/>
        </w:rPr>
        <w:lastRenderedPageBreak/>
        <w:t>ve kazancının tamamını bu yerlerin ortak ihtiyaçlarının karşılanmasında kullanan iktisadi işletmeler kurumlar vergisinden muaftır. </w:t>
      </w:r>
      <w:proofErr w:type="gramEnd"/>
      <w:r w:rsidRPr="00FD2624">
        <w:rPr>
          <w:rStyle w:val="Gl"/>
          <w:color w:val="6F6F6F"/>
          <w:sz w:val="28"/>
          <w:szCs w:val="28"/>
        </w:rPr>
        <w:t>(</w:t>
      </w:r>
      <w:hyperlink r:id="rId15" w:tgtFrame="_blank" w:history="1">
        <w:r w:rsidRPr="00FD2624">
          <w:rPr>
            <w:rStyle w:val="Kpr"/>
            <w:b/>
            <w:bCs/>
            <w:color w:val="5C6F83"/>
            <w:sz w:val="28"/>
            <w:szCs w:val="28"/>
            <w:u w:val="none"/>
          </w:rPr>
          <w:t>KVK m. 4/</w:t>
        </w:r>
      </w:hyperlink>
      <w:r w:rsidRPr="00FD2624">
        <w:rPr>
          <w:rStyle w:val="Gl"/>
          <w:color w:val="6F6F6F"/>
          <w:sz w:val="28"/>
          <w:szCs w:val="28"/>
        </w:rPr>
        <w:t>n)</w:t>
      </w:r>
    </w:p>
    <w:p w:rsidR="00FD2624" w:rsidRPr="00FD2624" w:rsidRDefault="00FD2624" w:rsidP="00FD2624">
      <w:pPr>
        <w:pStyle w:val="NormalWeb"/>
        <w:shd w:val="clear" w:color="auto" w:fill="FFFFFF"/>
        <w:spacing w:before="0" w:beforeAutospacing="0" w:after="300" w:afterAutospacing="0" w:line="255" w:lineRule="atLeast"/>
        <w:jc w:val="both"/>
        <w:rPr>
          <w:color w:val="6F6F6F"/>
          <w:sz w:val="28"/>
          <w:szCs w:val="28"/>
        </w:rPr>
      </w:pPr>
      <w:r w:rsidRPr="00FD2624">
        <w:rPr>
          <w:rStyle w:val="Gl"/>
          <w:color w:val="6F6F6F"/>
          <w:sz w:val="28"/>
          <w:szCs w:val="28"/>
        </w:rPr>
        <w:t>8-</w:t>
      </w:r>
      <w:r w:rsidRPr="00FD2624">
        <w:rPr>
          <w:color w:val="6F6F6F"/>
          <w:sz w:val="28"/>
          <w:szCs w:val="28"/>
        </w:rPr>
        <w:t> Organize sanayi bölgelerindeki binalar, inşalarının sona erdiği tarihi takip eden bütçe yılından itibaren 5 yıl süreyle emlak vergisi muafiyetinden faydalanırlar. (</w:t>
      </w:r>
      <w:hyperlink r:id="rId16" w:tgtFrame="_blank" w:history="1">
        <w:r w:rsidRPr="00FD2624">
          <w:rPr>
            <w:rStyle w:val="Kpr"/>
            <w:b/>
            <w:bCs/>
            <w:color w:val="5C6F83"/>
            <w:sz w:val="28"/>
            <w:szCs w:val="28"/>
            <w:u w:val="none"/>
          </w:rPr>
          <w:t>EVK md. 5/f</w:t>
        </w:r>
      </w:hyperlink>
      <w:r w:rsidRPr="00FD2624">
        <w:rPr>
          <w:color w:val="6F6F6F"/>
          <w:sz w:val="28"/>
          <w:szCs w:val="28"/>
        </w:rPr>
        <w:t>)</w:t>
      </w:r>
    </w:p>
    <w:p w:rsidR="00FD2624" w:rsidRPr="00FD2624" w:rsidRDefault="00FD2624" w:rsidP="00FD2624">
      <w:pPr>
        <w:pStyle w:val="NormalWeb"/>
        <w:shd w:val="clear" w:color="auto" w:fill="FFFFFF"/>
        <w:spacing w:before="0" w:beforeAutospacing="0" w:after="300" w:afterAutospacing="0" w:line="255" w:lineRule="atLeast"/>
        <w:jc w:val="both"/>
        <w:rPr>
          <w:color w:val="6F6F6F"/>
          <w:sz w:val="28"/>
          <w:szCs w:val="28"/>
        </w:rPr>
      </w:pPr>
      <w:r w:rsidRPr="00FD2624">
        <w:rPr>
          <w:rStyle w:val="Gl"/>
          <w:color w:val="6F6F6F"/>
          <w:sz w:val="28"/>
          <w:szCs w:val="28"/>
        </w:rPr>
        <w:t>9-</w:t>
      </w:r>
      <w:r w:rsidRPr="00FD2624">
        <w:rPr>
          <w:color w:val="6F6F6F"/>
          <w:sz w:val="28"/>
          <w:szCs w:val="28"/>
        </w:rPr>
        <w:t xml:space="preserve"> Organize sanayi, endüstri veya teknoloji geliştirme bölgelerinde yer alan gayrimenkullerin ifraz veya taksim veya birleştirme işlemleri harçtan müstesnadır. </w:t>
      </w:r>
      <w:proofErr w:type="gramStart"/>
      <w:r w:rsidRPr="00FD2624">
        <w:rPr>
          <w:color w:val="6F6F6F"/>
          <w:sz w:val="28"/>
          <w:szCs w:val="28"/>
        </w:rPr>
        <w:t>(</w:t>
      </w:r>
      <w:proofErr w:type="gramEnd"/>
      <w:r w:rsidRPr="00FD2624">
        <w:rPr>
          <w:color w:val="6F6F6F"/>
          <w:sz w:val="28"/>
          <w:szCs w:val="28"/>
        </w:rPr>
        <w:fldChar w:fldCharType="begin"/>
      </w:r>
      <w:r w:rsidRPr="00FD2624">
        <w:rPr>
          <w:color w:val="6F6F6F"/>
          <w:sz w:val="28"/>
          <w:szCs w:val="28"/>
        </w:rPr>
        <w:instrText xml:space="preserve"> HYPERLINK "http://www.gib.gov.tr/kanun-madde-goruntule?tid=80700&amp;sk=80232" \t "_blank" </w:instrText>
      </w:r>
      <w:r w:rsidRPr="00FD2624">
        <w:rPr>
          <w:color w:val="6F6F6F"/>
          <w:sz w:val="28"/>
          <w:szCs w:val="28"/>
        </w:rPr>
        <w:fldChar w:fldCharType="separate"/>
      </w:r>
      <w:r w:rsidRPr="00FD2624">
        <w:rPr>
          <w:rStyle w:val="Kpr"/>
          <w:b/>
          <w:bCs/>
          <w:color w:val="5C6F83"/>
          <w:sz w:val="28"/>
          <w:szCs w:val="28"/>
          <w:u w:val="none"/>
        </w:rPr>
        <w:t xml:space="preserve">HK. </w:t>
      </w:r>
      <w:proofErr w:type="gramStart"/>
      <w:r w:rsidRPr="00FD2624">
        <w:rPr>
          <w:rStyle w:val="Kpr"/>
          <w:b/>
          <w:bCs/>
          <w:color w:val="5C6F83"/>
          <w:sz w:val="28"/>
          <w:szCs w:val="28"/>
          <w:u w:val="none"/>
        </w:rPr>
        <w:t>m.</w:t>
      </w:r>
      <w:proofErr w:type="gramEnd"/>
      <w:r w:rsidRPr="00FD2624">
        <w:rPr>
          <w:rStyle w:val="Kpr"/>
          <w:b/>
          <w:bCs/>
          <w:color w:val="5C6F83"/>
          <w:sz w:val="28"/>
          <w:szCs w:val="28"/>
          <w:u w:val="none"/>
        </w:rPr>
        <w:t xml:space="preserve"> 59/n</w:t>
      </w:r>
      <w:r w:rsidRPr="00FD2624">
        <w:rPr>
          <w:color w:val="6F6F6F"/>
          <w:sz w:val="28"/>
          <w:szCs w:val="28"/>
        </w:rPr>
        <w:fldChar w:fldCharType="end"/>
      </w:r>
      <w:r w:rsidRPr="00FD2624">
        <w:rPr>
          <w:color w:val="6F6F6F"/>
          <w:sz w:val="28"/>
          <w:szCs w:val="28"/>
        </w:rPr>
        <w:t>)</w:t>
      </w:r>
    </w:p>
    <w:p w:rsidR="00FD2624" w:rsidRPr="00FD2624" w:rsidRDefault="00FD2624" w:rsidP="00FD2624">
      <w:pPr>
        <w:pStyle w:val="NormalWeb"/>
        <w:shd w:val="clear" w:color="auto" w:fill="FFFFFF"/>
        <w:spacing w:before="0" w:beforeAutospacing="0" w:after="300" w:afterAutospacing="0" w:line="255" w:lineRule="atLeast"/>
        <w:jc w:val="both"/>
        <w:rPr>
          <w:color w:val="6F6F6F"/>
          <w:sz w:val="28"/>
          <w:szCs w:val="28"/>
        </w:rPr>
      </w:pPr>
      <w:r w:rsidRPr="00FD2624">
        <w:rPr>
          <w:rStyle w:val="Gl"/>
          <w:color w:val="6F6F6F"/>
          <w:sz w:val="28"/>
          <w:szCs w:val="28"/>
        </w:rPr>
        <w:t>10-</w:t>
      </w:r>
      <w:r w:rsidRPr="00FD2624">
        <w:rPr>
          <w:color w:val="6F6F6F"/>
          <w:sz w:val="28"/>
          <w:szCs w:val="28"/>
        </w:rPr>
        <w:t> Organize Sanayi Bölgeleri ile Sanayi ve Küçük Sanat Sitelerinde yapılan Yapı ve Tesisler Bina İnşaat Harcı ve Yapı Kullanma İzni Harcından müstesnadır. </w:t>
      </w:r>
      <w:r w:rsidRPr="00FD2624">
        <w:rPr>
          <w:rStyle w:val="Gl"/>
          <w:color w:val="6F6F6F"/>
          <w:sz w:val="28"/>
          <w:szCs w:val="28"/>
        </w:rPr>
        <w:t>(</w:t>
      </w:r>
      <w:hyperlink r:id="rId17" w:tgtFrame="_blank" w:history="1">
        <w:r w:rsidRPr="00FD2624">
          <w:rPr>
            <w:rStyle w:val="Kpr"/>
            <w:b/>
            <w:bCs/>
            <w:color w:val="666666"/>
            <w:sz w:val="28"/>
            <w:szCs w:val="28"/>
            <w:u w:val="none"/>
          </w:rPr>
          <w:t>BGK md. 80</w:t>
        </w:r>
      </w:hyperlink>
      <w:r w:rsidRPr="00FD2624">
        <w:rPr>
          <w:rStyle w:val="Gl"/>
          <w:color w:val="6F6F6F"/>
          <w:sz w:val="28"/>
          <w:szCs w:val="28"/>
        </w:rPr>
        <w:t>)</w:t>
      </w:r>
    </w:p>
    <w:p w:rsidR="00131692" w:rsidRPr="00FD2624" w:rsidRDefault="00131692" w:rsidP="00FD2624">
      <w:pPr>
        <w:jc w:val="both"/>
        <w:rPr>
          <w:rFonts w:ascii="Times New Roman" w:hAnsi="Times New Roman" w:cs="Times New Roman"/>
          <w:sz w:val="28"/>
          <w:szCs w:val="28"/>
        </w:rPr>
      </w:pPr>
    </w:p>
    <w:sectPr w:rsidR="00131692" w:rsidRPr="00FD2624" w:rsidSect="001316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D2624"/>
    <w:rsid w:val="00131692"/>
    <w:rsid w:val="00FD26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692"/>
  </w:style>
  <w:style w:type="paragraph" w:styleId="Balk1">
    <w:name w:val="heading 1"/>
    <w:basedOn w:val="Normal"/>
    <w:link w:val="Balk1Char"/>
    <w:uiPriority w:val="9"/>
    <w:qFormat/>
    <w:rsid w:val="00FD26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D262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D2624"/>
    <w:rPr>
      <w:b/>
      <w:bCs/>
    </w:rPr>
  </w:style>
  <w:style w:type="character" w:styleId="Kpr">
    <w:name w:val="Hyperlink"/>
    <w:basedOn w:val="VarsaylanParagrafYazTipi"/>
    <w:uiPriority w:val="99"/>
    <w:semiHidden/>
    <w:unhideWhenUsed/>
    <w:rsid w:val="00FD2624"/>
    <w:rPr>
      <w:color w:val="0000FF"/>
      <w:u w:val="single"/>
    </w:rPr>
  </w:style>
  <w:style w:type="character" w:customStyle="1" w:styleId="Balk1Char">
    <w:name w:val="Başlık 1 Char"/>
    <w:basedOn w:val="VarsaylanParagrafYazTipi"/>
    <w:link w:val="Balk1"/>
    <w:uiPriority w:val="9"/>
    <w:rsid w:val="00FD2624"/>
    <w:rPr>
      <w:rFonts w:ascii="Times New Roman" w:eastAsia="Times New Roman" w:hAnsi="Times New Roman" w:cs="Times New Roman"/>
      <w:b/>
      <w:bCs/>
      <w:kern w:val="36"/>
      <w:sz w:val="48"/>
      <w:szCs w:val="48"/>
      <w:lang w:eastAsia="tr-TR"/>
    </w:rPr>
  </w:style>
</w:styles>
</file>

<file path=word/webSettings.xml><?xml version="1.0" encoding="utf-8"?>
<w:webSettings xmlns:r="http://schemas.openxmlformats.org/officeDocument/2006/relationships" xmlns:w="http://schemas.openxmlformats.org/wordprocessingml/2006/main">
  <w:divs>
    <w:div w:id="964042507">
      <w:bodyDiv w:val="1"/>
      <w:marLeft w:val="0"/>
      <w:marRight w:val="0"/>
      <w:marTop w:val="0"/>
      <w:marBottom w:val="0"/>
      <w:divBdr>
        <w:top w:val="none" w:sz="0" w:space="0" w:color="auto"/>
        <w:left w:val="none" w:sz="0" w:space="0" w:color="auto"/>
        <w:bottom w:val="none" w:sz="0" w:space="0" w:color="auto"/>
        <w:right w:val="none" w:sz="0" w:space="0" w:color="auto"/>
      </w:divBdr>
    </w:div>
    <w:div w:id="139638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b.gov.tr/index.php?id=1079&amp;uid=P9BN532GYUA3O21Y&amp;type=madde" TargetMode="External"/><Relationship Id="rId13" Type="http://schemas.openxmlformats.org/officeDocument/2006/relationships/hyperlink" Target="http://www.gib.gov.tr/index.php?id=1079&amp;uid=5RWFZFS8JA6HW14V&amp;type=madd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ib.gov.tr/index.php?id=1079&amp;uid=B1FLBSF76OPLDTC6&amp;type=teblig" TargetMode="External"/><Relationship Id="rId12" Type="http://schemas.openxmlformats.org/officeDocument/2006/relationships/hyperlink" Target="http://www.gib.gov.tr/index.php?id=1079&amp;uid=THI8KXARSB3U7G2B&amp;type=madde" TargetMode="External"/><Relationship Id="rId17" Type="http://schemas.openxmlformats.org/officeDocument/2006/relationships/hyperlink" Target="http://www.gib.gov.tr/kanun-madde-goruntule?tid=81543&amp;sk=80374" TargetMode="External"/><Relationship Id="rId2" Type="http://schemas.openxmlformats.org/officeDocument/2006/relationships/settings" Target="settings.xml"/><Relationship Id="rId16" Type="http://schemas.openxmlformats.org/officeDocument/2006/relationships/hyperlink" Target="http://www.gib.gov.tr/index.php?id=1079&amp;uid=TT7NSY73QQPCRZOT&amp;type=madde" TargetMode="External"/><Relationship Id="rId1" Type="http://schemas.openxmlformats.org/officeDocument/2006/relationships/styles" Target="styles.xml"/><Relationship Id="rId6" Type="http://schemas.openxmlformats.org/officeDocument/2006/relationships/hyperlink" Target="http://www.gib.gov.tr/index.php?id=1079&amp;uid=SXMQCSO259HETDIA&amp;type=teblig" TargetMode="External"/><Relationship Id="rId11" Type="http://schemas.openxmlformats.org/officeDocument/2006/relationships/hyperlink" Target="http://www.gib.gov.tr/index.php?id=1079&amp;uid=PXIYSCN7E4K8BYYF&amp;type=madde" TargetMode="External"/><Relationship Id="rId5" Type="http://schemas.openxmlformats.org/officeDocument/2006/relationships/hyperlink" Target="https://www.gib.gov.tr/index.php?id=1079&amp;uid=THI8KXARSB3U7G2B&amp;type=madde" TargetMode="External"/><Relationship Id="rId15" Type="http://schemas.openxmlformats.org/officeDocument/2006/relationships/hyperlink" Target="http://www.gib.gov.tr/index.php?id=1079&amp;uid=VBWKZ9WEHHRH8CGJ&amp;type=madde" TargetMode="External"/><Relationship Id="rId10" Type="http://schemas.openxmlformats.org/officeDocument/2006/relationships/hyperlink" Target="http://www.gib.gov.tr/index.php?id=1079&amp;uid=712KNBREXY4FXHA2&amp;type=madde" TargetMode="External"/><Relationship Id="rId19" Type="http://schemas.openxmlformats.org/officeDocument/2006/relationships/theme" Target="theme/theme1.xml"/><Relationship Id="rId4" Type="http://schemas.openxmlformats.org/officeDocument/2006/relationships/hyperlink" Target="https://www.gib.gov.tr/index.php?id=1079&amp;uid=44HLRTFHJMR4V2L2&amp;type=madde" TargetMode="External"/><Relationship Id="rId9" Type="http://schemas.openxmlformats.org/officeDocument/2006/relationships/hyperlink" Target="http://www.gib.gov.tr/index.php?id=1079&amp;uid=THI8KXARSB3U7G2B&amp;type=madde" TargetMode="External"/><Relationship Id="rId14" Type="http://schemas.openxmlformats.org/officeDocument/2006/relationships/hyperlink" Target="http://www.gib.gov.tr/index.php?id=1079&amp;uid=YX34LMQPAKE42YYG&amp;type=madd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2020-02-24T12:54:00Z</dcterms:created>
  <dcterms:modified xsi:type="dcterms:W3CDTF">2020-02-24T12:57:00Z</dcterms:modified>
</cp:coreProperties>
</file>