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B8" w:rsidRPr="00B413B8" w:rsidRDefault="00B413B8" w:rsidP="00B413B8">
      <w:pPr>
        <w:spacing w:after="0" w:line="240" w:lineRule="auto"/>
        <w:jc w:val="both"/>
        <w:rPr>
          <w:rFonts w:ascii="Arial" w:eastAsia="Times New Roman" w:hAnsi="Arial" w:cs="Arial"/>
          <w:b/>
          <w:sz w:val="28"/>
          <w:szCs w:val="28"/>
          <w:lang w:eastAsia="tr-TR"/>
        </w:rPr>
      </w:pPr>
      <w:r w:rsidRPr="00B413B8">
        <w:rPr>
          <w:rFonts w:ascii="Arial" w:eastAsia="Times New Roman" w:hAnsi="Arial" w:cs="Arial"/>
          <w:b/>
          <w:bCs/>
          <w:sz w:val="28"/>
          <w:szCs w:val="28"/>
          <w:lang w:eastAsia="tr-TR"/>
        </w:rPr>
        <w:t>T.C. Sanayi ve Teknoloji Bakanlığı</w:t>
      </w:r>
    </w:p>
    <w:p w:rsidR="00B413B8" w:rsidRPr="00B413B8" w:rsidRDefault="00B413B8" w:rsidP="00B413B8">
      <w:pPr>
        <w:shd w:val="clear" w:color="auto" w:fill="FFFFFF"/>
        <w:spacing w:before="100" w:beforeAutospacing="1" w:after="100" w:afterAutospacing="1" w:line="240" w:lineRule="auto"/>
        <w:jc w:val="both"/>
        <w:outlineLvl w:val="3"/>
        <w:rPr>
          <w:rFonts w:ascii="Arial" w:eastAsia="Times New Roman" w:hAnsi="Arial" w:cs="Arial"/>
          <w:color w:val="FF0000"/>
          <w:sz w:val="28"/>
          <w:szCs w:val="28"/>
          <w:lang w:eastAsia="tr-TR"/>
        </w:rPr>
      </w:pPr>
      <w:r w:rsidRPr="00B413B8">
        <w:rPr>
          <w:rFonts w:ascii="Arial" w:eastAsia="Times New Roman" w:hAnsi="Arial" w:cs="Arial"/>
          <w:color w:val="FF0000"/>
          <w:sz w:val="28"/>
          <w:szCs w:val="28"/>
          <w:lang w:eastAsia="tr-TR"/>
        </w:rPr>
        <w:t>2019 Yıllık İşletme Cetveli Beyanı İçin Son Gün 31 Ağustos 2020</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 xml:space="preserve">1) 6948 Sayılı Sanayi Sicil Kanunun 5. maddesi gereği işletmeler her yıl bir önceki yıla ait bilgileri içeren yıllık işletme cetvelini Nisan ayı sonuna kadar Bakanlığa (Sanayi ve Teknoloji İl Müdürlüğüne) verilmesi zorunlu iken </w:t>
      </w:r>
      <w:proofErr w:type="spellStart"/>
      <w:r w:rsidRPr="00B413B8">
        <w:rPr>
          <w:rFonts w:ascii="Arial" w:eastAsia="Times New Roman" w:hAnsi="Arial" w:cs="Arial"/>
          <w:color w:val="444444"/>
          <w:sz w:val="28"/>
          <w:szCs w:val="28"/>
          <w:lang w:eastAsia="tr-TR"/>
        </w:rPr>
        <w:t>Covid</w:t>
      </w:r>
      <w:proofErr w:type="spellEnd"/>
      <w:r w:rsidRPr="00B413B8">
        <w:rPr>
          <w:rFonts w:ascii="Arial" w:eastAsia="Times New Roman" w:hAnsi="Arial" w:cs="Arial"/>
          <w:color w:val="444444"/>
          <w:sz w:val="28"/>
          <w:szCs w:val="28"/>
          <w:lang w:eastAsia="tr-TR"/>
        </w:rPr>
        <w:t xml:space="preserve">-19 kapsamında bu süre </w:t>
      </w:r>
      <w:proofErr w:type="gramStart"/>
      <w:r w:rsidRPr="00B413B8">
        <w:rPr>
          <w:rFonts w:ascii="Arial" w:eastAsia="Times New Roman" w:hAnsi="Arial" w:cs="Arial"/>
          <w:color w:val="444444"/>
          <w:sz w:val="28"/>
          <w:szCs w:val="28"/>
          <w:lang w:eastAsia="tr-TR"/>
        </w:rPr>
        <w:t>31/08/2020</w:t>
      </w:r>
      <w:proofErr w:type="gramEnd"/>
      <w:r w:rsidRPr="00B413B8">
        <w:rPr>
          <w:rFonts w:ascii="Arial" w:eastAsia="Times New Roman" w:hAnsi="Arial" w:cs="Arial"/>
          <w:color w:val="444444"/>
          <w:sz w:val="28"/>
          <w:szCs w:val="28"/>
          <w:lang w:eastAsia="tr-TR"/>
        </w:rPr>
        <w:t xml:space="preserve"> tarihine uzatılmıştır.</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 </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1.1) 6948 sayılı Sanayi Sicil Kanunu kapsamında üretime dayalı Sanayi Sicil Belgesi bulunan kurum/kuruluş, firma ve şahısların 2019 yılına ait “Yıllık İşletme Cetvelini e-Devlet kapısı veya Bakanlık web sayfası </w:t>
      </w:r>
      <w:hyperlink r:id="rId4" w:history="1">
        <w:r w:rsidRPr="00B413B8">
          <w:rPr>
            <w:rFonts w:ascii="Arial" w:eastAsia="Times New Roman" w:hAnsi="Arial" w:cs="Arial"/>
            <w:color w:val="B68A33"/>
            <w:sz w:val="28"/>
            <w:szCs w:val="28"/>
            <w:u w:val="single"/>
            <w:lang w:eastAsia="tr-TR"/>
          </w:rPr>
          <w:t>https://sanayisicil.sanayi.gov.tr</w:t>
        </w:r>
      </w:hyperlink>
      <w:r w:rsidRPr="00B413B8">
        <w:rPr>
          <w:rFonts w:ascii="Arial" w:eastAsia="Times New Roman" w:hAnsi="Arial" w:cs="Arial"/>
          <w:color w:val="444444"/>
          <w:sz w:val="28"/>
          <w:szCs w:val="28"/>
          <w:lang w:eastAsia="tr-TR"/>
        </w:rPr>
        <w:t> adresinden vermeleri gerekmektedir.</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 </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1.2) Kanun gereğince; süresi içerisinde yıllık işletme cetvelini vermeyen sanayi işletmelerine 1.586,00 TL (</w:t>
      </w:r>
      <w:proofErr w:type="spellStart"/>
      <w:r w:rsidRPr="00B413B8">
        <w:rPr>
          <w:rFonts w:ascii="Arial" w:eastAsia="Times New Roman" w:hAnsi="Arial" w:cs="Arial"/>
          <w:color w:val="444444"/>
          <w:sz w:val="28"/>
          <w:szCs w:val="28"/>
          <w:lang w:eastAsia="tr-TR"/>
        </w:rPr>
        <w:t>Binbeşyüzseksanaltı</w:t>
      </w:r>
      <w:proofErr w:type="spellEnd"/>
      <w:r w:rsidRPr="00B413B8">
        <w:rPr>
          <w:rFonts w:ascii="Arial" w:eastAsia="Times New Roman" w:hAnsi="Arial" w:cs="Arial"/>
          <w:color w:val="444444"/>
          <w:sz w:val="28"/>
          <w:szCs w:val="28"/>
          <w:lang w:eastAsia="tr-TR"/>
        </w:rPr>
        <w:t>) Türk Lirası idari para cezası uygulanmaktadır.</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 </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2) 6948 Sayılı Sanayi Sicil Kanunun 4. maddesi gereği ilk müracaatta verilen bilgilerde değişiklik olması durumunda (sanayi işletmesinin sürekli veya geçici olarak kapatılması veya tekrar faaliyete geçmesi, unvan, adres, kapasite raporu güncellemesi/değiştirmesi, makine teçhizat, tescilli sermaye değişikliklerini) </w:t>
      </w:r>
      <w:r w:rsidRPr="00B413B8">
        <w:rPr>
          <w:rFonts w:ascii="Arial" w:eastAsia="Times New Roman" w:hAnsi="Arial" w:cs="Arial"/>
          <w:b/>
          <w:bCs/>
          <w:color w:val="444444"/>
          <w:sz w:val="28"/>
          <w:szCs w:val="28"/>
          <w:lang w:eastAsia="tr-TR"/>
        </w:rPr>
        <w:t>1 (bir)</w:t>
      </w:r>
      <w:r w:rsidRPr="00B413B8">
        <w:rPr>
          <w:rFonts w:ascii="Arial" w:eastAsia="Times New Roman" w:hAnsi="Arial" w:cs="Arial"/>
          <w:color w:val="444444"/>
          <w:sz w:val="28"/>
          <w:szCs w:val="28"/>
          <w:lang w:eastAsia="tr-TR"/>
        </w:rPr>
        <w:t> ay içinde İl Müdürlüğüne bilgi verilmesi zorunludur.</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 </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2.1) Kanun gereğince; beyannamelerde meydana gelen değişiklikleri 1 (bir) ay içinde bildirmeyen sanayi işletmelerine 1.586,00 TL (</w:t>
      </w:r>
      <w:proofErr w:type="spellStart"/>
      <w:r w:rsidRPr="00B413B8">
        <w:rPr>
          <w:rFonts w:ascii="Arial" w:eastAsia="Times New Roman" w:hAnsi="Arial" w:cs="Arial"/>
          <w:color w:val="444444"/>
          <w:sz w:val="28"/>
          <w:szCs w:val="28"/>
          <w:lang w:eastAsia="tr-TR"/>
        </w:rPr>
        <w:t>Binbeşyüzseksanaltı</w:t>
      </w:r>
      <w:proofErr w:type="spellEnd"/>
      <w:r w:rsidRPr="00B413B8">
        <w:rPr>
          <w:rFonts w:ascii="Arial" w:eastAsia="Times New Roman" w:hAnsi="Arial" w:cs="Arial"/>
          <w:color w:val="444444"/>
          <w:sz w:val="28"/>
          <w:szCs w:val="28"/>
          <w:lang w:eastAsia="tr-TR"/>
        </w:rPr>
        <w:t>) Türk Lirası idari para cezası uygulanmaktadır.</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 </w:t>
      </w:r>
    </w:p>
    <w:p w:rsidR="00B413B8" w:rsidRPr="00B413B8" w:rsidRDefault="00B413B8" w:rsidP="00B413B8">
      <w:pPr>
        <w:shd w:val="clear" w:color="auto" w:fill="FFFFFF"/>
        <w:spacing w:after="0" w:line="240" w:lineRule="auto"/>
        <w:jc w:val="both"/>
        <w:rPr>
          <w:rFonts w:ascii="Arial" w:eastAsia="Times New Roman" w:hAnsi="Arial" w:cs="Arial"/>
          <w:color w:val="444444"/>
          <w:sz w:val="28"/>
          <w:szCs w:val="28"/>
          <w:lang w:eastAsia="tr-TR"/>
        </w:rPr>
      </w:pPr>
      <w:r w:rsidRPr="00B413B8">
        <w:rPr>
          <w:rFonts w:ascii="Arial" w:eastAsia="Times New Roman" w:hAnsi="Arial" w:cs="Arial"/>
          <w:color w:val="444444"/>
          <w:sz w:val="28"/>
          <w:szCs w:val="28"/>
          <w:lang w:eastAsia="tr-TR"/>
        </w:rPr>
        <w:t>Kamuoyuna İlanen duyurulur.</w:t>
      </w:r>
    </w:p>
    <w:p w:rsidR="00EE66D1" w:rsidRPr="00B413B8" w:rsidRDefault="00EE66D1" w:rsidP="00B413B8">
      <w:pPr>
        <w:jc w:val="both"/>
        <w:rPr>
          <w:sz w:val="28"/>
          <w:szCs w:val="28"/>
        </w:rPr>
      </w:pPr>
    </w:p>
    <w:sectPr w:rsidR="00EE66D1" w:rsidRPr="00B413B8" w:rsidSect="00EE6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B8"/>
    <w:rsid w:val="00B413B8"/>
    <w:rsid w:val="00EE66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D1"/>
  </w:style>
  <w:style w:type="paragraph" w:styleId="Balk4">
    <w:name w:val="heading 4"/>
    <w:basedOn w:val="Normal"/>
    <w:link w:val="Balk4Char"/>
    <w:uiPriority w:val="9"/>
    <w:qFormat/>
    <w:rsid w:val="00B413B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413B8"/>
    <w:rPr>
      <w:rFonts w:ascii="Times New Roman" w:eastAsia="Times New Roman" w:hAnsi="Times New Roman" w:cs="Times New Roman"/>
      <w:b/>
      <w:bCs/>
      <w:sz w:val="24"/>
      <w:szCs w:val="24"/>
      <w:lang w:eastAsia="tr-TR"/>
    </w:rPr>
  </w:style>
  <w:style w:type="character" w:customStyle="1" w:styleId="close">
    <w:name w:val="close"/>
    <w:basedOn w:val="VarsaylanParagrafYazTipi"/>
    <w:rsid w:val="00B413B8"/>
  </w:style>
  <w:style w:type="paragraph" w:styleId="NormalWeb">
    <w:name w:val="Normal (Web)"/>
    <w:basedOn w:val="Normal"/>
    <w:uiPriority w:val="99"/>
    <w:semiHidden/>
    <w:unhideWhenUsed/>
    <w:rsid w:val="00B413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13B8"/>
    <w:rPr>
      <w:color w:val="0000FF"/>
      <w:u w:val="single"/>
    </w:rPr>
  </w:style>
  <w:style w:type="character" w:styleId="Gl">
    <w:name w:val="Strong"/>
    <w:basedOn w:val="VarsaylanParagrafYazTipi"/>
    <w:uiPriority w:val="22"/>
    <w:qFormat/>
    <w:rsid w:val="00B413B8"/>
    <w:rPr>
      <w:b/>
      <w:bCs/>
    </w:rPr>
  </w:style>
</w:styles>
</file>

<file path=word/webSettings.xml><?xml version="1.0" encoding="utf-8"?>
<w:webSettings xmlns:r="http://schemas.openxmlformats.org/officeDocument/2006/relationships" xmlns:w="http://schemas.openxmlformats.org/wordprocessingml/2006/main">
  <w:divs>
    <w:div w:id="896013938">
      <w:bodyDiv w:val="1"/>
      <w:marLeft w:val="0"/>
      <w:marRight w:val="0"/>
      <w:marTop w:val="0"/>
      <w:marBottom w:val="0"/>
      <w:divBdr>
        <w:top w:val="none" w:sz="0" w:space="0" w:color="auto"/>
        <w:left w:val="none" w:sz="0" w:space="0" w:color="auto"/>
        <w:bottom w:val="none" w:sz="0" w:space="0" w:color="auto"/>
        <w:right w:val="none" w:sz="0" w:space="0" w:color="auto"/>
      </w:divBdr>
      <w:divsChild>
        <w:div w:id="799346423">
          <w:marLeft w:val="0"/>
          <w:marRight w:val="0"/>
          <w:marTop w:val="0"/>
          <w:marBottom w:val="0"/>
          <w:divBdr>
            <w:top w:val="none" w:sz="0" w:space="0" w:color="auto"/>
            <w:left w:val="none" w:sz="0" w:space="0" w:color="auto"/>
            <w:bottom w:val="none" w:sz="0" w:space="0" w:color="auto"/>
            <w:right w:val="none" w:sz="0" w:space="0" w:color="auto"/>
          </w:divBdr>
          <w:divsChild>
            <w:div w:id="655501596">
              <w:marLeft w:val="0"/>
              <w:marRight w:val="0"/>
              <w:marTop w:val="0"/>
              <w:marBottom w:val="0"/>
              <w:divBdr>
                <w:top w:val="single" w:sz="6" w:space="31" w:color="777777"/>
                <w:left w:val="single" w:sz="6" w:space="25" w:color="777777"/>
                <w:bottom w:val="single" w:sz="6" w:space="31" w:color="777777"/>
                <w:right w:val="single" w:sz="6" w:space="25" w:color="777777"/>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ayisicil.sanay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2020-08-04T11:15:00Z</dcterms:created>
  <dcterms:modified xsi:type="dcterms:W3CDTF">2020-08-04T11:17:00Z</dcterms:modified>
</cp:coreProperties>
</file>