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1AC" w:rsidRPr="006001AC" w:rsidRDefault="006001AC" w:rsidP="006001AC">
      <w:pPr>
        <w:spacing w:after="0" w:line="240" w:lineRule="auto"/>
        <w:rPr>
          <w:rFonts w:ascii="Times New Roman" w:eastAsia="Times New Roman" w:hAnsi="Times New Roman" w:cs="Times New Roman"/>
          <w:sz w:val="24"/>
          <w:szCs w:val="24"/>
          <w:lang w:eastAsia="tr-TR"/>
        </w:rPr>
      </w:pPr>
    </w:p>
    <w:tbl>
      <w:tblPr>
        <w:tblW w:w="14280" w:type="dxa"/>
        <w:tblCellSpacing w:w="15" w:type="dxa"/>
        <w:tblCellMar>
          <w:left w:w="0" w:type="dxa"/>
          <w:right w:w="0" w:type="dxa"/>
        </w:tblCellMar>
        <w:tblLook w:val="04A0" w:firstRow="1" w:lastRow="0" w:firstColumn="1" w:lastColumn="0" w:noHBand="0" w:noVBand="1"/>
      </w:tblPr>
      <w:tblGrid>
        <w:gridCol w:w="14280"/>
      </w:tblGrid>
      <w:tr w:rsidR="006001AC" w:rsidRPr="006001AC" w:rsidTr="006001AC">
        <w:trPr>
          <w:tblCellSpacing w:w="15" w:type="dxa"/>
        </w:trPr>
        <w:tc>
          <w:tcPr>
            <w:tcW w:w="0" w:type="auto"/>
            <w:hideMark/>
          </w:tcPr>
          <w:p w:rsidR="006001AC" w:rsidRPr="006001AC" w:rsidRDefault="006001AC" w:rsidP="006001AC">
            <w:pPr>
              <w:spacing w:after="0" w:line="621" w:lineRule="atLeast"/>
              <w:jc w:val="both"/>
              <w:outlineLvl w:val="0"/>
              <w:divId w:val="481774554"/>
              <w:rPr>
                <w:rFonts w:ascii="Trebuchet MS" w:eastAsia="Times New Roman" w:hAnsi="Trebuchet MS" w:cs="Arial"/>
                <w:b/>
                <w:bCs/>
                <w:color w:val="FF0000"/>
                <w:kern w:val="36"/>
                <w:sz w:val="32"/>
                <w:szCs w:val="32"/>
                <w:lang w:eastAsia="tr-TR"/>
              </w:rPr>
            </w:pPr>
            <w:r w:rsidRPr="006001AC">
              <w:rPr>
                <w:rFonts w:ascii="Trebuchet MS" w:eastAsia="Times New Roman" w:hAnsi="Trebuchet MS" w:cs="Arial"/>
                <w:b/>
                <w:bCs/>
                <w:color w:val="FF0000"/>
                <w:kern w:val="36"/>
                <w:sz w:val="32"/>
                <w:szCs w:val="32"/>
                <w:lang w:eastAsia="tr-TR"/>
              </w:rPr>
              <w:t>Sabit Kıymetlerde Amortisman Ayrılmaya Ne Zaman Başlanır?</w:t>
            </w:r>
          </w:p>
        </w:tc>
      </w:tr>
      <w:tr w:rsidR="006001AC" w:rsidRPr="006001AC" w:rsidTr="006001AC">
        <w:trPr>
          <w:tblCellSpacing w:w="15" w:type="dxa"/>
        </w:trPr>
        <w:tc>
          <w:tcPr>
            <w:tcW w:w="0" w:type="auto"/>
            <w:vAlign w:val="bottom"/>
            <w:hideMark/>
          </w:tcPr>
          <w:p w:rsidR="006001AC" w:rsidRPr="006001AC" w:rsidRDefault="006001AC" w:rsidP="006001AC">
            <w:pPr>
              <w:spacing w:after="0" w:line="240" w:lineRule="auto"/>
              <w:jc w:val="both"/>
              <w:rPr>
                <w:rFonts w:ascii="Arial" w:eastAsia="Times New Roman" w:hAnsi="Arial" w:cs="Arial"/>
                <w:color w:val="000000"/>
                <w:sz w:val="21"/>
                <w:szCs w:val="21"/>
                <w:lang w:eastAsia="tr-TR"/>
              </w:rPr>
            </w:pPr>
          </w:p>
        </w:tc>
      </w:tr>
    </w:tbl>
    <w:p w:rsidR="006001AC" w:rsidRPr="006001AC" w:rsidRDefault="006001AC" w:rsidP="006001AC">
      <w:pPr>
        <w:spacing w:after="0" w:line="240" w:lineRule="auto"/>
        <w:jc w:val="both"/>
        <w:rPr>
          <w:rFonts w:ascii="Arial" w:eastAsia="Times New Roman" w:hAnsi="Arial" w:cs="Arial"/>
          <w:vanish/>
          <w:color w:val="000000"/>
          <w:sz w:val="21"/>
          <w:szCs w:val="21"/>
          <w:lang w:eastAsia="tr-TR"/>
        </w:rPr>
      </w:pPr>
    </w:p>
    <w:tbl>
      <w:tblPr>
        <w:tblW w:w="14280" w:type="dxa"/>
        <w:tblCellSpacing w:w="0" w:type="dxa"/>
        <w:tblCellMar>
          <w:left w:w="0" w:type="dxa"/>
          <w:right w:w="0" w:type="dxa"/>
        </w:tblCellMar>
        <w:tblLook w:val="04A0" w:firstRow="1" w:lastRow="0" w:firstColumn="1" w:lastColumn="0" w:noHBand="0" w:noVBand="1"/>
      </w:tblPr>
      <w:tblGrid>
        <w:gridCol w:w="14280"/>
      </w:tblGrid>
      <w:tr w:rsidR="006001AC" w:rsidRPr="006001AC" w:rsidTr="006001AC">
        <w:trPr>
          <w:tblCellSpacing w:w="0" w:type="dxa"/>
        </w:trPr>
        <w:tc>
          <w:tcPr>
            <w:tcW w:w="5000" w:type="pct"/>
            <w:hideMark/>
          </w:tcPr>
          <w:p w:rsidR="006001AC" w:rsidRPr="006001AC" w:rsidRDefault="006001AC" w:rsidP="006001AC">
            <w:pPr>
              <w:spacing w:after="0" w:line="240" w:lineRule="auto"/>
              <w:jc w:val="both"/>
              <w:rPr>
                <w:rFonts w:ascii="Times New Roman" w:eastAsia="Times New Roman" w:hAnsi="Times New Roman" w:cs="Times New Roman"/>
                <w:sz w:val="24"/>
                <w:szCs w:val="24"/>
                <w:lang w:eastAsia="tr-TR"/>
              </w:rPr>
            </w:pPr>
          </w:p>
        </w:tc>
      </w:tr>
    </w:tbl>
    <w:p w:rsidR="006001AC" w:rsidRPr="006001AC" w:rsidRDefault="006001AC" w:rsidP="006001AC">
      <w:pPr>
        <w:spacing w:after="0" w:line="240" w:lineRule="auto"/>
        <w:jc w:val="both"/>
        <w:rPr>
          <w:rFonts w:ascii="Arial" w:eastAsia="Times New Roman" w:hAnsi="Arial" w:cs="Arial"/>
          <w:vanish/>
          <w:color w:val="000000"/>
          <w:sz w:val="21"/>
          <w:szCs w:val="21"/>
          <w:lang w:eastAsia="tr-TR"/>
        </w:rPr>
      </w:pPr>
    </w:p>
    <w:tbl>
      <w:tblPr>
        <w:tblW w:w="5000" w:type="pct"/>
        <w:tblCellSpacing w:w="0" w:type="dxa"/>
        <w:tblCellMar>
          <w:left w:w="0" w:type="dxa"/>
          <w:right w:w="0" w:type="dxa"/>
        </w:tblCellMar>
        <w:tblLook w:val="04A0" w:firstRow="1" w:lastRow="0" w:firstColumn="1" w:lastColumn="0" w:noHBand="0" w:noVBand="1"/>
      </w:tblPr>
      <w:tblGrid>
        <w:gridCol w:w="9072"/>
      </w:tblGrid>
      <w:tr w:rsidR="006001AC" w:rsidRPr="006001AC" w:rsidTr="006001A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6001AC" w:rsidRPr="006001AC">
              <w:trPr>
                <w:tblCellSpacing w:w="0" w:type="dxa"/>
              </w:trPr>
              <w:tc>
                <w:tcPr>
                  <w:tcW w:w="10965" w:type="dxa"/>
                  <w:hideMark/>
                </w:tcPr>
                <w:p w:rsidR="006001AC" w:rsidRPr="006001AC" w:rsidRDefault="006001AC" w:rsidP="006001AC">
                  <w:pPr>
                    <w:spacing w:after="0" w:line="240" w:lineRule="auto"/>
                    <w:jc w:val="both"/>
                    <w:outlineLvl w:val="2"/>
                    <w:rPr>
                      <w:rFonts w:ascii="Arial" w:eastAsia="Times New Roman" w:hAnsi="Arial" w:cs="Arial"/>
                      <w:b/>
                      <w:bCs/>
                      <w:caps/>
                      <w:color w:val="000000"/>
                      <w:sz w:val="28"/>
                      <w:szCs w:val="28"/>
                      <w:lang w:eastAsia="tr-TR"/>
                    </w:rPr>
                  </w:pPr>
                  <w:r w:rsidRPr="006001AC">
                    <w:rPr>
                      <w:rFonts w:ascii="Arial" w:eastAsia="Times New Roman" w:hAnsi="Arial" w:cs="Arial"/>
                      <w:b/>
                      <w:bCs/>
                      <w:caps/>
                      <w:color w:val="000000"/>
                      <w:sz w:val="28"/>
                      <w:szCs w:val="28"/>
                      <w:lang w:eastAsia="tr-TR"/>
                    </w:rPr>
                    <w:t>1. GIRIŞ</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Amortismana tabi iktisadi kıymetlerde (ATİK)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ayrılmasına ne zamandan itibaren başlanacağı konusunda tereddüt edilen hususlar mevcut olup, uygulamada yargı organlarının ve idarenin farklı görüşlerine rastlanmaktadır.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Bu yazıda mevcut görüş ve uygulamalar ana hatlarıyla açıklanarak, görüşümüz belirtilmiştir.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outlineLvl w:val="2"/>
                    <w:rPr>
                      <w:rFonts w:ascii="Arial" w:eastAsia="Times New Roman" w:hAnsi="Arial" w:cs="Arial"/>
                      <w:b/>
                      <w:bCs/>
                      <w:caps/>
                      <w:color w:val="000000"/>
                      <w:sz w:val="28"/>
                      <w:szCs w:val="28"/>
                      <w:lang w:eastAsia="tr-TR"/>
                    </w:rPr>
                  </w:pPr>
                  <w:r w:rsidRPr="006001AC">
                    <w:rPr>
                      <w:rFonts w:ascii="Arial" w:eastAsia="Times New Roman" w:hAnsi="Arial" w:cs="Arial"/>
                      <w:b/>
                      <w:bCs/>
                      <w:caps/>
                      <w:color w:val="000000"/>
                      <w:sz w:val="28"/>
                      <w:szCs w:val="28"/>
                      <w:lang w:eastAsia="tr-TR"/>
                    </w:rPr>
                    <w:t>2. VERGI USUL KANUNU’NDA AMORTISMAN KAVRAMI</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Bilindiği gibi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kavramı; duran varlıkların, aşınma, yıpranma veya eskime payını ifade etmektedir. Amortismana tâbi tutulacak sabit kıymetler; Vergi Usul Kanunu’nun (VUK) 313. Maddesinde;</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“İşletmede bir yıldan fazla kullanılan ve yıpranmaya, aşınmaya veya kıymetten düşmeye maruz bulunan gayrimenkullerle 269’uncu madde gereğince gayrimenkul gibi değerlenen iktisadî kıymetlerin, alet, edevat, mefruşat, demirbaş ve sinema filmlerinin birinci kısımdaki esaslara göre tespit edilen değerinin bu Kanun hükümlerine göre yok edilmesi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mevzuunu teşkil eder.”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roofErr w:type="gramStart"/>
                  <w:r w:rsidRPr="006001AC">
                    <w:rPr>
                      <w:rFonts w:ascii="Times New Roman" w:eastAsia="Times New Roman" w:hAnsi="Times New Roman" w:cs="Times New Roman"/>
                      <w:color w:val="000000"/>
                      <w:sz w:val="28"/>
                      <w:szCs w:val="28"/>
                      <w:lang w:eastAsia="tr-TR"/>
                    </w:rPr>
                    <w:t>hükmüne</w:t>
                  </w:r>
                  <w:proofErr w:type="gramEnd"/>
                  <w:r w:rsidRPr="006001AC">
                    <w:rPr>
                      <w:rFonts w:ascii="Times New Roman" w:eastAsia="Times New Roman" w:hAnsi="Times New Roman" w:cs="Times New Roman"/>
                      <w:color w:val="000000"/>
                      <w:sz w:val="28"/>
                      <w:szCs w:val="28"/>
                      <w:lang w:eastAsia="tr-TR"/>
                    </w:rPr>
                    <w:t xml:space="preserve"> yer verilerek tanımlanmış bulunmaktadır.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roofErr w:type="spellStart"/>
                  <w:r w:rsidRPr="006001AC">
                    <w:rPr>
                      <w:rFonts w:ascii="Times New Roman" w:eastAsia="Times New Roman" w:hAnsi="Times New Roman" w:cs="Times New Roman"/>
                      <w:color w:val="000000"/>
                      <w:sz w:val="28"/>
                      <w:szCs w:val="28"/>
                      <w:lang w:eastAsia="tr-TR"/>
                    </w:rPr>
                    <w:t>VUK’nun</w:t>
                  </w:r>
                  <w:proofErr w:type="spellEnd"/>
                  <w:r w:rsidRPr="006001AC">
                    <w:rPr>
                      <w:rFonts w:ascii="Times New Roman" w:eastAsia="Times New Roman" w:hAnsi="Times New Roman" w:cs="Times New Roman"/>
                      <w:color w:val="000000"/>
                      <w:sz w:val="28"/>
                      <w:szCs w:val="28"/>
                      <w:lang w:eastAsia="tr-TR"/>
                    </w:rPr>
                    <w:t xml:space="preserve"> 320. Maddesinde ise “Amortisman süresi, kıymetlerin aktife girdiği yıldan başlar.” hükmü yer almaktadır: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Bu hükümden de anlaşılacağı üzere yılın son günü aktife girmiş olsa dahi bir iktisadi kıymet için (binek otomobilleri hariç) o yıl bir tam yıllık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ayrılması söz konusu olacaktır. Binek otomobillerde ise yıl değil ay hesabı ile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hesaplanmaktadır (VUK Mükerrer Madde 320).</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Ancak belirtildiği üzere </w:t>
                  </w:r>
                  <w:proofErr w:type="gramStart"/>
                  <w:r w:rsidRPr="006001AC">
                    <w:rPr>
                      <w:rFonts w:ascii="Times New Roman" w:eastAsia="Times New Roman" w:hAnsi="Times New Roman" w:cs="Times New Roman"/>
                      <w:color w:val="000000"/>
                      <w:sz w:val="28"/>
                      <w:szCs w:val="28"/>
                      <w:lang w:eastAsia="tr-TR"/>
                    </w:rPr>
                    <w:t>amortismanın</w:t>
                  </w:r>
                  <w:proofErr w:type="gramEnd"/>
                  <w:r w:rsidRPr="006001AC">
                    <w:rPr>
                      <w:rFonts w:ascii="Times New Roman" w:eastAsia="Times New Roman" w:hAnsi="Times New Roman" w:cs="Times New Roman"/>
                      <w:color w:val="000000"/>
                      <w:sz w:val="28"/>
                      <w:szCs w:val="28"/>
                      <w:lang w:eastAsia="tr-TR"/>
                    </w:rPr>
                    <w:t xml:space="preserve"> başlangıç süresine ilişkin olarak uygulamada çelişkili durumlar ile karşılaşılmaktadır.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outlineLvl w:val="2"/>
                    <w:rPr>
                      <w:rFonts w:ascii="Arial" w:eastAsia="Times New Roman" w:hAnsi="Arial" w:cs="Arial"/>
                      <w:b/>
                      <w:bCs/>
                      <w:caps/>
                      <w:color w:val="000000"/>
                      <w:sz w:val="28"/>
                      <w:szCs w:val="28"/>
                      <w:lang w:eastAsia="tr-TR"/>
                    </w:rPr>
                  </w:pPr>
                  <w:r w:rsidRPr="006001AC">
                    <w:rPr>
                      <w:rFonts w:ascii="Arial" w:eastAsia="Times New Roman" w:hAnsi="Arial" w:cs="Arial"/>
                      <w:b/>
                      <w:bCs/>
                      <w:caps/>
                      <w:color w:val="000000"/>
                      <w:sz w:val="28"/>
                      <w:szCs w:val="28"/>
                      <w:lang w:eastAsia="tr-TR"/>
                    </w:rPr>
                    <w:t>3. AKTIFLEŞTIRME KAVRAMI VE ZAMANI</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Anılan VUK hükümlerinde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hesaplamasının, yıllık bazda yapılacağı ve aktife giriş tarihini kapsayan yılın başlangıç yılı olduğu ifade edilmiştir. Bu hüküm hiç değişmemiştir ve yıllardır uygulanmaktadır.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Aslında çok açık ve anlaşılır olması beklenen bir hükmün uygulamada idare ve yargı organlarının farklı yorumları dolayısıyla birçok soru ve yoruma açık </w:t>
                  </w:r>
                  <w:r w:rsidRPr="006001AC">
                    <w:rPr>
                      <w:rFonts w:ascii="Times New Roman" w:eastAsia="Times New Roman" w:hAnsi="Times New Roman" w:cs="Times New Roman"/>
                      <w:color w:val="000000"/>
                      <w:sz w:val="28"/>
                      <w:szCs w:val="28"/>
                      <w:lang w:eastAsia="tr-TR"/>
                    </w:rPr>
                    <w:lastRenderedPageBreak/>
                    <w:t>olduğuna tanık olmaktayız.</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İdare’ye göre aktife girme ifadesi, varlığın iktisap edilerek kayıtlara geçirilmesi, değerleme gününde </w:t>
                  </w:r>
                  <w:proofErr w:type="gramStart"/>
                  <w:r w:rsidRPr="006001AC">
                    <w:rPr>
                      <w:rFonts w:ascii="Times New Roman" w:eastAsia="Times New Roman" w:hAnsi="Times New Roman" w:cs="Times New Roman"/>
                      <w:color w:val="000000"/>
                      <w:sz w:val="28"/>
                      <w:szCs w:val="28"/>
                      <w:lang w:eastAsia="tr-TR"/>
                    </w:rPr>
                    <w:t>envanterde</w:t>
                  </w:r>
                  <w:proofErr w:type="gramEnd"/>
                  <w:r w:rsidRPr="006001AC">
                    <w:rPr>
                      <w:rFonts w:ascii="Times New Roman" w:eastAsia="Times New Roman" w:hAnsi="Times New Roman" w:cs="Times New Roman"/>
                      <w:color w:val="000000"/>
                      <w:sz w:val="28"/>
                      <w:szCs w:val="28"/>
                      <w:lang w:eastAsia="tr-TR"/>
                    </w:rPr>
                    <w:t xml:space="preserve"> olması ve kullanıma hazır bulunmasını ifade etmektedir. Yargı organlarına göre ise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ayırmaya başlamak için varlığın kullanılması veya kullanıma hazır hale gelmesi şartı aranmamaktadır, amortisman ayırmaya başlayabilmek için, varlığın aktife kaydedilmiş olması yeterlidir.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Madde metninde,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süresinin kıymetlerin aktife girdiği yıldan itibaren başlayacağı belirtilmiş olmasına rağmen “aktife girme” kavramının ne anlama geldiği açıklanmamıştır. Bu durumda </w:t>
                  </w:r>
                  <w:proofErr w:type="gramStart"/>
                  <w:r w:rsidRPr="006001AC">
                    <w:rPr>
                      <w:rFonts w:ascii="Times New Roman" w:eastAsia="Times New Roman" w:hAnsi="Times New Roman" w:cs="Times New Roman"/>
                      <w:color w:val="000000"/>
                      <w:sz w:val="28"/>
                      <w:szCs w:val="28"/>
                      <w:lang w:eastAsia="tr-TR"/>
                    </w:rPr>
                    <w:t>amortismana</w:t>
                  </w:r>
                  <w:proofErr w:type="gramEnd"/>
                  <w:r w:rsidRPr="006001AC">
                    <w:rPr>
                      <w:rFonts w:ascii="Times New Roman" w:eastAsia="Times New Roman" w:hAnsi="Times New Roman" w:cs="Times New Roman"/>
                      <w:color w:val="000000"/>
                      <w:sz w:val="28"/>
                      <w:szCs w:val="28"/>
                      <w:lang w:eastAsia="tr-TR"/>
                    </w:rPr>
                    <w:t xml:space="preserve"> tabi iktisadî kıymetin aktife girmesi ne demektir sorusu akla gelmektedir.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Bu soruya; bir sabit kıymetin bu sıfatla aktifleştirilebilmesi ve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ayrılmaya başlanabilmesi için, idare tarafından kıymetin satın ve teslim alınmış olması, imalatı, inşaatı yahut montajı tamamlanmak suretiyle bir sabit kıymet niteliği kazanmış olması şartının arandığı cevabını verebiliriz.</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Bundan sonraki bölümde yargı organlarının ve idarenin konu hakkındaki görüşlerine kısaca bir göz atacağız.</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outlineLvl w:val="2"/>
                    <w:rPr>
                      <w:rFonts w:ascii="Arial" w:eastAsia="Times New Roman" w:hAnsi="Arial" w:cs="Arial"/>
                      <w:b/>
                      <w:bCs/>
                      <w:caps/>
                      <w:color w:val="000000"/>
                      <w:sz w:val="28"/>
                      <w:szCs w:val="28"/>
                      <w:lang w:eastAsia="tr-TR"/>
                    </w:rPr>
                  </w:pPr>
                  <w:r w:rsidRPr="006001AC">
                    <w:rPr>
                      <w:rFonts w:ascii="Arial" w:eastAsia="Times New Roman" w:hAnsi="Arial" w:cs="Arial"/>
                      <w:b/>
                      <w:bCs/>
                      <w:caps/>
                      <w:color w:val="000000"/>
                      <w:sz w:val="28"/>
                      <w:szCs w:val="28"/>
                      <w:lang w:eastAsia="tr-TR"/>
                    </w:rPr>
                    <w:t>3.1 YARGI ORGANLARININ GÖRÜŞÜ</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Danıştay’ın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süresi ile ilgili olarak birçok kararı bulunmaktadır. Bunlardan birkaçına ilişkin örnek kararlar aşağıdaki gibidir: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roofErr w:type="spellStart"/>
                  <w:r w:rsidRPr="006001AC">
                    <w:rPr>
                      <w:rFonts w:ascii="Times New Roman" w:eastAsia="Times New Roman" w:hAnsi="Times New Roman" w:cs="Times New Roman"/>
                      <w:color w:val="000000"/>
                      <w:sz w:val="28"/>
                      <w:szCs w:val="28"/>
                      <w:lang w:eastAsia="tr-TR"/>
                    </w:rPr>
                    <w:t>Dn</w:t>
                  </w:r>
                  <w:proofErr w:type="spellEnd"/>
                  <w:r w:rsidRPr="006001AC">
                    <w:rPr>
                      <w:rFonts w:ascii="Times New Roman" w:eastAsia="Times New Roman" w:hAnsi="Times New Roman" w:cs="Times New Roman"/>
                      <w:color w:val="000000"/>
                      <w:sz w:val="28"/>
                      <w:szCs w:val="28"/>
                      <w:lang w:eastAsia="tr-TR"/>
                    </w:rPr>
                    <w:t>. 4. D.’</w:t>
                  </w:r>
                  <w:proofErr w:type="spellStart"/>
                  <w:r w:rsidRPr="006001AC">
                    <w:rPr>
                      <w:rFonts w:ascii="Times New Roman" w:eastAsia="Times New Roman" w:hAnsi="Times New Roman" w:cs="Times New Roman"/>
                      <w:color w:val="000000"/>
                      <w:sz w:val="28"/>
                      <w:szCs w:val="28"/>
                      <w:lang w:eastAsia="tr-TR"/>
                    </w:rPr>
                    <w:t>nin</w:t>
                  </w:r>
                  <w:proofErr w:type="spellEnd"/>
                  <w:r w:rsidRPr="006001AC">
                    <w:rPr>
                      <w:rFonts w:ascii="Times New Roman" w:eastAsia="Times New Roman" w:hAnsi="Times New Roman" w:cs="Times New Roman"/>
                      <w:color w:val="000000"/>
                      <w:sz w:val="28"/>
                      <w:szCs w:val="28"/>
                      <w:lang w:eastAsia="tr-TR"/>
                    </w:rPr>
                    <w:t>, 20.06.1973 tarih ve E. 1970/1722, K. 1973/3475 sayılı Kararı:</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“İktisadi bir değer için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ayırmanın şartı, kullanılmaya başlanması değil, aktife girmesidir. Yılın son gününde işletmenin aktifine giren bir değer için dahi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yıllık olarak ayrılır.”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roofErr w:type="spellStart"/>
                  <w:r w:rsidRPr="006001AC">
                    <w:rPr>
                      <w:rFonts w:ascii="Times New Roman" w:eastAsia="Times New Roman" w:hAnsi="Times New Roman" w:cs="Times New Roman"/>
                      <w:color w:val="000000"/>
                      <w:sz w:val="28"/>
                      <w:szCs w:val="28"/>
                      <w:lang w:eastAsia="tr-TR"/>
                    </w:rPr>
                    <w:t>Dn</w:t>
                  </w:r>
                  <w:proofErr w:type="spellEnd"/>
                  <w:r w:rsidRPr="006001AC">
                    <w:rPr>
                      <w:rFonts w:ascii="Times New Roman" w:eastAsia="Times New Roman" w:hAnsi="Times New Roman" w:cs="Times New Roman"/>
                      <w:color w:val="000000"/>
                      <w:sz w:val="28"/>
                      <w:szCs w:val="28"/>
                      <w:lang w:eastAsia="tr-TR"/>
                    </w:rPr>
                    <w:t>. 4. D.’</w:t>
                  </w:r>
                  <w:proofErr w:type="spellStart"/>
                  <w:r w:rsidRPr="006001AC">
                    <w:rPr>
                      <w:rFonts w:ascii="Times New Roman" w:eastAsia="Times New Roman" w:hAnsi="Times New Roman" w:cs="Times New Roman"/>
                      <w:color w:val="000000"/>
                      <w:sz w:val="28"/>
                      <w:szCs w:val="28"/>
                      <w:lang w:eastAsia="tr-TR"/>
                    </w:rPr>
                    <w:t>nin</w:t>
                  </w:r>
                  <w:proofErr w:type="spellEnd"/>
                  <w:r w:rsidRPr="006001AC">
                    <w:rPr>
                      <w:rFonts w:ascii="Times New Roman" w:eastAsia="Times New Roman" w:hAnsi="Times New Roman" w:cs="Times New Roman"/>
                      <w:color w:val="000000"/>
                      <w:sz w:val="28"/>
                      <w:szCs w:val="28"/>
                      <w:lang w:eastAsia="tr-TR"/>
                    </w:rPr>
                    <w:t>, 19.09.1974 tarih ve E. 1973/5799, K. 1974/3152 sayılı Kararı:</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“Aktife kayıtlı kıymetler işletmede kullanılmasalar dahi, </w:t>
                  </w:r>
                  <w:proofErr w:type="gramStart"/>
                  <w:r w:rsidRPr="006001AC">
                    <w:rPr>
                      <w:rFonts w:ascii="Times New Roman" w:eastAsia="Times New Roman" w:hAnsi="Times New Roman" w:cs="Times New Roman"/>
                      <w:color w:val="000000"/>
                      <w:sz w:val="28"/>
                      <w:szCs w:val="28"/>
                      <w:lang w:eastAsia="tr-TR"/>
                    </w:rPr>
                    <w:t>amortismana</w:t>
                  </w:r>
                  <w:proofErr w:type="gramEnd"/>
                  <w:r w:rsidRPr="006001AC">
                    <w:rPr>
                      <w:rFonts w:ascii="Times New Roman" w:eastAsia="Times New Roman" w:hAnsi="Times New Roman" w:cs="Times New Roman"/>
                      <w:color w:val="000000"/>
                      <w:sz w:val="28"/>
                      <w:szCs w:val="28"/>
                      <w:lang w:eastAsia="tr-TR"/>
                    </w:rPr>
                    <w:t xml:space="preserve"> tabi tutulurlar.”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roofErr w:type="spellStart"/>
                  <w:r w:rsidRPr="006001AC">
                    <w:rPr>
                      <w:rFonts w:ascii="Times New Roman" w:eastAsia="Times New Roman" w:hAnsi="Times New Roman" w:cs="Times New Roman"/>
                      <w:color w:val="000000"/>
                      <w:sz w:val="28"/>
                      <w:szCs w:val="28"/>
                      <w:lang w:eastAsia="tr-TR"/>
                    </w:rPr>
                    <w:t>Dn</w:t>
                  </w:r>
                  <w:proofErr w:type="spellEnd"/>
                  <w:r w:rsidRPr="006001AC">
                    <w:rPr>
                      <w:rFonts w:ascii="Times New Roman" w:eastAsia="Times New Roman" w:hAnsi="Times New Roman" w:cs="Times New Roman"/>
                      <w:color w:val="000000"/>
                      <w:sz w:val="28"/>
                      <w:szCs w:val="28"/>
                      <w:lang w:eastAsia="tr-TR"/>
                    </w:rPr>
                    <w:t>. 4. D.’</w:t>
                  </w:r>
                  <w:proofErr w:type="spellStart"/>
                  <w:r w:rsidRPr="006001AC">
                    <w:rPr>
                      <w:rFonts w:ascii="Times New Roman" w:eastAsia="Times New Roman" w:hAnsi="Times New Roman" w:cs="Times New Roman"/>
                      <w:color w:val="000000"/>
                      <w:sz w:val="28"/>
                      <w:szCs w:val="28"/>
                      <w:lang w:eastAsia="tr-TR"/>
                    </w:rPr>
                    <w:t>nin</w:t>
                  </w:r>
                  <w:proofErr w:type="spellEnd"/>
                  <w:r w:rsidRPr="006001AC">
                    <w:rPr>
                      <w:rFonts w:ascii="Times New Roman" w:eastAsia="Times New Roman" w:hAnsi="Times New Roman" w:cs="Times New Roman"/>
                      <w:color w:val="000000"/>
                      <w:sz w:val="28"/>
                      <w:szCs w:val="28"/>
                      <w:lang w:eastAsia="tr-TR"/>
                    </w:rPr>
                    <w:t>, 23.01.1978 tarih ve E. 1977/1418, K. 1978/165 sayılı Kararı:</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“Aktife kayıtlı değerler için kullanılıp kullanılmama koşulu aranmaksızın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ayrılabilir.”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roofErr w:type="spellStart"/>
                  <w:r w:rsidRPr="006001AC">
                    <w:rPr>
                      <w:rFonts w:ascii="Times New Roman" w:eastAsia="Times New Roman" w:hAnsi="Times New Roman" w:cs="Times New Roman"/>
                      <w:color w:val="000000"/>
                      <w:sz w:val="28"/>
                      <w:szCs w:val="28"/>
                      <w:lang w:eastAsia="tr-TR"/>
                    </w:rPr>
                    <w:t>Dn</w:t>
                  </w:r>
                  <w:proofErr w:type="spellEnd"/>
                  <w:r w:rsidRPr="006001AC">
                    <w:rPr>
                      <w:rFonts w:ascii="Times New Roman" w:eastAsia="Times New Roman" w:hAnsi="Times New Roman" w:cs="Times New Roman"/>
                      <w:color w:val="000000"/>
                      <w:sz w:val="28"/>
                      <w:szCs w:val="28"/>
                      <w:lang w:eastAsia="tr-TR"/>
                    </w:rPr>
                    <w:t>. 4. D.’</w:t>
                  </w:r>
                  <w:proofErr w:type="spellStart"/>
                  <w:r w:rsidRPr="006001AC">
                    <w:rPr>
                      <w:rFonts w:ascii="Times New Roman" w:eastAsia="Times New Roman" w:hAnsi="Times New Roman" w:cs="Times New Roman"/>
                      <w:color w:val="000000"/>
                      <w:sz w:val="28"/>
                      <w:szCs w:val="28"/>
                      <w:lang w:eastAsia="tr-TR"/>
                    </w:rPr>
                    <w:t>nin</w:t>
                  </w:r>
                  <w:proofErr w:type="spellEnd"/>
                  <w:r w:rsidRPr="006001AC">
                    <w:rPr>
                      <w:rFonts w:ascii="Times New Roman" w:eastAsia="Times New Roman" w:hAnsi="Times New Roman" w:cs="Times New Roman"/>
                      <w:color w:val="000000"/>
                      <w:sz w:val="28"/>
                      <w:szCs w:val="28"/>
                      <w:lang w:eastAsia="tr-TR"/>
                    </w:rPr>
                    <w:t>, 18.09.1987 tarih ve E. 1985/3245, K. 1987/2546 Sayılı Kararı:</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“Hesap döneminin son günü satın alınarak aynı gün aktifleştirilen kamyonlar için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ayrılmasında, yasal isabetsizlikten söz edilemez.”</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roofErr w:type="spellStart"/>
                  <w:r w:rsidRPr="006001AC">
                    <w:rPr>
                      <w:rFonts w:ascii="Times New Roman" w:eastAsia="Times New Roman" w:hAnsi="Times New Roman" w:cs="Times New Roman"/>
                      <w:color w:val="000000"/>
                      <w:sz w:val="28"/>
                      <w:szCs w:val="28"/>
                      <w:lang w:eastAsia="tr-TR"/>
                    </w:rPr>
                    <w:t>Dn</w:t>
                  </w:r>
                  <w:proofErr w:type="spellEnd"/>
                  <w:r w:rsidRPr="006001AC">
                    <w:rPr>
                      <w:rFonts w:ascii="Times New Roman" w:eastAsia="Times New Roman" w:hAnsi="Times New Roman" w:cs="Times New Roman"/>
                      <w:color w:val="000000"/>
                      <w:sz w:val="28"/>
                      <w:szCs w:val="28"/>
                      <w:lang w:eastAsia="tr-TR"/>
                    </w:rPr>
                    <w:t>. 4. D.’</w:t>
                  </w:r>
                  <w:proofErr w:type="spellStart"/>
                  <w:r w:rsidRPr="006001AC">
                    <w:rPr>
                      <w:rFonts w:ascii="Times New Roman" w:eastAsia="Times New Roman" w:hAnsi="Times New Roman" w:cs="Times New Roman"/>
                      <w:color w:val="000000"/>
                      <w:sz w:val="28"/>
                      <w:szCs w:val="28"/>
                      <w:lang w:eastAsia="tr-TR"/>
                    </w:rPr>
                    <w:t>nin</w:t>
                  </w:r>
                  <w:proofErr w:type="spellEnd"/>
                  <w:r w:rsidRPr="006001AC">
                    <w:rPr>
                      <w:rFonts w:ascii="Times New Roman" w:eastAsia="Times New Roman" w:hAnsi="Times New Roman" w:cs="Times New Roman"/>
                      <w:color w:val="000000"/>
                      <w:sz w:val="28"/>
                      <w:szCs w:val="28"/>
                      <w:lang w:eastAsia="tr-TR"/>
                    </w:rPr>
                    <w:t>, 30.03.2000 tarih ve E. 1999/3454, K. 2000/1249 sayılı Kararı:</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“İşletmede henüz kullanılmayan cihazlar için haksız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ayrıldığı iddiasıyla yapılan tarhiyatta, </w:t>
                  </w:r>
                  <w:proofErr w:type="spellStart"/>
                  <w:r w:rsidRPr="006001AC">
                    <w:rPr>
                      <w:rFonts w:ascii="Times New Roman" w:eastAsia="Times New Roman" w:hAnsi="Times New Roman" w:cs="Times New Roman"/>
                      <w:color w:val="000000"/>
                      <w:sz w:val="28"/>
                      <w:szCs w:val="28"/>
                      <w:lang w:eastAsia="tr-TR"/>
                    </w:rPr>
                    <w:t>VUK’un</w:t>
                  </w:r>
                  <w:proofErr w:type="spellEnd"/>
                  <w:r w:rsidRPr="006001AC">
                    <w:rPr>
                      <w:rFonts w:ascii="Times New Roman" w:eastAsia="Times New Roman" w:hAnsi="Times New Roman" w:cs="Times New Roman"/>
                      <w:color w:val="000000"/>
                      <w:sz w:val="28"/>
                      <w:szCs w:val="28"/>
                      <w:lang w:eastAsia="tr-TR"/>
                    </w:rPr>
                    <w:t xml:space="preserve"> 320. maddesinin (b) bendinde; amortisman süresinin kıymetlerin aktife girdiği yılda ayrılacağı belirtildiğinden, yapılan tarhiyatta isabet görülmediği” yönündedir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roofErr w:type="spellStart"/>
                  <w:r w:rsidRPr="006001AC">
                    <w:rPr>
                      <w:rFonts w:ascii="Times New Roman" w:eastAsia="Times New Roman" w:hAnsi="Times New Roman" w:cs="Times New Roman"/>
                      <w:color w:val="000000"/>
                      <w:sz w:val="28"/>
                      <w:szCs w:val="28"/>
                      <w:lang w:eastAsia="tr-TR"/>
                    </w:rPr>
                    <w:t>Dn</w:t>
                  </w:r>
                  <w:proofErr w:type="spellEnd"/>
                  <w:r w:rsidRPr="006001AC">
                    <w:rPr>
                      <w:rFonts w:ascii="Times New Roman" w:eastAsia="Times New Roman" w:hAnsi="Times New Roman" w:cs="Times New Roman"/>
                      <w:color w:val="000000"/>
                      <w:sz w:val="28"/>
                      <w:szCs w:val="28"/>
                      <w:lang w:eastAsia="tr-TR"/>
                    </w:rPr>
                    <w:t>. 4. D.’</w:t>
                  </w:r>
                  <w:proofErr w:type="spellStart"/>
                  <w:r w:rsidRPr="006001AC">
                    <w:rPr>
                      <w:rFonts w:ascii="Times New Roman" w:eastAsia="Times New Roman" w:hAnsi="Times New Roman" w:cs="Times New Roman"/>
                      <w:color w:val="000000"/>
                      <w:sz w:val="28"/>
                      <w:szCs w:val="28"/>
                      <w:lang w:eastAsia="tr-TR"/>
                    </w:rPr>
                    <w:t>nin</w:t>
                  </w:r>
                  <w:proofErr w:type="spellEnd"/>
                  <w:r w:rsidRPr="006001AC">
                    <w:rPr>
                      <w:rFonts w:ascii="Times New Roman" w:eastAsia="Times New Roman" w:hAnsi="Times New Roman" w:cs="Times New Roman"/>
                      <w:color w:val="000000"/>
                      <w:sz w:val="28"/>
                      <w:szCs w:val="28"/>
                      <w:lang w:eastAsia="tr-TR"/>
                    </w:rPr>
                    <w:t>, 19.10.2005 tarih ve E. 2005/396, K. 2005/1823 sayılı Kararı:</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“Amortisman ayırmak için iktisadi kıymetin kullanılmaya başlandığı tarih değil, aktife girdiği tarihin dikkate alınması gerekir.”</w:t>
                  </w:r>
                </w:p>
                <w:p w:rsidR="006001AC" w:rsidRPr="006001AC" w:rsidRDefault="006001AC" w:rsidP="006001AC">
                  <w:pPr>
                    <w:spacing w:after="0" w:line="240" w:lineRule="auto"/>
                    <w:jc w:val="both"/>
                    <w:outlineLvl w:val="2"/>
                    <w:rPr>
                      <w:rFonts w:ascii="Arial" w:eastAsia="Times New Roman" w:hAnsi="Arial" w:cs="Arial"/>
                      <w:b/>
                      <w:bCs/>
                      <w:caps/>
                      <w:color w:val="000000"/>
                      <w:sz w:val="28"/>
                      <w:szCs w:val="28"/>
                      <w:lang w:eastAsia="tr-TR"/>
                    </w:rPr>
                  </w:pPr>
                  <w:r w:rsidRPr="006001AC">
                    <w:rPr>
                      <w:rFonts w:ascii="Arial" w:eastAsia="Times New Roman" w:hAnsi="Arial" w:cs="Arial"/>
                      <w:b/>
                      <w:bCs/>
                      <w:caps/>
                      <w:color w:val="000000"/>
                      <w:sz w:val="28"/>
                      <w:szCs w:val="28"/>
                      <w:lang w:eastAsia="tr-TR"/>
                    </w:rPr>
                    <w:br/>
                    <w:t>3.2 İDARE’NIN GÖRÜŞÜ</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Bir sabit kıymetin </w:t>
                  </w:r>
                  <w:proofErr w:type="gramStart"/>
                  <w:r w:rsidRPr="006001AC">
                    <w:rPr>
                      <w:rFonts w:ascii="Times New Roman" w:eastAsia="Times New Roman" w:hAnsi="Times New Roman" w:cs="Times New Roman"/>
                      <w:color w:val="000000"/>
                      <w:sz w:val="28"/>
                      <w:szCs w:val="28"/>
                      <w:lang w:eastAsia="tr-TR"/>
                    </w:rPr>
                    <w:t>envantere</w:t>
                  </w:r>
                  <w:proofErr w:type="gramEnd"/>
                  <w:r w:rsidRPr="006001AC">
                    <w:rPr>
                      <w:rFonts w:ascii="Times New Roman" w:eastAsia="Times New Roman" w:hAnsi="Times New Roman" w:cs="Times New Roman"/>
                      <w:color w:val="000000"/>
                      <w:sz w:val="28"/>
                      <w:szCs w:val="28"/>
                      <w:lang w:eastAsia="tr-TR"/>
                    </w:rPr>
                    <w:t xml:space="preserve"> alınabilmesinin iki şartı bulunmaktadır:</w:t>
                  </w:r>
                </w:p>
                <w:p w:rsidR="006001AC" w:rsidRPr="006001AC" w:rsidRDefault="006001AC" w:rsidP="004E7D6A">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İktisap edilme ve</w:t>
                  </w:r>
                  <w:r w:rsidR="004E7D6A">
                    <w:rPr>
                      <w:rFonts w:ascii="Times New Roman" w:eastAsia="Times New Roman" w:hAnsi="Times New Roman" w:cs="Times New Roman"/>
                      <w:color w:val="000000"/>
                      <w:sz w:val="28"/>
                      <w:szCs w:val="28"/>
                      <w:lang w:eastAsia="tr-TR"/>
                    </w:rPr>
                    <w:t xml:space="preserve"> </w:t>
                  </w:r>
                  <w:r w:rsidRPr="006001AC">
                    <w:rPr>
                      <w:rFonts w:ascii="Times New Roman" w:eastAsia="Times New Roman" w:hAnsi="Times New Roman" w:cs="Times New Roman"/>
                      <w:color w:val="000000"/>
                      <w:sz w:val="28"/>
                      <w:szCs w:val="28"/>
                      <w:lang w:eastAsia="tr-TR"/>
                    </w:rPr>
                    <w:t>Defter kayıtlarına geçirilme</w:t>
                  </w:r>
                  <w:bookmarkStart w:id="0" w:name="_GoBack"/>
                  <w:bookmarkEnd w:id="0"/>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İktisap edilme, işletmenin sabit kıymete tasarruf etmesiyle yani sabit kıymetin bütün hak ve vecibeleri ile birlikte devredilmek suretiyle işletmenin tasarrufu altına girmesiyle gerçekleşmektedir. Buna göre henüz işletmenin tasarrufu altına girmemiş bir sabit kıymetin defter kayıtlarına geçirilmiş olması bu iktisadi kıymet üzerinden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ayrılabileceği anlamına gelmez.</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İstanbul Vergi Dairesi Başkanlığı’nca düzenlenen ve aşağıya özeti bulunan 17.04.2014 tarih ve </w:t>
                  </w:r>
                  <w:proofErr w:type="gramStart"/>
                  <w:r w:rsidRPr="006001AC">
                    <w:rPr>
                      <w:rFonts w:ascii="Times New Roman" w:eastAsia="Times New Roman" w:hAnsi="Times New Roman" w:cs="Times New Roman"/>
                      <w:color w:val="000000"/>
                      <w:sz w:val="28"/>
                      <w:szCs w:val="28"/>
                      <w:lang w:eastAsia="tr-TR"/>
                    </w:rPr>
                    <w:t>11395140</w:t>
                  </w:r>
                  <w:proofErr w:type="gramEnd"/>
                  <w:r w:rsidRPr="006001AC">
                    <w:rPr>
                      <w:rFonts w:ascii="Times New Roman" w:eastAsia="Times New Roman" w:hAnsi="Times New Roman" w:cs="Times New Roman"/>
                      <w:color w:val="000000"/>
                      <w:sz w:val="28"/>
                      <w:szCs w:val="28"/>
                      <w:lang w:eastAsia="tr-TR"/>
                    </w:rPr>
                    <w:t>-105[313-2012/VUK-1- . . .</w:t>
                  </w:r>
                  <w:proofErr w:type="gramStart"/>
                  <w:r w:rsidRPr="006001AC">
                    <w:rPr>
                      <w:rFonts w:ascii="Times New Roman" w:eastAsia="Times New Roman" w:hAnsi="Times New Roman" w:cs="Times New Roman"/>
                      <w:color w:val="000000"/>
                      <w:sz w:val="28"/>
                      <w:szCs w:val="28"/>
                      <w:lang w:eastAsia="tr-TR"/>
                    </w:rPr>
                    <w:t>]</w:t>
                  </w:r>
                  <w:proofErr w:type="gramEnd"/>
                  <w:r w:rsidRPr="006001AC">
                    <w:rPr>
                      <w:rFonts w:ascii="Times New Roman" w:eastAsia="Times New Roman" w:hAnsi="Times New Roman" w:cs="Times New Roman"/>
                      <w:color w:val="000000"/>
                      <w:sz w:val="28"/>
                      <w:szCs w:val="28"/>
                      <w:lang w:eastAsia="tr-TR"/>
                    </w:rPr>
                    <w:t xml:space="preserve">-996 sayılı </w:t>
                  </w:r>
                  <w:proofErr w:type="spellStart"/>
                  <w:r w:rsidRPr="006001AC">
                    <w:rPr>
                      <w:rFonts w:ascii="Times New Roman" w:eastAsia="Times New Roman" w:hAnsi="Times New Roman" w:cs="Times New Roman"/>
                      <w:color w:val="000000"/>
                      <w:sz w:val="28"/>
                      <w:szCs w:val="28"/>
                      <w:lang w:eastAsia="tr-TR"/>
                    </w:rPr>
                    <w:t>Özelge</w:t>
                  </w:r>
                  <w:proofErr w:type="spellEnd"/>
                  <w:r w:rsidRPr="006001AC">
                    <w:rPr>
                      <w:rFonts w:ascii="Times New Roman" w:eastAsia="Times New Roman" w:hAnsi="Times New Roman" w:cs="Times New Roman"/>
                      <w:color w:val="000000"/>
                      <w:sz w:val="28"/>
                      <w:szCs w:val="28"/>
                      <w:lang w:eastAsia="tr-TR"/>
                    </w:rPr>
                    <w:t xml:space="preserve"> bu hususa iyi bir örnek teşkil etmektedir.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“20... yılının 8. ayında ödemesini yaparak firmanızda ofis olarak kullanılmak üzere gayrimenkul satın aldığınızı, ödemeyi yaptığınız tarihte tarafınıza fatura düzenlenerek gönderildiğini, taşınmazı kayıtlarınıza intikal ettirdiğinizi, beyannameleri ve bildirim formlarını da verdiğinizi, ancak bina inşaatı devam ettiğinden taşınmazın tarafınıza 2015 yılı içerisinde teslim edileceğini belirterek, teslim zamanına kadar olan süreler için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ayırıp ayıramayacağınız hususunda Başkanlığımız görüşlerini talep etmektesiniz.</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roofErr w:type="gramStart"/>
                  <w:r w:rsidRPr="006001AC">
                    <w:rPr>
                      <w:rFonts w:ascii="Times New Roman" w:eastAsia="Times New Roman" w:hAnsi="Times New Roman" w:cs="Times New Roman"/>
                      <w:color w:val="000000"/>
                      <w:sz w:val="28"/>
                      <w:szCs w:val="28"/>
                      <w:lang w:eastAsia="tr-TR"/>
                    </w:rPr>
                    <w:t>..................</w:t>
                  </w:r>
                  <w:proofErr w:type="gramEnd"/>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İşletmeniz kayıtlarına intikal ettirdiğiniz ancak bütün hak ve vecibeleri ile birlikte devredilmek suretiyle işletmeniz tasarrufunda bulunmayan diğer bir ifadeyle kullanıma hazır bulunmayan taşınmaz üzerinden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ayırmanız mümkün bulunmamaktadır.”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Aynı şekilde Büyük Mükellefler Vergi Dairesi Başkanlığı’nca düzenlenen 10.04.2014 tarih ve </w:t>
                  </w:r>
                  <w:proofErr w:type="gramStart"/>
                  <w:r w:rsidRPr="006001AC">
                    <w:rPr>
                      <w:rFonts w:ascii="Times New Roman" w:eastAsia="Times New Roman" w:hAnsi="Times New Roman" w:cs="Times New Roman"/>
                      <w:color w:val="000000"/>
                      <w:sz w:val="28"/>
                      <w:szCs w:val="28"/>
                      <w:lang w:eastAsia="tr-TR"/>
                    </w:rPr>
                    <w:t>64597866</w:t>
                  </w:r>
                  <w:proofErr w:type="gramEnd"/>
                  <w:r w:rsidRPr="006001AC">
                    <w:rPr>
                      <w:rFonts w:ascii="Times New Roman" w:eastAsia="Times New Roman" w:hAnsi="Times New Roman" w:cs="Times New Roman"/>
                      <w:color w:val="000000"/>
                      <w:sz w:val="28"/>
                      <w:szCs w:val="28"/>
                      <w:lang w:eastAsia="tr-TR"/>
                    </w:rPr>
                    <w:t xml:space="preserve">-105[272-2014]-43 sayılı </w:t>
                  </w:r>
                  <w:proofErr w:type="spellStart"/>
                  <w:r w:rsidRPr="006001AC">
                    <w:rPr>
                      <w:rFonts w:ascii="Times New Roman" w:eastAsia="Times New Roman" w:hAnsi="Times New Roman" w:cs="Times New Roman"/>
                      <w:color w:val="000000"/>
                      <w:sz w:val="28"/>
                      <w:szCs w:val="28"/>
                      <w:lang w:eastAsia="tr-TR"/>
                    </w:rPr>
                    <w:t>Özelge</w:t>
                  </w:r>
                  <w:proofErr w:type="spellEnd"/>
                  <w:r w:rsidRPr="006001AC">
                    <w:rPr>
                      <w:rFonts w:ascii="Times New Roman" w:eastAsia="Times New Roman" w:hAnsi="Times New Roman" w:cs="Times New Roman"/>
                      <w:color w:val="000000"/>
                      <w:sz w:val="28"/>
                      <w:szCs w:val="28"/>
                      <w:lang w:eastAsia="tr-TR"/>
                    </w:rPr>
                    <w:t xml:space="preserve"> de yine bu hususa bir örnek teşkil etmektedir.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“Diğer taraftan işletmede kullanılan tesis, cihaz ve makinelerin arızalanması durumunda yedek olarak kullanıma hazır halde bulunan iktisadi kıymetler, iktisadi kıymetin ilk alındığı sıradaki beklenen ömrünü uzatmak amacıyla yapılan giderler olduğundan, aktifleştirildikleri yıldan başlayarak iktisadi kıymet için belirlenen oran ve süreye göre </w:t>
                  </w:r>
                  <w:proofErr w:type="gramStart"/>
                  <w:r w:rsidRPr="006001AC">
                    <w:rPr>
                      <w:rFonts w:ascii="Times New Roman" w:eastAsia="Times New Roman" w:hAnsi="Times New Roman" w:cs="Times New Roman"/>
                      <w:color w:val="000000"/>
                      <w:sz w:val="28"/>
                      <w:szCs w:val="28"/>
                      <w:lang w:eastAsia="tr-TR"/>
                    </w:rPr>
                    <w:t>amortismana</w:t>
                  </w:r>
                  <w:proofErr w:type="gramEnd"/>
                  <w:r w:rsidRPr="006001AC">
                    <w:rPr>
                      <w:rFonts w:ascii="Times New Roman" w:eastAsia="Times New Roman" w:hAnsi="Times New Roman" w:cs="Times New Roman"/>
                      <w:color w:val="000000"/>
                      <w:sz w:val="28"/>
                      <w:szCs w:val="28"/>
                      <w:lang w:eastAsia="tr-TR"/>
                    </w:rPr>
                    <w:t xml:space="preserve"> tabi tutulacaklardır”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Amortisman ayırmaya ne zaman başlanmalı konusu, çok önceleri Hesap Uzmanları Kurulu Danışma Komisyonunda etraflıca görüşülerek 18.4.1988 tarih ve 267 Yayın Sıra No.lu Kararla bir uygulama birliğine bağlanmıştır. Anılan Karar’da kabul edilen görüşler Gelirler Genel Müdürlüğü’nce de uygun bulunarak, Bakanlık makamının onayı ile vergi denetim birimlerine gönderilmiştir.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Kararın bizim konumuza ilişkin en önemli bölümü şu şekildedir: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“Amortismana tâbi bir iktisadî kıymetin aktife girmesi, o kıymetin iktisap edilerek defter kayıtlarına geçirilmesi, değerleme gününde envantere </w:t>
                  </w:r>
                  <w:proofErr w:type="gramStart"/>
                  <w:r w:rsidRPr="006001AC">
                    <w:rPr>
                      <w:rFonts w:ascii="Times New Roman" w:eastAsia="Times New Roman" w:hAnsi="Times New Roman" w:cs="Times New Roman"/>
                      <w:color w:val="000000"/>
                      <w:sz w:val="28"/>
                      <w:szCs w:val="28"/>
                      <w:lang w:eastAsia="tr-TR"/>
                    </w:rPr>
                    <w:t>dahil</w:t>
                  </w:r>
                  <w:proofErr w:type="gramEnd"/>
                  <w:r w:rsidRPr="006001AC">
                    <w:rPr>
                      <w:rFonts w:ascii="Times New Roman" w:eastAsia="Times New Roman" w:hAnsi="Times New Roman" w:cs="Times New Roman"/>
                      <w:color w:val="000000"/>
                      <w:sz w:val="28"/>
                      <w:szCs w:val="28"/>
                      <w:lang w:eastAsia="tr-TR"/>
                    </w:rPr>
                    <w:t xml:space="preserve"> olması ve “kullanılmaya hazır halde bulunması” olarak değerlendirilmesi gerekir.”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“Kullanılmaya hazır halde bulunma” kavramı ise, alındığı şekliyle kullanılacak iktisadî kıymetlerde sözleşme şartlarının yerine getirilip, kıymetin teslim alınmasını veya gümrükten çekilip işletmeye </w:t>
                  </w:r>
                  <w:proofErr w:type="gramStart"/>
                  <w:r w:rsidRPr="006001AC">
                    <w:rPr>
                      <w:rFonts w:ascii="Times New Roman" w:eastAsia="Times New Roman" w:hAnsi="Times New Roman" w:cs="Times New Roman"/>
                      <w:color w:val="000000"/>
                      <w:sz w:val="28"/>
                      <w:szCs w:val="28"/>
                      <w:lang w:eastAsia="tr-TR"/>
                    </w:rPr>
                    <w:t>dahil</w:t>
                  </w:r>
                  <w:proofErr w:type="gramEnd"/>
                  <w:r w:rsidRPr="006001AC">
                    <w:rPr>
                      <w:rFonts w:ascii="Times New Roman" w:eastAsia="Times New Roman" w:hAnsi="Times New Roman" w:cs="Times New Roman"/>
                      <w:color w:val="000000"/>
                      <w:sz w:val="28"/>
                      <w:szCs w:val="28"/>
                      <w:lang w:eastAsia="tr-TR"/>
                    </w:rPr>
                    <w:t xml:space="preserve"> edilmesini, kullanılması için montajı gerekli kıymetlerin montajının tamamlanmasını, inşa veya imal edilen kıymetlerde ise inşa veya imal işleminin tamamlanarak inşaat veya imalat hesabından sabit kıymet hesabına alınmasını ifade eder.”</w:t>
                  </w:r>
                </w:p>
                <w:p w:rsidR="006001AC" w:rsidRPr="006001AC" w:rsidRDefault="006001AC" w:rsidP="006001AC">
                  <w:pPr>
                    <w:spacing w:after="24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“Amortisman uygulaması yönünden “aktife girme” deyimi iktisadî kıymetin işletmede fiilen kullanılmaya başlanmasını içermez.”</w:t>
                  </w: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“Çünkü, “kullanılma” şartı objektif bir </w:t>
                  </w:r>
                  <w:proofErr w:type="gramStart"/>
                  <w:r w:rsidRPr="006001AC">
                    <w:rPr>
                      <w:rFonts w:ascii="Times New Roman" w:eastAsia="Times New Roman" w:hAnsi="Times New Roman" w:cs="Times New Roman"/>
                      <w:color w:val="000000"/>
                      <w:sz w:val="28"/>
                      <w:szCs w:val="28"/>
                      <w:lang w:eastAsia="tr-TR"/>
                    </w:rPr>
                    <w:t>kriter</w:t>
                  </w:r>
                  <w:proofErr w:type="gramEnd"/>
                  <w:r w:rsidRPr="006001AC">
                    <w:rPr>
                      <w:rFonts w:ascii="Times New Roman" w:eastAsia="Times New Roman" w:hAnsi="Times New Roman" w:cs="Times New Roman"/>
                      <w:color w:val="000000"/>
                      <w:sz w:val="28"/>
                      <w:szCs w:val="28"/>
                      <w:lang w:eastAsia="tr-TR"/>
                    </w:rPr>
                    <w:t xml:space="preserve"> değildir. Bir iktisadî kıymetin kullanılıp kullanılmadığının ispatı her zaman mümkün değildir.”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hd w:val="clear" w:color="auto" w:fill="F6F6F6"/>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“Bu nedenle, “aktife girme” deyiminde “fiilen kullanılmayı” aramaya gerek yoktur.”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Yukarıdaki karardan anlaşılacağı üzere, bir iktisadî kıymetin sabit kıymet olarak aktifleştirilebilmesi ve dolayısıyla da </w:t>
                  </w:r>
                  <w:proofErr w:type="gramStart"/>
                  <w:r w:rsidRPr="006001AC">
                    <w:rPr>
                      <w:rFonts w:ascii="Times New Roman" w:eastAsia="Times New Roman" w:hAnsi="Times New Roman" w:cs="Times New Roman"/>
                      <w:color w:val="000000"/>
                      <w:sz w:val="28"/>
                      <w:szCs w:val="28"/>
                      <w:lang w:eastAsia="tr-TR"/>
                    </w:rPr>
                    <w:t>amortismana</w:t>
                  </w:r>
                  <w:proofErr w:type="gramEnd"/>
                  <w:r w:rsidRPr="006001AC">
                    <w:rPr>
                      <w:rFonts w:ascii="Times New Roman" w:eastAsia="Times New Roman" w:hAnsi="Times New Roman" w:cs="Times New Roman"/>
                      <w:color w:val="000000"/>
                      <w:sz w:val="28"/>
                      <w:szCs w:val="28"/>
                      <w:lang w:eastAsia="tr-TR"/>
                    </w:rPr>
                    <w:t xml:space="preserve"> başlanabilmesi için, alım, </w:t>
                  </w:r>
                  <w:r w:rsidRPr="006001AC">
                    <w:rPr>
                      <w:rFonts w:ascii="Times New Roman" w:eastAsia="Times New Roman" w:hAnsi="Times New Roman" w:cs="Times New Roman"/>
                      <w:color w:val="000000"/>
                      <w:sz w:val="28"/>
                      <w:szCs w:val="28"/>
                      <w:lang w:eastAsia="tr-TR"/>
                    </w:rPr>
                    <w:lastRenderedPageBreak/>
                    <w:t>imal, inşa ve montaj aşamaları tamamlanarak kullanıma hazır hale gelmesi şarttır ve yeterlidir.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Başka bir deyişle iktisadi kıymetlerde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ayrılmaya başlanabilmesi için fiilen kullanılması şart değildir. Kullanıma hazır bir halde bulunan kıymetlerin, fiilen kullanılmasa dahi aktifleştirilerek </w:t>
                  </w:r>
                  <w:proofErr w:type="gramStart"/>
                  <w:r w:rsidRPr="006001AC">
                    <w:rPr>
                      <w:rFonts w:ascii="Times New Roman" w:eastAsia="Times New Roman" w:hAnsi="Times New Roman" w:cs="Times New Roman"/>
                      <w:color w:val="000000"/>
                      <w:sz w:val="28"/>
                      <w:szCs w:val="28"/>
                      <w:lang w:eastAsia="tr-TR"/>
                    </w:rPr>
                    <w:t>amortismana</w:t>
                  </w:r>
                  <w:proofErr w:type="gramEnd"/>
                  <w:r w:rsidRPr="006001AC">
                    <w:rPr>
                      <w:rFonts w:ascii="Times New Roman" w:eastAsia="Times New Roman" w:hAnsi="Times New Roman" w:cs="Times New Roman"/>
                      <w:color w:val="000000"/>
                      <w:sz w:val="28"/>
                      <w:szCs w:val="28"/>
                      <w:lang w:eastAsia="tr-TR"/>
                    </w:rPr>
                    <w:t xml:space="preserve"> tabi tutulabilmesi mümkün ve gereklidir.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outlineLvl w:val="2"/>
                    <w:rPr>
                      <w:rFonts w:ascii="Arial" w:eastAsia="Times New Roman" w:hAnsi="Arial" w:cs="Arial"/>
                      <w:b/>
                      <w:bCs/>
                      <w:caps/>
                      <w:color w:val="000000"/>
                      <w:sz w:val="28"/>
                      <w:szCs w:val="28"/>
                      <w:lang w:eastAsia="tr-TR"/>
                    </w:rPr>
                  </w:pPr>
                  <w:r w:rsidRPr="006001AC">
                    <w:rPr>
                      <w:rFonts w:ascii="Arial" w:eastAsia="Times New Roman" w:hAnsi="Arial" w:cs="Arial"/>
                      <w:b/>
                      <w:bCs/>
                      <w:caps/>
                      <w:color w:val="000000"/>
                      <w:sz w:val="28"/>
                      <w:szCs w:val="28"/>
                      <w:lang w:eastAsia="tr-TR"/>
                    </w:rPr>
                    <w:t>4. UYGULAMAYA İLIŞKIN ÖRNEKLER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Sabit kıymetlerin aktifleştirilmesi ve </w:t>
                  </w:r>
                  <w:proofErr w:type="gramStart"/>
                  <w:r w:rsidRPr="006001AC">
                    <w:rPr>
                      <w:rFonts w:ascii="Times New Roman" w:eastAsia="Times New Roman" w:hAnsi="Times New Roman" w:cs="Times New Roman"/>
                      <w:color w:val="000000"/>
                      <w:sz w:val="28"/>
                      <w:szCs w:val="28"/>
                      <w:lang w:eastAsia="tr-TR"/>
                    </w:rPr>
                    <w:t>amortismana</w:t>
                  </w:r>
                  <w:proofErr w:type="gramEnd"/>
                  <w:r w:rsidRPr="006001AC">
                    <w:rPr>
                      <w:rFonts w:ascii="Times New Roman" w:eastAsia="Times New Roman" w:hAnsi="Times New Roman" w:cs="Times New Roman"/>
                      <w:color w:val="000000"/>
                      <w:sz w:val="28"/>
                      <w:szCs w:val="28"/>
                      <w:lang w:eastAsia="tr-TR"/>
                    </w:rPr>
                    <w:t xml:space="preserve"> tabi tutulması ile ilgili bazı örnekler aşağıda bulunmaktadır:</w:t>
                  </w:r>
                </w:p>
                <w:p w:rsidR="006001AC" w:rsidRPr="006001AC" w:rsidRDefault="006001AC" w:rsidP="006001AC">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Satın alındığı haliyle montaj gerektirmeksizin kullanılabilecek nitelikte olan sabit kıymetler, satın alındıkları veya gümrükten çekildikleri yıldan itibaren </w:t>
                  </w:r>
                  <w:proofErr w:type="gramStart"/>
                  <w:r w:rsidRPr="006001AC">
                    <w:rPr>
                      <w:rFonts w:ascii="Times New Roman" w:eastAsia="Times New Roman" w:hAnsi="Times New Roman" w:cs="Times New Roman"/>
                      <w:color w:val="000000"/>
                      <w:sz w:val="28"/>
                      <w:szCs w:val="28"/>
                      <w:lang w:eastAsia="tr-TR"/>
                    </w:rPr>
                    <w:t>amortismana</w:t>
                  </w:r>
                  <w:proofErr w:type="gramEnd"/>
                  <w:r w:rsidRPr="006001AC">
                    <w:rPr>
                      <w:rFonts w:ascii="Times New Roman" w:eastAsia="Times New Roman" w:hAnsi="Times New Roman" w:cs="Times New Roman"/>
                      <w:color w:val="000000"/>
                      <w:sz w:val="28"/>
                      <w:szCs w:val="28"/>
                      <w:lang w:eastAsia="tr-TR"/>
                    </w:rPr>
                    <w:t xml:space="preserve"> tabi tutulur.</w:t>
                  </w:r>
                </w:p>
                <w:p w:rsidR="006001AC" w:rsidRPr="006001AC" w:rsidRDefault="006001AC" w:rsidP="006001AC">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Satın alındıktan sonra montaj gerektirmeksizin işe yarar hale gelemeyen veya kullanılmaya başlanabilmesi için henüz edinilmemiş, montajı yapılmamış, sistemin bir bölümünden ibaret olan yatırım kalemleri yalnız başına sabit kıymet sayılmazlar ve ait oldukları sabit kıymet kullanıma hazır hale geldiğinde o sabit kıymetin bünyesinde </w:t>
                  </w:r>
                  <w:proofErr w:type="gramStart"/>
                  <w:r w:rsidRPr="006001AC">
                    <w:rPr>
                      <w:rFonts w:ascii="Times New Roman" w:eastAsia="Times New Roman" w:hAnsi="Times New Roman" w:cs="Times New Roman"/>
                      <w:color w:val="000000"/>
                      <w:sz w:val="28"/>
                      <w:szCs w:val="28"/>
                      <w:lang w:eastAsia="tr-TR"/>
                    </w:rPr>
                    <w:t>amortismana</w:t>
                  </w:r>
                  <w:proofErr w:type="gramEnd"/>
                  <w:r w:rsidRPr="006001AC">
                    <w:rPr>
                      <w:rFonts w:ascii="Times New Roman" w:eastAsia="Times New Roman" w:hAnsi="Times New Roman" w:cs="Times New Roman"/>
                      <w:color w:val="000000"/>
                      <w:sz w:val="28"/>
                      <w:szCs w:val="28"/>
                      <w:lang w:eastAsia="tr-TR"/>
                    </w:rPr>
                    <w:t xml:space="preserve"> tabi tutulurlar.</w:t>
                  </w:r>
                </w:p>
                <w:p w:rsidR="006001AC" w:rsidRPr="006001AC" w:rsidRDefault="006001AC" w:rsidP="006001AC">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Kurulmakta olan bir fabrika için jeneratör alınıp monte edildiğinde montajın yapıldığı yıldan itibaren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ayrılabilir. Jeneratör tek başına çalışan ve elektrik üretim fonksiyonunu icra eden </w:t>
                  </w:r>
                  <w:proofErr w:type="gramStart"/>
                  <w:r w:rsidRPr="006001AC">
                    <w:rPr>
                      <w:rFonts w:ascii="Times New Roman" w:eastAsia="Times New Roman" w:hAnsi="Times New Roman" w:cs="Times New Roman"/>
                      <w:color w:val="000000"/>
                      <w:sz w:val="28"/>
                      <w:szCs w:val="28"/>
                      <w:lang w:eastAsia="tr-TR"/>
                    </w:rPr>
                    <w:t>amortismana</w:t>
                  </w:r>
                  <w:proofErr w:type="gramEnd"/>
                  <w:r w:rsidRPr="006001AC">
                    <w:rPr>
                      <w:rFonts w:ascii="Times New Roman" w:eastAsia="Times New Roman" w:hAnsi="Times New Roman" w:cs="Times New Roman"/>
                      <w:color w:val="000000"/>
                      <w:sz w:val="28"/>
                      <w:szCs w:val="28"/>
                      <w:lang w:eastAsia="tr-TR"/>
                    </w:rPr>
                    <w:t xml:space="preserve"> tabi bağımsız bir sabit kıymettir. Bu sabit kıymetin kendisi kullanıma hazır halde olduğundan, jeneratörün ürettiği elektriği tüketecek olan makinelerin kullanıma hazır halde olmaması jeneratör için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ayrılmaya başlanmasına engel teşkil etmez.</w:t>
                  </w:r>
                </w:p>
                <w:p w:rsidR="006001AC" w:rsidRPr="006001AC" w:rsidRDefault="006001AC" w:rsidP="006001AC">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tr-TR"/>
                    </w:rPr>
                  </w:pPr>
                  <w:proofErr w:type="gramStart"/>
                  <w:r w:rsidRPr="006001AC">
                    <w:rPr>
                      <w:rFonts w:ascii="Times New Roman" w:eastAsia="Times New Roman" w:hAnsi="Times New Roman" w:cs="Times New Roman"/>
                      <w:color w:val="000000"/>
                      <w:sz w:val="28"/>
                      <w:szCs w:val="28"/>
                      <w:lang w:eastAsia="tr-TR"/>
                    </w:rPr>
                    <w:t xml:space="preserve">Fakat gerek aktif gerekse montajı hâlihazırda devam eden bir tesis için, jeneratörü oluşturan iki bölümden biri olan alternatör ithal edilmiş olup bir kenarda duruyorsa henüz bu alternatörü döndürecek olan ve jeneratörün ikinci kısmını oluşturan dizel motor temin ve monte edilip jeneratör etkin hale getirilmemişse söz konusu alternatör tek başına bir fonksiyon icra edemeyeceğinden sabit kıymet değil; bir sabit kıymetin parçası niteliğindedir. </w:t>
                  </w:r>
                  <w:proofErr w:type="gramEnd"/>
                  <w:r w:rsidRPr="006001AC">
                    <w:rPr>
                      <w:rFonts w:ascii="Times New Roman" w:eastAsia="Times New Roman" w:hAnsi="Times New Roman" w:cs="Times New Roman"/>
                      <w:color w:val="000000"/>
                      <w:sz w:val="28"/>
                      <w:szCs w:val="28"/>
                      <w:lang w:eastAsia="tr-TR"/>
                    </w:rPr>
                    <w:t xml:space="preserve">Satın alınmış olsa bile o yıl </w:t>
                  </w:r>
                  <w:proofErr w:type="gramStart"/>
                  <w:r w:rsidRPr="006001AC">
                    <w:rPr>
                      <w:rFonts w:ascii="Times New Roman" w:eastAsia="Times New Roman" w:hAnsi="Times New Roman" w:cs="Times New Roman"/>
                      <w:color w:val="000000"/>
                      <w:sz w:val="28"/>
                      <w:szCs w:val="28"/>
                      <w:lang w:eastAsia="tr-TR"/>
                    </w:rPr>
                    <w:t>amortismana</w:t>
                  </w:r>
                  <w:proofErr w:type="gramEnd"/>
                  <w:r w:rsidRPr="006001AC">
                    <w:rPr>
                      <w:rFonts w:ascii="Times New Roman" w:eastAsia="Times New Roman" w:hAnsi="Times New Roman" w:cs="Times New Roman"/>
                      <w:color w:val="000000"/>
                      <w:sz w:val="28"/>
                      <w:szCs w:val="28"/>
                      <w:lang w:eastAsia="tr-TR"/>
                    </w:rPr>
                    <w:t xml:space="preserve"> tabi tutulamaz.</w:t>
                  </w:r>
                </w:p>
                <w:p w:rsidR="006001AC" w:rsidRPr="006001AC" w:rsidRDefault="006001AC" w:rsidP="006001AC">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Bir imalat ünitesinin modernizasyonu halinde, yapılan yatırımların imalat ünitesinin alt birimleri itibariyle kısımlara ayrılıp ayrılmadığına bakılmalıdır. İmalat ünitesinin komple bir ünite olup tamamının modernizasyonu yapılmadan üretime başlanamaması durumunda, aktifleştirme için bütün ünitenin modernizasyonunun bitmesini beklemek gerekmektedir. Bunu takiben, imalat ünitesinin modernizasyonunun kısımlar halinde gerçekleştirilip, biten kısımlar, diğerlerinin modernizasyonu bitmeden kullanıma alınıyorsa, bu defa yatırımın, her bir kısmın yeniden imalata hazır hale geldiği tarihler itibariyle parça parça tamamlandığını kabul etmek ve buna göre parça parça aktifleştirmek daha doğru </w:t>
                  </w:r>
                  <w:r w:rsidRPr="006001AC">
                    <w:rPr>
                      <w:rFonts w:ascii="Times New Roman" w:eastAsia="Times New Roman" w:hAnsi="Times New Roman" w:cs="Times New Roman"/>
                      <w:color w:val="000000"/>
                      <w:sz w:val="28"/>
                      <w:szCs w:val="28"/>
                      <w:lang w:eastAsia="tr-TR"/>
                    </w:rPr>
                    <w:lastRenderedPageBreak/>
                    <w:t>bir uygulama olacaktır.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outlineLvl w:val="2"/>
                    <w:rPr>
                      <w:rFonts w:ascii="Arial" w:eastAsia="Times New Roman" w:hAnsi="Arial" w:cs="Arial"/>
                      <w:b/>
                      <w:bCs/>
                      <w:caps/>
                      <w:color w:val="000000"/>
                      <w:sz w:val="28"/>
                      <w:szCs w:val="28"/>
                      <w:lang w:eastAsia="tr-TR"/>
                    </w:rPr>
                  </w:pPr>
                  <w:r w:rsidRPr="006001AC">
                    <w:rPr>
                      <w:rFonts w:ascii="Arial" w:eastAsia="Times New Roman" w:hAnsi="Arial" w:cs="Arial"/>
                      <w:b/>
                      <w:bCs/>
                      <w:caps/>
                      <w:color w:val="000000"/>
                      <w:sz w:val="28"/>
                      <w:szCs w:val="28"/>
                      <w:lang w:eastAsia="tr-TR"/>
                    </w:rPr>
                    <w:t>5. SONUÇ</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Bizce de sabit kıymetlerin </w:t>
                  </w:r>
                  <w:proofErr w:type="gramStart"/>
                  <w:r w:rsidRPr="006001AC">
                    <w:rPr>
                      <w:rFonts w:ascii="Times New Roman" w:eastAsia="Times New Roman" w:hAnsi="Times New Roman" w:cs="Times New Roman"/>
                      <w:color w:val="000000"/>
                      <w:sz w:val="28"/>
                      <w:szCs w:val="28"/>
                      <w:lang w:eastAsia="tr-TR"/>
                    </w:rPr>
                    <w:t>amortismana</w:t>
                  </w:r>
                  <w:proofErr w:type="gramEnd"/>
                  <w:r w:rsidRPr="006001AC">
                    <w:rPr>
                      <w:rFonts w:ascii="Times New Roman" w:eastAsia="Times New Roman" w:hAnsi="Times New Roman" w:cs="Times New Roman"/>
                      <w:color w:val="000000"/>
                      <w:sz w:val="28"/>
                      <w:szCs w:val="28"/>
                      <w:lang w:eastAsia="tr-TR"/>
                    </w:rPr>
                    <w:t xml:space="preserve"> tabi tutulabilmesi için işletmede fiilen kullanılmaları şartı aranmamalıdır. Bundan yola çıkarak tüm şartlar sağlanmasına karşın işletmede fiilen kullanılmaya başlanmamış olan sabit kıymetler üzerinden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hesaplanarak yasal defterlere gider kaydı yapılmalıdır. Yukarıda da açıklandığı üzere teslim alınmış, fiili ithalatı yapılmış, imali, inşası veya montajı tamamlanmış, kullanıma hazır halde olan amortismana tabi kıymetler için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ayrılmasına, bu şartların sağlandığı yıldan itibaren başlanılabilir.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 xml:space="preserve">Bu noktada bir hususu belirtmekte fayda bulunmaktadır. Mükelleflerin amortismanı erken ayırmaya başlaması halinde bu </w:t>
                  </w:r>
                  <w:proofErr w:type="gramStart"/>
                  <w:r w:rsidRPr="006001AC">
                    <w:rPr>
                      <w:rFonts w:ascii="Times New Roman" w:eastAsia="Times New Roman" w:hAnsi="Times New Roman" w:cs="Times New Roman"/>
                      <w:color w:val="000000"/>
                      <w:sz w:val="28"/>
                      <w:szCs w:val="28"/>
                      <w:lang w:eastAsia="tr-TR"/>
                    </w:rPr>
                    <w:t>amortisman</w:t>
                  </w:r>
                  <w:proofErr w:type="gramEnd"/>
                  <w:r w:rsidRPr="006001AC">
                    <w:rPr>
                      <w:rFonts w:ascii="Times New Roman" w:eastAsia="Times New Roman" w:hAnsi="Times New Roman" w:cs="Times New Roman"/>
                      <w:color w:val="000000"/>
                      <w:sz w:val="28"/>
                      <w:szCs w:val="28"/>
                      <w:lang w:eastAsia="tr-TR"/>
                    </w:rPr>
                    <w:t xml:space="preserve"> kanunen kabul edilmeyen gider sayılmakta; geç ayırmaya başlanması halinde ise amortisman ayrılması gerekip de ayrılmayan yıllara ait amortisman hakkı kaybolmaktadır.</w:t>
                  </w:r>
                </w:p>
                <w:p w:rsidR="006001AC" w:rsidRPr="006001AC" w:rsidRDefault="006001AC" w:rsidP="006001AC">
                  <w:pPr>
                    <w:spacing w:after="0" w:line="240" w:lineRule="auto"/>
                    <w:jc w:val="both"/>
                    <w:rPr>
                      <w:rFonts w:ascii="Times New Roman" w:eastAsia="Times New Roman" w:hAnsi="Times New Roman" w:cs="Times New Roman"/>
                      <w:color w:val="000000"/>
                      <w:sz w:val="28"/>
                      <w:szCs w:val="28"/>
                      <w:lang w:eastAsia="tr-TR"/>
                    </w:rPr>
                  </w:pPr>
                  <w:r w:rsidRPr="006001AC">
                    <w:rPr>
                      <w:rFonts w:ascii="Times New Roman" w:eastAsia="Times New Roman" w:hAnsi="Times New Roman" w:cs="Times New Roman"/>
                      <w:color w:val="000000"/>
                      <w:sz w:val="28"/>
                      <w:szCs w:val="28"/>
                      <w:lang w:eastAsia="tr-TR"/>
                    </w:rPr>
                    <w:t>Sonuç itibariyle işletmelerin sabit kıymet iktisabı nedeniyle katlanmış oldukları maliyetlerin matrahtan indirilebilmesi için bu sabit kıymetlerin işletmede fiilen kullanılmaya başlanmasını beklemeye gerek bulunmamaktadır.</w:t>
                  </w:r>
                </w:p>
              </w:tc>
            </w:tr>
          </w:tbl>
          <w:p w:rsidR="006001AC" w:rsidRPr="006001AC" w:rsidRDefault="006001AC" w:rsidP="006001AC">
            <w:pPr>
              <w:spacing w:after="0" w:line="240" w:lineRule="auto"/>
              <w:jc w:val="both"/>
              <w:rPr>
                <w:rFonts w:ascii="Times New Roman" w:eastAsia="Times New Roman" w:hAnsi="Times New Roman" w:cs="Times New Roman"/>
                <w:sz w:val="28"/>
                <w:szCs w:val="28"/>
                <w:lang w:eastAsia="tr-TR"/>
              </w:rPr>
            </w:pPr>
          </w:p>
        </w:tc>
      </w:tr>
    </w:tbl>
    <w:p w:rsidR="005B04E1" w:rsidRDefault="005B04E1"/>
    <w:sectPr w:rsidR="005B04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rebuchet MS">
    <w:panose1 w:val="020B0603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F12CA"/>
    <w:multiLevelType w:val="multilevel"/>
    <w:tmpl w:val="F370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B50B30"/>
    <w:multiLevelType w:val="multilevel"/>
    <w:tmpl w:val="C608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1AC"/>
    <w:rsid w:val="004E7D6A"/>
    <w:rsid w:val="005B04E1"/>
    <w:rsid w:val="00600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785335">
      <w:bodyDiv w:val="1"/>
      <w:marLeft w:val="0"/>
      <w:marRight w:val="0"/>
      <w:marTop w:val="0"/>
      <w:marBottom w:val="0"/>
      <w:divBdr>
        <w:top w:val="none" w:sz="0" w:space="0" w:color="auto"/>
        <w:left w:val="none" w:sz="0" w:space="0" w:color="auto"/>
        <w:bottom w:val="none" w:sz="0" w:space="0" w:color="auto"/>
        <w:right w:val="none" w:sz="0" w:space="0" w:color="auto"/>
      </w:divBdr>
      <w:divsChild>
        <w:div w:id="481774554">
          <w:marLeft w:val="0"/>
          <w:marRight w:val="0"/>
          <w:marTop w:val="0"/>
          <w:marBottom w:val="0"/>
          <w:divBdr>
            <w:top w:val="none" w:sz="0" w:space="0" w:color="auto"/>
            <w:left w:val="none" w:sz="0" w:space="0" w:color="auto"/>
            <w:bottom w:val="none" w:sz="0" w:space="0" w:color="auto"/>
            <w:right w:val="none" w:sz="0" w:space="0" w:color="auto"/>
          </w:divBdr>
        </w:div>
        <w:div w:id="784036715">
          <w:marLeft w:val="0"/>
          <w:marRight w:val="0"/>
          <w:marTop w:val="0"/>
          <w:marBottom w:val="0"/>
          <w:divBdr>
            <w:top w:val="none" w:sz="0" w:space="0" w:color="auto"/>
            <w:left w:val="none" w:sz="0" w:space="0" w:color="auto"/>
            <w:bottom w:val="none" w:sz="0" w:space="0" w:color="auto"/>
            <w:right w:val="none" w:sz="0" w:space="0" w:color="auto"/>
          </w:divBdr>
          <w:divsChild>
            <w:div w:id="2076009367">
              <w:marLeft w:val="0"/>
              <w:marRight w:val="0"/>
              <w:marTop w:val="0"/>
              <w:marBottom w:val="0"/>
              <w:divBdr>
                <w:top w:val="none" w:sz="0" w:space="0" w:color="auto"/>
                <w:left w:val="none" w:sz="0" w:space="0" w:color="auto"/>
                <w:bottom w:val="none" w:sz="0" w:space="0" w:color="auto"/>
                <w:right w:val="none" w:sz="0" w:space="0" w:color="auto"/>
              </w:divBdr>
              <w:divsChild>
                <w:div w:id="1729457383">
                  <w:marLeft w:val="0"/>
                  <w:marRight w:val="0"/>
                  <w:marTop w:val="75"/>
                  <w:marBottom w:val="0"/>
                  <w:divBdr>
                    <w:top w:val="none" w:sz="0" w:space="0" w:color="auto"/>
                    <w:left w:val="none" w:sz="0" w:space="0" w:color="auto"/>
                    <w:bottom w:val="none" w:sz="0" w:space="0" w:color="auto"/>
                    <w:right w:val="none" w:sz="0" w:space="0" w:color="auto"/>
                  </w:divBdr>
                  <w:divsChild>
                    <w:div w:id="1475371811">
                      <w:marLeft w:val="0"/>
                      <w:marRight w:val="0"/>
                      <w:marTop w:val="0"/>
                      <w:marBottom w:val="0"/>
                      <w:divBdr>
                        <w:top w:val="single" w:sz="6" w:space="0" w:color="000000"/>
                        <w:left w:val="none" w:sz="0" w:space="0" w:color="auto"/>
                        <w:bottom w:val="none" w:sz="0" w:space="0" w:color="auto"/>
                        <w:right w:val="none" w:sz="0" w:space="0" w:color="auto"/>
                      </w:divBdr>
                      <w:divsChild>
                        <w:div w:id="884827326">
                          <w:marLeft w:val="-255"/>
                          <w:marRight w:val="-150"/>
                          <w:marTop w:val="0"/>
                          <w:marBottom w:val="0"/>
                          <w:divBdr>
                            <w:top w:val="none" w:sz="0" w:space="0" w:color="auto"/>
                            <w:left w:val="none" w:sz="0" w:space="0" w:color="auto"/>
                            <w:bottom w:val="none" w:sz="0" w:space="0" w:color="auto"/>
                            <w:right w:val="none" w:sz="0" w:space="0" w:color="auto"/>
                          </w:divBdr>
                        </w:div>
                        <w:div w:id="1991980249">
                          <w:marLeft w:val="0"/>
                          <w:marRight w:val="0"/>
                          <w:marTop w:val="0"/>
                          <w:marBottom w:val="0"/>
                          <w:divBdr>
                            <w:top w:val="none" w:sz="0" w:space="0" w:color="auto"/>
                            <w:left w:val="none" w:sz="0" w:space="0" w:color="auto"/>
                            <w:bottom w:val="none" w:sz="0" w:space="0" w:color="auto"/>
                            <w:right w:val="none" w:sz="0" w:space="0" w:color="auto"/>
                          </w:divBdr>
                        </w:div>
                        <w:div w:id="309749115">
                          <w:marLeft w:val="0"/>
                          <w:marRight w:val="0"/>
                          <w:marTop w:val="0"/>
                          <w:marBottom w:val="0"/>
                          <w:divBdr>
                            <w:top w:val="none" w:sz="0" w:space="0" w:color="auto"/>
                            <w:left w:val="none" w:sz="0" w:space="0" w:color="auto"/>
                            <w:bottom w:val="none" w:sz="0" w:space="0" w:color="auto"/>
                            <w:right w:val="none" w:sz="0" w:space="0" w:color="auto"/>
                          </w:divBdr>
                        </w:div>
                        <w:div w:id="1087187987">
                          <w:marLeft w:val="0"/>
                          <w:marRight w:val="0"/>
                          <w:marTop w:val="0"/>
                          <w:marBottom w:val="0"/>
                          <w:divBdr>
                            <w:top w:val="none" w:sz="0" w:space="0" w:color="auto"/>
                            <w:left w:val="none" w:sz="0" w:space="0" w:color="auto"/>
                            <w:bottom w:val="none" w:sz="0" w:space="0" w:color="auto"/>
                            <w:right w:val="none" w:sz="0" w:space="0" w:color="auto"/>
                          </w:divBdr>
                        </w:div>
                        <w:div w:id="1580603436">
                          <w:marLeft w:val="-255"/>
                          <w:marRight w:val="-150"/>
                          <w:marTop w:val="0"/>
                          <w:marBottom w:val="0"/>
                          <w:divBdr>
                            <w:top w:val="none" w:sz="0" w:space="0" w:color="auto"/>
                            <w:left w:val="none" w:sz="0" w:space="0" w:color="auto"/>
                            <w:bottom w:val="none" w:sz="0" w:space="0" w:color="auto"/>
                            <w:right w:val="none" w:sz="0" w:space="0" w:color="auto"/>
                          </w:divBdr>
                        </w:div>
                        <w:div w:id="1458834345">
                          <w:marLeft w:val="0"/>
                          <w:marRight w:val="0"/>
                          <w:marTop w:val="0"/>
                          <w:marBottom w:val="0"/>
                          <w:divBdr>
                            <w:top w:val="none" w:sz="0" w:space="0" w:color="auto"/>
                            <w:left w:val="none" w:sz="0" w:space="0" w:color="auto"/>
                            <w:bottom w:val="none" w:sz="0" w:space="0" w:color="auto"/>
                            <w:right w:val="none" w:sz="0" w:space="0" w:color="auto"/>
                          </w:divBdr>
                        </w:div>
                        <w:div w:id="1467117763">
                          <w:marLeft w:val="0"/>
                          <w:marRight w:val="0"/>
                          <w:marTop w:val="0"/>
                          <w:marBottom w:val="0"/>
                          <w:divBdr>
                            <w:top w:val="none" w:sz="0" w:space="0" w:color="auto"/>
                            <w:left w:val="none" w:sz="0" w:space="0" w:color="auto"/>
                            <w:bottom w:val="none" w:sz="0" w:space="0" w:color="auto"/>
                            <w:right w:val="none" w:sz="0" w:space="0" w:color="auto"/>
                          </w:divBdr>
                        </w:div>
                        <w:div w:id="380903274">
                          <w:marLeft w:val="0"/>
                          <w:marRight w:val="0"/>
                          <w:marTop w:val="0"/>
                          <w:marBottom w:val="0"/>
                          <w:divBdr>
                            <w:top w:val="none" w:sz="0" w:space="0" w:color="auto"/>
                            <w:left w:val="none" w:sz="0" w:space="0" w:color="auto"/>
                            <w:bottom w:val="none" w:sz="0" w:space="0" w:color="auto"/>
                            <w:right w:val="none" w:sz="0" w:space="0" w:color="auto"/>
                          </w:divBdr>
                        </w:div>
                        <w:div w:id="1170607022">
                          <w:marLeft w:val="-255"/>
                          <w:marRight w:val="-150"/>
                          <w:marTop w:val="0"/>
                          <w:marBottom w:val="0"/>
                          <w:divBdr>
                            <w:top w:val="none" w:sz="0" w:space="0" w:color="auto"/>
                            <w:left w:val="none" w:sz="0" w:space="0" w:color="auto"/>
                            <w:bottom w:val="none" w:sz="0" w:space="0" w:color="auto"/>
                            <w:right w:val="none" w:sz="0" w:space="0" w:color="auto"/>
                          </w:divBdr>
                        </w:div>
                        <w:div w:id="571542899">
                          <w:marLeft w:val="0"/>
                          <w:marRight w:val="0"/>
                          <w:marTop w:val="0"/>
                          <w:marBottom w:val="0"/>
                          <w:divBdr>
                            <w:top w:val="none" w:sz="0" w:space="0" w:color="auto"/>
                            <w:left w:val="none" w:sz="0" w:space="0" w:color="auto"/>
                            <w:bottom w:val="none" w:sz="0" w:space="0" w:color="auto"/>
                            <w:right w:val="none" w:sz="0" w:space="0" w:color="auto"/>
                          </w:divBdr>
                        </w:div>
                        <w:div w:id="1859923373">
                          <w:marLeft w:val="0"/>
                          <w:marRight w:val="0"/>
                          <w:marTop w:val="0"/>
                          <w:marBottom w:val="0"/>
                          <w:divBdr>
                            <w:top w:val="none" w:sz="0" w:space="0" w:color="auto"/>
                            <w:left w:val="none" w:sz="0" w:space="0" w:color="auto"/>
                            <w:bottom w:val="none" w:sz="0" w:space="0" w:color="auto"/>
                            <w:right w:val="none" w:sz="0" w:space="0" w:color="auto"/>
                          </w:divBdr>
                        </w:div>
                        <w:div w:id="1295526433">
                          <w:marLeft w:val="0"/>
                          <w:marRight w:val="0"/>
                          <w:marTop w:val="0"/>
                          <w:marBottom w:val="0"/>
                          <w:divBdr>
                            <w:top w:val="none" w:sz="0" w:space="0" w:color="auto"/>
                            <w:left w:val="none" w:sz="0" w:space="0" w:color="auto"/>
                            <w:bottom w:val="none" w:sz="0" w:space="0" w:color="auto"/>
                            <w:right w:val="none" w:sz="0" w:space="0" w:color="auto"/>
                          </w:divBdr>
                        </w:div>
                        <w:div w:id="1126315663">
                          <w:marLeft w:val="-255"/>
                          <w:marRight w:val="-150"/>
                          <w:marTop w:val="0"/>
                          <w:marBottom w:val="0"/>
                          <w:divBdr>
                            <w:top w:val="none" w:sz="0" w:space="0" w:color="auto"/>
                            <w:left w:val="none" w:sz="0" w:space="0" w:color="auto"/>
                            <w:bottom w:val="none" w:sz="0" w:space="0" w:color="auto"/>
                            <w:right w:val="none" w:sz="0" w:space="0" w:color="auto"/>
                          </w:divBdr>
                        </w:div>
                        <w:div w:id="628516675">
                          <w:marLeft w:val="0"/>
                          <w:marRight w:val="0"/>
                          <w:marTop w:val="0"/>
                          <w:marBottom w:val="0"/>
                          <w:divBdr>
                            <w:top w:val="none" w:sz="0" w:space="0" w:color="auto"/>
                            <w:left w:val="none" w:sz="0" w:space="0" w:color="auto"/>
                            <w:bottom w:val="none" w:sz="0" w:space="0" w:color="auto"/>
                            <w:right w:val="none" w:sz="0" w:space="0" w:color="auto"/>
                          </w:divBdr>
                        </w:div>
                        <w:div w:id="217084871">
                          <w:marLeft w:val="0"/>
                          <w:marRight w:val="0"/>
                          <w:marTop w:val="0"/>
                          <w:marBottom w:val="0"/>
                          <w:divBdr>
                            <w:top w:val="none" w:sz="0" w:space="0" w:color="auto"/>
                            <w:left w:val="none" w:sz="0" w:space="0" w:color="auto"/>
                            <w:bottom w:val="none" w:sz="0" w:space="0" w:color="auto"/>
                            <w:right w:val="none" w:sz="0" w:space="0" w:color="auto"/>
                          </w:divBdr>
                        </w:div>
                        <w:div w:id="970549547">
                          <w:marLeft w:val="0"/>
                          <w:marRight w:val="0"/>
                          <w:marTop w:val="0"/>
                          <w:marBottom w:val="0"/>
                          <w:divBdr>
                            <w:top w:val="none" w:sz="0" w:space="0" w:color="auto"/>
                            <w:left w:val="none" w:sz="0" w:space="0" w:color="auto"/>
                            <w:bottom w:val="none" w:sz="0" w:space="0" w:color="auto"/>
                            <w:right w:val="none" w:sz="0" w:space="0" w:color="auto"/>
                          </w:divBdr>
                        </w:div>
                        <w:div w:id="1169979798">
                          <w:marLeft w:val="-255"/>
                          <w:marRight w:val="-150"/>
                          <w:marTop w:val="0"/>
                          <w:marBottom w:val="0"/>
                          <w:divBdr>
                            <w:top w:val="none" w:sz="0" w:space="0" w:color="auto"/>
                            <w:left w:val="none" w:sz="0" w:space="0" w:color="auto"/>
                            <w:bottom w:val="none" w:sz="0" w:space="0" w:color="auto"/>
                            <w:right w:val="none" w:sz="0" w:space="0" w:color="auto"/>
                          </w:divBdr>
                        </w:div>
                        <w:div w:id="357391967">
                          <w:marLeft w:val="0"/>
                          <w:marRight w:val="0"/>
                          <w:marTop w:val="0"/>
                          <w:marBottom w:val="0"/>
                          <w:divBdr>
                            <w:top w:val="none" w:sz="0" w:space="0" w:color="auto"/>
                            <w:left w:val="none" w:sz="0" w:space="0" w:color="auto"/>
                            <w:bottom w:val="none" w:sz="0" w:space="0" w:color="auto"/>
                            <w:right w:val="none" w:sz="0" w:space="0" w:color="auto"/>
                          </w:divBdr>
                        </w:div>
                        <w:div w:id="1946884921">
                          <w:marLeft w:val="0"/>
                          <w:marRight w:val="0"/>
                          <w:marTop w:val="0"/>
                          <w:marBottom w:val="0"/>
                          <w:divBdr>
                            <w:top w:val="none" w:sz="0" w:space="0" w:color="auto"/>
                            <w:left w:val="none" w:sz="0" w:space="0" w:color="auto"/>
                            <w:bottom w:val="none" w:sz="0" w:space="0" w:color="auto"/>
                            <w:right w:val="none" w:sz="0" w:space="0" w:color="auto"/>
                          </w:divBdr>
                        </w:div>
                        <w:div w:id="1669937370">
                          <w:marLeft w:val="0"/>
                          <w:marRight w:val="0"/>
                          <w:marTop w:val="0"/>
                          <w:marBottom w:val="0"/>
                          <w:divBdr>
                            <w:top w:val="none" w:sz="0" w:space="0" w:color="auto"/>
                            <w:left w:val="none" w:sz="0" w:space="0" w:color="auto"/>
                            <w:bottom w:val="none" w:sz="0" w:space="0" w:color="auto"/>
                            <w:right w:val="none" w:sz="0" w:space="0" w:color="auto"/>
                          </w:divBdr>
                        </w:div>
                        <w:div w:id="430246927">
                          <w:marLeft w:val="-255"/>
                          <w:marRight w:val="-150"/>
                          <w:marTop w:val="0"/>
                          <w:marBottom w:val="0"/>
                          <w:divBdr>
                            <w:top w:val="none" w:sz="0" w:space="0" w:color="auto"/>
                            <w:left w:val="none" w:sz="0" w:space="0" w:color="auto"/>
                            <w:bottom w:val="none" w:sz="0" w:space="0" w:color="auto"/>
                            <w:right w:val="none" w:sz="0" w:space="0" w:color="auto"/>
                          </w:divBdr>
                        </w:div>
                        <w:div w:id="787354967">
                          <w:marLeft w:val="0"/>
                          <w:marRight w:val="0"/>
                          <w:marTop w:val="0"/>
                          <w:marBottom w:val="0"/>
                          <w:divBdr>
                            <w:top w:val="none" w:sz="0" w:space="0" w:color="auto"/>
                            <w:left w:val="none" w:sz="0" w:space="0" w:color="auto"/>
                            <w:bottom w:val="none" w:sz="0" w:space="0" w:color="auto"/>
                            <w:right w:val="none" w:sz="0" w:space="0" w:color="auto"/>
                          </w:divBdr>
                        </w:div>
                        <w:div w:id="962537907">
                          <w:marLeft w:val="0"/>
                          <w:marRight w:val="0"/>
                          <w:marTop w:val="0"/>
                          <w:marBottom w:val="0"/>
                          <w:divBdr>
                            <w:top w:val="none" w:sz="0" w:space="0" w:color="auto"/>
                            <w:left w:val="none" w:sz="0" w:space="0" w:color="auto"/>
                            <w:bottom w:val="none" w:sz="0" w:space="0" w:color="auto"/>
                            <w:right w:val="none" w:sz="0" w:space="0" w:color="auto"/>
                          </w:divBdr>
                        </w:div>
                        <w:div w:id="1108888722">
                          <w:marLeft w:val="0"/>
                          <w:marRight w:val="0"/>
                          <w:marTop w:val="0"/>
                          <w:marBottom w:val="0"/>
                          <w:divBdr>
                            <w:top w:val="none" w:sz="0" w:space="0" w:color="auto"/>
                            <w:left w:val="none" w:sz="0" w:space="0" w:color="auto"/>
                            <w:bottom w:val="none" w:sz="0" w:space="0" w:color="auto"/>
                            <w:right w:val="none" w:sz="0" w:space="0" w:color="auto"/>
                          </w:divBdr>
                        </w:div>
                        <w:div w:id="149828880">
                          <w:marLeft w:val="-255"/>
                          <w:marRight w:val="-150"/>
                          <w:marTop w:val="0"/>
                          <w:marBottom w:val="0"/>
                          <w:divBdr>
                            <w:top w:val="none" w:sz="0" w:space="0" w:color="auto"/>
                            <w:left w:val="none" w:sz="0" w:space="0" w:color="auto"/>
                            <w:bottom w:val="none" w:sz="0" w:space="0" w:color="auto"/>
                            <w:right w:val="none" w:sz="0" w:space="0" w:color="auto"/>
                          </w:divBdr>
                        </w:div>
                        <w:div w:id="1765805477">
                          <w:marLeft w:val="0"/>
                          <w:marRight w:val="0"/>
                          <w:marTop w:val="0"/>
                          <w:marBottom w:val="0"/>
                          <w:divBdr>
                            <w:top w:val="none" w:sz="0" w:space="0" w:color="auto"/>
                            <w:left w:val="none" w:sz="0" w:space="0" w:color="auto"/>
                            <w:bottom w:val="none" w:sz="0" w:space="0" w:color="auto"/>
                            <w:right w:val="none" w:sz="0" w:space="0" w:color="auto"/>
                          </w:divBdr>
                        </w:div>
                        <w:div w:id="221067239">
                          <w:marLeft w:val="-255"/>
                          <w:marRight w:val="-150"/>
                          <w:marTop w:val="0"/>
                          <w:marBottom w:val="0"/>
                          <w:divBdr>
                            <w:top w:val="none" w:sz="0" w:space="0" w:color="auto"/>
                            <w:left w:val="none" w:sz="0" w:space="0" w:color="auto"/>
                            <w:bottom w:val="none" w:sz="0" w:space="0" w:color="auto"/>
                            <w:right w:val="none" w:sz="0" w:space="0" w:color="auto"/>
                          </w:divBdr>
                        </w:div>
                        <w:div w:id="973874893">
                          <w:marLeft w:val="0"/>
                          <w:marRight w:val="0"/>
                          <w:marTop w:val="0"/>
                          <w:marBottom w:val="0"/>
                          <w:divBdr>
                            <w:top w:val="none" w:sz="0" w:space="0" w:color="auto"/>
                            <w:left w:val="none" w:sz="0" w:space="0" w:color="auto"/>
                            <w:bottom w:val="none" w:sz="0" w:space="0" w:color="auto"/>
                            <w:right w:val="none" w:sz="0" w:space="0" w:color="auto"/>
                          </w:divBdr>
                        </w:div>
                        <w:div w:id="673074464">
                          <w:marLeft w:val="-255"/>
                          <w:marRight w:val="-150"/>
                          <w:marTop w:val="0"/>
                          <w:marBottom w:val="0"/>
                          <w:divBdr>
                            <w:top w:val="none" w:sz="0" w:space="0" w:color="auto"/>
                            <w:left w:val="none" w:sz="0" w:space="0" w:color="auto"/>
                            <w:bottom w:val="none" w:sz="0" w:space="0" w:color="auto"/>
                            <w:right w:val="none" w:sz="0" w:space="0" w:color="auto"/>
                          </w:divBdr>
                        </w:div>
                        <w:div w:id="1727532045">
                          <w:marLeft w:val="-255"/>
                          <w:marRight w:val="-150"/>
                          <w:marTop w:val="0"/>
                          <w:marBottom w:val="0"/>
                          <w:divBdr>
                            <w:top w:val="none" w:sz="0" w:space="0" w:color="auto"/>
                            <w:left w:val="none" w:sz="0" w:space="0" w:color="auto"/>
                            <w:bottom w:val="none" w:sz="0" w:space="0" w:color="auto"/>
                            <w:right w:val="none" w:sz="0" w:space="0" w:color="auto"/>
                          </w:divBdr>
                        </w:div>
                        <w:div w:id="1368750582">
                          <w:marLeft w:val="-255"/>
                          <w:marRight w:val="-150"/>
                          <w:marTop w:val="0"/>
                          <w:marBottom w:val="0"/>
                          <w:divBdr>
                            <w:top w:val="none" w:sz="0" w:space="0" w:color="auto"/>
                            <w:left w:val="none" w:sz="0" w:space="0" w:color="auto"/>
                            <w:bottom w:val="none" w:sz="0" w:space="0" w:color="auto"/>
                            <w:right w:val="none" w:sz="0" w:space="0" w:color="auto"/>
                          </w:divBdr>
                        </w:div>
                        <w:div w:id="242952650">
                          <w:marLeft w:val="-255"/>
                          <w:marRight w:val="-150"/>
                          <w:marTop w:val="0"/>
                          <w:marBottom w:val="0"/>
                          <w:divBdr>
                            <w:top w:val="none" w:sz="0" w:space="0" w:color="auto"/>
                            <w:left w:val="none" w:sz="0" w:space="0" w:color="auto"/>
                            <w:bottom w:val="none" w:sz="0" w:space="0" w:color="auto"/>
                            <w:right w:val="none" w:sz="0" w:space="0" w:color="auto"/>
                          </w:divBdr>
                        </w:div>
                        <w:div w:id="898714388">
                          <w:marLeft w:val="-255"/>
                          <w:marRight w:val="-150"/>
                          <w:marTop w:val="0"/>
                          <w:marBottom w:val="0"/>
                          <w:divBdr>
                            <w:top w:val="none" w:sz="0" w:space="0" w:color="auto"/>
                            <w:left w:val="none" w:sz="0" w:space="0" w:color="auto"/>
                            <w:bottom w:val="none" w:sz="0" w:space="0" w:color="auto"/>
                            <w:right w:val="none" w:sz="0" w:space="0" w:color="auto"/>
                          </w:divBdr>
                        </w:div>
                        <w:div w:id="1257442442">
                          <w:marLeft w:val="-255"/>
                          <w:marRight w:val="-150"/>
                          <w:marTop w:val="0"/>
                          <w:marBottom w:val="0"/>
                          <w:divBdr>
                            <w:top w:val="none" w:sz="0" w:space="0" w:color="auto"/>
                            <w:left w:val="none" w:sz="0" w:space="0" w:color="auto"/>
                            <w:bottom w:val="none" w:sz="0" w:space="0" w:color="auto"/>
                            <w:right w:val="none" w:sz="0" w:space="0" w:color="auto"/>
                          </w:divBdr>
                        </w:div>
                        <w:div w:id="156962300">
                          <w:marLeft w:val="-255"/>
                          <w:marRight w:val="-150"/>
                          <w:marTop w:val="0"/>
                          <w:marBottom w:val="0"/>
                          <w:divBdr>
                            <w:top w:val="none" w:sz="0" w:space="0" w:color="auto"/>
                            <w:left w:val="none" w:sz="0" w:space="0" w:color="auto"/>
                            <w:bottom w:val="none" w:sz="0" w:space="0" w:color="auto"/>
                            <w:right w:val="none" w:sz="0" w:space="0" w:color="auto"/>
                          </w:divBdr>
                        </w:div>
                        <w:div w:id="7499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1821</Words>
  <Characters>10384</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2021-01-22T10:52:00Z</dcterms:created>
  <dcterms:modified xsi:type="dcterms:W3CDTF">2021-01-22T10:54:00Z</dcterms:modified>
</cp:coreProperties>
</file>