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F0" w:rsidRPr="00063AF0" w:rsidRDefault="00063AF0" w:rsidP="00063AF0">
      <w:pPr>
        <w:shd w:val="clear" w:color="auto" w:fill="FFFFFF"/>
        <w:spacing w:after="0" w:line="450" w:lineRule="atLeast"/>
        <w:jc w:val="both"/>
        <w:textAlignment w:val="top"/>
        <w:outlineLvl w:val="1"/>
        <w:rPr>
          <w:rFonts w:ascii="Times New Roman" w:eastAsia="Times New Roman" w:hAnsi="Times New Roman" w:cs="Times New Roman"/>
          <w:b/>
          <w:bCs/>
          <w:color w:val="1862AB"/>
          <w:sz w:val="32"/>
          <w:szCs w:val="32"/>
          <w:lang w:eastAsia="tr-TR"/>
        </w:rPr>
      </w:pPr>
      <w:r w:rsidRPr="00063AF0">
        <w:rPr>
          <w:rFonts w:ascii="Times New Roman" w:eastAsia="Times New Roman" w:hAnsi="Times New Roman" w:cs="Times New Roman"/>
          <w:b/>
          <w:bCs/>
          <w:color w:val="1862AB"/>
          <w:sz w:val="32"/>
          <w:szCs w:val="32"/>
          <w:lang w:eastAsia="tr-TR"/>
        </w:rPr>
        <w:t>İlan Reklam Vergisi</w:t>
      </w:r>
    </w:p>
    <w:p w:rsidR="00063AF0" w:rsidRPr="00063AF0" w:rsidRDefault="00063AF0" w:rsidP="00063AF0">
      <w:pPr>
        <w:shd w:val="clear" w:color="auto" w:fill="FFFFFF"/>
        <w:spacing w:after="0" w:line="440" w:lineRule="atLeast"/>
        <w:jc w:val="both"/>
        <w:textAlignment w:val="top"/>
        <w:rPr>
          <w:rFonts w:ascii="Times New Roman" w:eastAsia="Times New Roman" w:hAnsi="Times New Roman" w:cs="Times New Roman"/>
          <w:bCs/>
          <w:color w:val="535353"/>
          <w:sz w:val="32"/>
          <w:szCs w:val="32"/>
          <w:lang w:eastAsia="tr-TR"/>
        </w:rPr>
      </w:pPr>
      <w:proofErr w:type="gramStart"/>
      <w:r w:rsidRPr="00063AF0">
        <w:rPr>
          <w:rFonts w:ascii="Times New Roman" w:eastAsia="Times New Roman" w:hAnsi="Times New Roman" w:cs="Times New Roman"/>
          <w:bCs/>
          <w:color w:val="535353"/>
          <w:sz w:val="32"/>
          <w:szCs w:val="32"/>
          <w:lang w:eastAsia="tr-TR"/>
        </w:rPr>
        <w:t>İstanbul Büyükşehir Belediye Başkanlığı Mali Hizmetler Daire Baş</w:t>
      </w:r>
      <w:r>
        <w:rPr>
          <w:rFonts w:ascii="Times New Roman" w:eastAsia="Times New Roman" w:hAnsi="Times New Roman" w:cs="Times New Roman"/>
          <w:bCs/>
          <w:color w:val="535353"/>
          <w:sz w:val="32"/>
          <w:szCs w:val="32"/>
          <w:lang w:eastAsia="tr-TR"/>
        </w:rPr>
        <w:t>kanlığı Gelirler Müdürlüğü’nden</w:t>
      </w:r>
      <w:r w:rsidRPr="00063AF0">
        <w:rPr>
          <w:rFonts w:ascii="Times New Roman" w:eastAsia="Times New Roman" w:hAnsi="Times New Roman" w:cs="Times New Roman"/>
          <w:bCs/>
          <w:color w:val="535353"/>
          <w:sz w:val="32"/>
          <w:szCs w:val="32"/>
          <w:lang w:eastAsia="tr-TR"/>
        </w:rPr>
        <w:t xml:space="preserve"> ulaşan yazıda; 5216 sayılı Büyükşehir Belediye Kanunu’nun 7. maddesinin (g) bendinde “Büyükşehir Belediyesinin yetki alanındaki meydan, bulvar, cadde ve ana yolları yapmak, yaptırmak ve bakım ve onarımını sağlamak, kentsel tasarım projelerine uygun olarak bu yerlere cephesi bulunan yapılara ilişkin yükümlülükler koymak, ilan ve reklam asılacak yerleri ve bunların şeklini, ebadını belirlemek” Büyükşehir Belediyesi’nin yetki ve sorumluluğunda olup, 23. Maddesinin (e) bendinde de “7. maddenin birinci fıkrasının (g) bendinde belirtilen alanlar ile bu alanlara cephesi bulunan binalar üzerindeki her türlü ilan ve reklamların vergileri ile asma, tahsis ve bakım ücretleri” Büyükşehir Belediyesi’nin gelirleri arasında sayıldığı belirtilmektedir.</w:t>
      </w:r>
      <w:proofErr w:type="gramEnd"/>
    </w:p>
    <w:p w:rsidR="00063AF0" w:rsidRPr="00063AF0" w:rsidRDefault="00063AF0" w:rsidP="00063AF0">
      <w:pPr>
        <w:shd w:val="clear" w:color="auto" w:fill="FFFFFF"/>
        <w:spacing w:after="0" w:line="440" w:lineRule="atLeast"/>
        <w:jc w:val="both"/>
        <w:textAlignment w:val="top"/>
        <w:rPr>
          <w:rFonts w:ascii="Times New Roman" w:eastAsia="Times New Roman" w:hAnsi="Times New Roman" w:cs="Times New Roman"/>
          <w:bCs/>
          <w:color w:val="535353"/>
          <w:sz w:val="32"/>
          <w:szCs w:val="32"/>
          <w:lang w:eastAsia="tr-TR"/>
        </w:rPr>
      </w:pPr>
      <w:r w:rsidRPr="00063AF0">
        <w:rPr>
          <w:rFonts w:ascii="Times New Roman" w:eastAsia="Times New Roman" w:hAnsi="Times New Roman" w:cs="Times New Roman"/>
          <w:bCs/>
          <w:color w:val="535353"/>
          <w:sz w:val="32"/>
          <w:szCs w:val="32"/>
          <w:lang w:eastAsia="tr-TR"/>
        </w:rPr>
        <w:t>Bu nedenle, Büyükşehir Belediyesi’nin yetki ve tasarrufu altındaki ana arterlerde faaliyet gösteren üyelerimizin işyerlerinde bulunan her türlü ilan ve reklam unsurunun “İlan ve Reklam Vergisi Beyannamesi” 01-31 Ocak tarihleri arasında Gelirler Müdürlüğü’nce kabul edilerek, tahakkuk ve tahsili yapılacağı belirtilmektedir. </w:t>
      </w:r>
      <w:hyperlink r:id="rId4" w:tgtFrame="_blank" w:history="1">
        <w:r w:rsidRPr="00063AF0">
          <w:rPr>
            <w:rFonts w:ascii="Times New Roman" w:eastAsia="Times New Roman" w:hAnsi="Times New Roman" w:cs="Times New Roman"/>
            <w:bCs/>
            <w:color w:val="ED1C24"/>
            <w:sz w:val="32"/>
            <w:szCs w:val="32"/>
            <w:u w:val="single"/>
            <w:lang w:eastAsia="tr-TR"/>
          </w:rPr>
          <w:t>Bilgi Formu</w:t>
        </w:r>
      </w:hyperlink>
      <w:r w:rsidRPr="00063AF0">
        <w:rPr>
          <w:rFonts w:ascii="Times New Roman" w:eastAsia="Times New Roman" w:hAnsi="Times New Roman" w:cs="Times New Roman"/>
          <w:bCs/>
          <w:color w:val="535353"/>
          <w:sz w:val="32"/>
          <w:szCs w:val="32"/>
          <w:lang w:eastAsia="tr-TR"/>
        </w:rPr>
        <w:t> için tıklayınız.</w:t>
      </w:r>
    </w:p>
    <w:p w:rsidR="00A044F5" w:rsidRDefault="00A044F5" w:rsidP="00063AF0">
      <w:pPr>
        <w:jc w:val="both"/>
        <w:rPr>
          <w:rFonts w:ascii="Times New Roman" w:hAnsi="Times New Roman" w:cs="Times New Roman"/>
          <w:sz w:val="32"/>
          <w:szCs w:val="32"/>
        </w:rPr>
      </w:pPr>
    </w:p>
    <w:p w:rsidR="00063AF0" w:rsidRPr="00063AF0" w:rsidRDefault="00063AF0" w:rsidP="00063AF0">
      <w:pPr>
        <w:jc w:val="both"/>
        <w:rPr>
          <w:rFonts w:ascii="Times New Roman" w:hAnsi="Times New Roman" w:cs="Times New Roman"/>
          <w:sz w:val="32"/>
          <w:szCs w:val="32"/>
        </w:rPr>
      </w:pPr>
      <w:proofErr w:type="spellStart"/>
      <w:r>
        <w:rPr>
          <w:rFonts w:ascii="Times New Roman" w:hAnsi="Times New Roman" w:cs="Times New Roman"/>
          <w:sz w:val="32"/>
          <w:szCs w:val="32"/>
        </w:rPr>
        <w:t>Geregini</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bilğilerinize</w:t>
      </w:r>
      <w:proofErr w:type="spellEnd"/>
      <w:r>
        <w:rPr>
          <w:rFonts w:ascii="Times New Roman" w:hAnsi="Times New Roman" w:cs="Times New Roman"/>
          <w:sz w:val="32"/>
          <w:szCs w:val="32"/>
        </w:rPr>
        <w:t xml:space="preserve"> arz ederiz…</w:t>
      </w:r>
    </w:p>
    <w:sectPr w:rsidR="00063AF0" w:rsidRPr="00063AF0" w:rsidSect="00A044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3AF0"/>
    <w:rsid w:val="00063AF0"/>
    <w:rsid w:val="00A044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F5"/>
  </w:style>
  <w:style w:type="paragraph" w:styleId="Balk2">
    <w:name w:val="heading 2"/>
    <w:basedOn w:val="Normal"/>
    <w:link w:val="Balk2Char"/>
    <w:uiPriority w:val="9"/>
    <w:qFormat/>
    <w:rsid w:val="00063AF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63AF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63A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63AF0"/>
    <w:rPr>
      <w:color w:val="0000FF"/>
      <w:u w:val="single"/>
    </w:rPr>
  </w:style>
</w:styles>
</file>

<file path=word/webSettings.xml><?xml version="1.0" encoding="utf-8"?>
<w:webSettings xmlns:r="http://schemas.openxmlformats.org/officeDocument/2006/relationships" xmlns:w="http://schemas.openxmlformats.org/wordprocessingml/2006/main">
  <w:divs>
    <w:div w:id="100532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so.org.tr/file/202001061611-9704.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2021-02-10T07:54:00Z</dcterms:created>
  <dcterms:modified xsi:type="dcterms:W3CDTF">2021-02-10T07:56:00Z</dcterms:modified>
</cp:coreProperties>
</file>