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DF1C5" w14:textId="77777777" w:rsidR="007E08BD" w:rsidRPr="007E08BD" w:rsidRDefault="007E08BD" w:rsidP="007E08BD">
      <w:pPr>
        <w:shd w:val="clear" w:color="auto" w:fill="FFFFFF"/>
        <w:spacing w:after="300" w:line="240" w:lineRule="auto"/>
        <w:outlineLvl w:val="1"/>
        <w:rPr>
          <w:rFonts w:ascii="Arial" w:eastAsia="Times New Roman" w:hAnsi="Arial" w:cs="Arial"/>
          <w:b/>
          <w:bCs/>
          <w:color w:val="015B65"/>
          <w:sz w:val="44"/>
          <w:szCs w:val="44"/>
          <w:lang w:eastAsia="tr-TR"/>
        </w:rPr>
      </w:pPr>
      <w:r w:rsidRPr="007E08BD">
        <w:rPr>
          <w:rFonts w:ascii="Arial" w:eastAsia="Times New Roman" w:hAnsi="Arial" w:cs="Arial"/>
          <w:b/>
          <w:bCs/>
          <w:color w:val="015B65"/>
          <w:sz w:val="44"/>
          <w:szCs w:val="44"/>
          <w:lang w:eastAsia="tr-TR"/>
        </w:rPr>
        <w:t xml:space="preserve">Ciro Kaybı Desteği Başvurusu </w:t>
      </w:r>
      <w:proofErr w:type="spellStart"/>
      <w:r w:rsidRPr="007E08BD">
        <w:rPr>
          <w:rFonts w:ascii="Arial" w:eastAsia="Times New Roman" w:hAnsi="Arial" w:cs="Arial"/>
          <w:b/>
          <w:bCs/>
          <w:color w:val="015B65"/>
          <w:sz w:val="44"/>
          <w:szCs w:val="44"/>
          <w:lang w:eastAsia="tr-TR"/>
        </w:rPr>
        <w:t>hk</w:t>
      </w:r>
      <w:proofErr w:type="spellEnd"/>
      <w:r w:rsidRPr="007E08BD">
        <w:rPr>
          <w:rFonts w:ascii="Arial" w:eastAsia="Times New Roman" w:hAnsi="Arial" w:cs="Arial"/>
          <w:b/>
          <w:bCs/>
          <w:color w:val="015B65"/>
          <w:sz w:val="44"/>
          <w:szCs w:val="44"/>
          <w:lang w:eastAsia="tr-TR"/>
        </w:rPr>
        <w:t>.</w:t>
      </w:r>
    </w:p>
    <w:p w14:paraId="25111279"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t>Sayın Üyemiz,</w:t>
      </w:r>
    </w:p>
    <w:p w14:paraId="1AFE61D5"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t xml:space="preserve">T.C. İstanbul Valiliği Ticaret İl Müdürlüğü’nden alınan yazıda; Ticaret Bakanlığı İç Ticaret Genel Müdürlüğü’nün 12.03.2021 tarihli yazısına istinaden; </w:t>
      </w:r>
      <w:proofErr w:type="spellStart"/>
      <w:r w:rsidRPr="007E08BD">
        <w:rPr>
          <w:rFonts w:ascii="Times New Roman" w:eastAsia="Times New Roman" w:hAnsi="Times New Roman" w:cs="Times New Roman"/>
          <w:color w:val="212529"/>
          <w:sz w:val="28"/>
          <w:szCs w:val="28"/>
          <w:lang w:eastAsia="tr-TR"/>
        </w:rPr>
        <w:t>Koronavirüs</w:t>
      </w:r>
      <w:proofErr w:type="spellEnd"/>
      <w:r w:rsidRPr="007E08BD">
        <w:rPr>
          <w:rFonts w:ascii="Times New Roman" w:eastAsia="Times New Roman" w:hAnsi="Times New Roman" w:cs="Times New Roman"/>
          <w:color w:val="212529"/>
          <w:sz w:val="28"/>
          <w:szCs w:val="28"/>
          <w:lang w:eastAsia="tr-TR"/>
        </w:rPr>
        <w:t xml:space="preserve"> salgını nedeniyle faaliyetleri kısıtlanan yiyecek ve içecek sektöründeki işletmelere ciro kaybı desteği verilmesine ilişkin 3506 Sayılı Yiyecek ve İçecek Hizmeti Faaliyetlerinde Bulunan İşletmelere </w:t>
      </w:r>
      <w:proofErr w:type="spellStart"/>
      <w:r w:rsidRPr="007E08BD">
        <w:rPr>
          <w:rFonts w:ascii="Times New Roman" w:eastAsia="Times New Roman" w:hAnsi="Times New Roman" w:cs="Times New Roman"/>
          <w:color w:val="212529"/>
          <w:sz w:val="28"/>
          <w:szCs w:val="28"/>
          <w:lang w:eastAsia="tr-TR"/>
        </w:rPr>
        <w:t>Koronavirüs</w:t>
      </w:r>
      <w:proofErr w:type="spellEnd"/>
      <w:r w:rsidRPr="007E08BD">
        <w:rPr>
          <w:rFonts w:ascii="Times New Roman" w:eastAsia="Times New Roman" w:hAnsi="Times New Roman" w:cs="Times New Roman"/>
          <w:color w:val="212529"/>
          <w:sz w:val="28"/>
          <w:szCs w:val="28"/>
          <w:lang w:eastAsia="tr-TR"/>
        </w:rPr>
        <w:t xml:space="preserve"> Salgını Nedeniyle Verilecek Ciro Kaybı Desteği Hakkında Cumhurbaşkanı Kararı’nın 06.02.2021 tarihinde Resmi Gazete’de yayımlanarak yürürlüğe girdiği belirtilmiştir.</w:t>
      </w:r>
    </w:p>
    <w:p w14:paraId="2BFBF2DC"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t xml:space="preserve">Bununla birlikte, ciro kaybı desteğinin verilmesine ilişkin usul ve esasların belirlendiği Yiyecek ve İçecek Hizmeti Faaliyetlerinde Bulunan İşletmelere </w:t>
      </w:r>
      <w:proofErr w:type="spellStart"/>
      <w:r w:rsidRPr="007E08BD">
        <w:rPr>
          <w:rFonts w:ascii="Times New Roman" w:eastAsia="Times New Roman" w:hAnsi="Times New Roman" w:cs="Times New Roman"/>
          <w:color w:val="212529"/>
          <w:sz w:val="28"/>
          <w:szCs w:val="28"/>
          <w:lang w:eastAsia="tr-TR"/>
        </w:rPr>
        <w:t>Koronavirüs</w:t>
      </w:r>
      <w:proofErr w:type="spellEnd"/>
      <w:r w:rsidRPr="007E08BD">
        <w:rPr>
          <w:rFonts w:ascii="Times New Roman" w:eastAsia="Times New Roman" w:hAnsi="Times New Roman" w:cs="Times New Roman"/>
          <w:color w:val="212529"/>
          <w:sz w:val="28"/>
          <w:szCs w:val="28"/>
          <w:lang w:eastAsia="tr-TR"/>
        </w:rPr>
        <w:t xml:space="preserve"> Salgını Nedeniyle Verilecek Ciro Kaybı Desteği Programı ve Uygulama Esasları Hakkında Tebliğ ise 17.02.2021 tarihinde Resmi Gazete’de yayımlandığı ifade edilmiştir.</w:t>
      </w:r>
    </w:p>
    <w:p w14:paraId="7BA0AA86"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t>Anılan yazıda, işletmelerin hak ettikleri ciro kaybı desteği tutarları 3506 sayılı Cumhurbaşkanı Kararının üçüncü maddesi ve anılan Tebliğ çerçevesinde belirlendiği belirtilmiştir.</w:t>
      </w:r>
    </w:p>
    <w:p w14:paraId="5DBAD741"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t>Buna göre;</w:t>
      </w:r>
    </w:p>
    <w:p w14:paraId="63E0CD20"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t>- Yiyecek ve içecek alanında faaliyet gösteren (NACE 56 genel faaliyet sınıflandırması koduna sahip) katma değer vergisi mükellefiyeti olan,</w:t>
      </w:r>
    </w:p>
    <w:p w14:paraId="422A2FC6"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t>- 2019 takvim yılından önce ya da 2019 takvim yılında başladığı işine devam eden ve 27 Ocak 2021 tarihi itibarıyla faal mükellefiyeti bulunan,</w:t>
      </w:r>
    </w:p>
    <w:p w14:paraId="67778F07"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t>- 2019 takvim yılındaki cirosu 3 milyon Türk Lirası ve altında olup söz konusu yıldaki cirosuna oranla 2020 takvim yılındaki cirosu %50 ve üzerinde bir oranda azalan işletmelere ciro kaybı desteği ödemesi yapılacağı ifade edilmiştir.</w:t>
      </w:r>
    </w:p>
    <w:p w14:paraId="70B6E00C"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t xml:space="preserve">Yazıda devamla, ciro kaybı desteğini hak eden işletmelerin başvurularının 19.02.2021 tarihi itibariyle </w:t>
      </w:r>
      <w:proofErr w:type="spellStart"/>
      <w:r w:rsidRPr="007E08BD">
        <w:rPr>
          <w:rFonts w:ascii="Times New Roman" w:eastAsia="Times New Roman" w:hAnsi="Times New Roman" w:cs="Times New Roman"/>
          <w:color w:val="212529"/>
          <w:sz w:val="28"/>
          <w:szCs w:val="28"/>
          <w:lang w:eastAsia="tr-TR"/>
        </w:rPr>
        <w:t>edevlette</w:t>
      </w:r>
      <w:proofErr w:type="spellEnd"/>
      <w:r w:rsidRPr="007E08BD">
        <w:rPr>
          <w:rFonts w:ascii="Times New Roman" w:eastAsia="Times New Roman" w:hAnsi="Times New Roman" w:cs="Times New Roman"/>
          <w:color w:val="212529"/>
          <w:sz w:val="28"/>
          <w:szCs w:val="28"/>
          <w:lang w:eastAsia="tr-TR"/>
        </w:rPr>
        <w:t xml:space="preserve"> yer alan “Ciro Kaybı Desteği Başvurusu” başlığı altındaki hizmet üzerinden alınmaya başlandığı belirtilmiş olup, yapılan incelemeler sonucunda, 3506 sayılı Cumhurbaşkanı Kararında belirtilen şartları taşımasına ve ciro kaybı desteğini hak etmesine rağmen henüz başvuruda bulunmayan işletmelerin olduğu ifade edilmiştir.</w:t>
      </w:r>
    </w:p>
    <w:p w14:paraId="32BE2AC4" w14:textId="77777777" w:rsidR="007E08BD" w:rsidRPr="007E08BD" w:rsidRDefault="007E08BD" w:rsidP="007E08BD">
      <w:pPr>
        <w:shd w:val="clear" w:color="auto" w:fill="FFFFFF"/>
        <w:spacing w:after="300" w:line="240" w:lineRule="auto"/>
        <w:jc w:val="both"/>
        <w:rPr>
          <w:rFonts w:ascii="Times New Roman" w:eastAsia="Times New Roman" w:hAnsi="Times New Roman" w:cs="Times New Roman"/>
          <w:color w:val="212529"/>
          <w:sz w:val="28"/>
          <w:szCs w:val="28"/>
          <w:lang w:eastAsia="tr-TR"/>
        </w:rPr>
      </w:pPr>
      <w:r w:rsidRPr="007E08BD">
        <w:rPr>
          <w:rFonts w:ascii="Times New Roman" w:eastAsia="Times New Roman" w:hAnsi="Times New Roman" w:cs="Times New Roman"/>
          <w:color w:val="212529"/>
          <w:sz w:val="28"/>
          <w:szCs w:val="28"/>
          <w:lang w:eastAsia="tr-TR"/>
        </w:rPr>
        <w:lastRenderedPageBreak/>
        <w:t xml:space="preserve">Bu itibarla, başvuruda bulunmadığı tespit edilen ilimizde faaliyet gösteren Ticaret sicilinde kayıtlı bulunan işletmeler (anonim şirket, </w:t>
      </w:r>
      <w:proofErr w:type="spellStart"/>
      <w:r w:rsidRPr="007E08BD">
        <w:rPr>
          <w:rFonts w:ascii="Times New Roman" w:eastAsia="Times New Roman" w:hAnsi="Times New Roman" w:cs="Times New Roman"/>
          <w:color w:val="212529"/>
          <w:sz w:val="28"/>
          <w:szCs w:val="28"/>
          <w:lang w:eastAsia="tr-TR"/>
        </w:rPr>
        <w:t>limited</w:t>
      </w:r>
      <w:proofErr w:type="spellEnd"/>
      <w:r w:rsidRPr="007E08BD">
        <w:rPr>
          <w:rFonts w:ascii="Times New Roman" w:eastAsia="Times New Roman" w:hAnsi="Times New Roman" w:cs="Times New Roman"/>
          <w:color w:val="212529"/>
          <w:sz w:val="28"/>
          <w:szCs w:val="28"/>
          <w:lang w:eastAsia="tr-TR"/>
        </w:rPr>
        <w:t xml:space="preserve"> şirket, </w:t>
      </w:r>
      <w:proofErr w:type="spellStart"/>
      <w:r w:rsidRPr="007E08BD">
        <w:rPr>
          <w:rFonts w:ascii="Times New Roman" w:eastAsia="Times New Roman" w:hAnsi="Times New Roman" w:cs="Times New Roman"/>
          <w:color w:val="212529"/>
          <w:sz w:val="28"/>
          <w:szCs w:val="28"/>
          <w:lang w:eastAsia="tr-TR"/>
        </w:rPr>
        <w:t>kollektif</w:t>
      </w:r>
      <w:proofErr w:type="spellEnd"/>
      <w:r w:rsidRPr="007E08BD">
        <w:rPr>
          <w:rFonts w:ascii="Times New Roman" w:eastAsia="Times New Roman" w:hAnsi="Times New Roman" w:cs="Times New Roman"/>
          <w:color w:val="212529"/>
          <w:sz w:val="28"/>
          <w:szCs w:val="28"/>
          <w:lang w:eastAsia="tr-TR"/>
        </w:rPr>
        <w:t xml:space="preserve"> şirket, komandit şirket, kooperatif, gerçek kişi ticari işletme vb.) için kayıtlı bulundukları ticaret/ticaret ve sanayi odaları ile bağlantıya geçilmesi hususu rica olunur. </w:t>
      </w:r>
    </w:p>
    <w:p w14:paraId="447B652A" w14:textId="77777777" w:rsidR="0054022A" w:rsidRDefault="00F40969">
      <w:pPr>
        <w:rPr>
          <w:rFonts w:ascii="Times New Roman" w:hAnsi="Times New Roman" w:cs="Times New Roman"/>
          <w:sz w:val="28"/>
          <w:szCs w:val="28"/>
        </w:rPr>
      </w:pPr>
      <w:r>
        <w:rPr>
          <w:rFonts w:ascii="Times New Roman" w:hAnsi="Times New Roman" w:cs="Times New Roman"/>
          <w:sz w:val="28"/>
          <w:szCs w:val="28"/>
        </w:rPr>
        <w:t>İSTEK S</w:t>
      </w:r>
      <w:r w:rsidR="007E08BD" w:rsidRPr="007E08BD">
        <w:rPr>
          <w:rFonts w:ascii="Times New Roman" w:hAnsi="Times New Roman" w:cs="Times New Roman"/>
          <w:sz w:val="28"/>
          <w:szCs w:val="28"/>
        </w:rPr>
        <w:t>ANAYİ SİTESİ YÖNETİMİ</w:t>
      </w:r>
    </w:p>
    <w:p w14:paraId="4CE4CC6E" w14:textId="77777777" w:rsidR="00F40969" w:rsidRDefault="00F40969" w:rsidP="00F40969">
      <w:pPr>
        <w:spacing w:after="225" w:line="240" w:lineRule="auto"/>
        <w:outlineLvl w:val="1"/>
        <w:rPr>
          <w:rFonts w:ascii="Arial" w:eastAsia="Times New Roman" w:hAnsi="Arial" w:cs="Arial"/>
          <w:b/>
          <w:bCs/>
          <w:color w:val="09376B"/>
          <w:sz w:val="39"/>
          <w:szCs w:val="39"/>
          <w:lang w:eastAsia="tr-TR"/>
        </w:rPr>
      </w:pPr>
    </w:p>
    <w:p w14:paraId="00837F71" w14:textId="77777777" w:rsidR="00F40969" w:rsidRPr="00F40969" w:rsidRDefault="00F40969" w:rsidP="00F40969">
      <w:pPr>
        <w:spacing w:after="225" w:line="240" w:lineRule="auto"/>
        <w:outlineLvl w:val="1"/>
        <w:rPr>
          <w:rFonts w:ascii="Arial" w:eastAsia="Times New Roman" w:hAnsi="Arial" w:cs="Arial"/>
          <w:b/>
          <w:bCs/>
          <w:color w:val="09376B"/>
          <w:sz w:val="39"/>
          <w:szCs w:val="39"/>
          <w:lang w:eastAsia="tr-TR"/>
        </w:rPr>
      </w:pPr>
      <w:r w:rsidRPr="00F40969">
        <w:rPr>
          <w:rFonts w:ascii="Arial" w:eastAsia="Times New Roman" w:hAnsi="Arial" w:cs="Arial"/>
          <w:b/>
          <w:bCs/>
          <w:color w:val="09376B"/>
          <w:sz w:val="39"/>
          <w:szCs w:val="39"/>
          <w:lang w:eastAsia="tr-TR"/>
        </w:rPr>
        <w:t>Süre Uzatımına İlişkin Basın Duyurusu</w:t>
      </w:r>
    </w:p>
    <w:p w14:paraId="4FBCBF9B" w14:textId="77777777" w:rsidR="00C01D11" w:rsidRPr="00C01D11" w:rsidRDefault="00F40969" w:rsidP="00C01D11">
      <w:pPr>
        <w:spacing w:after="0" w:line="240" w:lineRule="auto"/>
        <w:rPr>
          <w:rFonts w:ascii="Arial" w:eastAsia="Times New Roman" w:hAnsi="Arial" w:cs="Arial"/>
          <w:color w:val="212529"/>
          <w:sz w:val="28"/>
          <w:szCs w:val="28"/>
          <w:lang w:eastAsia="tr-TR"/>
        </w:rPr>
      </w:pPr>
      <w:r w:rsidRPr="00F40969">
        <w:rPr>
          <w:rFonts w:ascii="Arial" w:eastAsia="Times New Roman" w:hAnsi="Arial" w:cs="Arial"/>
          <w:b/>
          <w:bCs/>
          <w:color w:val="745E36"/>
          <w:sz w:val="28"/>
          <w:szCs w:val="28"/>
          <w:lang w:eastAsia="tr-TR"/>
        </w:rPr>
        <w:t>01 Nisan 2021</w:t>
      </w:r>
    </w:p>
    <w:p w14:paraId="170F87EF" w14:textId="77777777" w:rsidR="00C01D11" w:rsidRDefault="00F40969" w:rsidP="00C01D1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40969">
        <w:rPr>
          <w:rFonts w:ascii="Times New Roman" w:eastAsia="Times New Roman" w:hAnsi="Times New Roman" w:cs="Times New Roman"/>
          <w:color w:val="212529"/>
          <w:sz w:val="28"/>
          <w:szCs w:val="28"/>
          <w:lang w:eastAsia="tr-TR"/>
        </w:rPr>
        <w:t xml:space="preserve">Bilindiği üzere, </w:t>
      </w:r>
      <w:proofErr w:type="spellStart"/>
      <w:r w:rsidRPr="00F40969">
        <w:rPr>
          <w:rFonts w:ascii="Times New Roman" w:eastAsia="Times New Roman" w:hAnsi="Times New Roman" w:cs="Times New Roman"/>
          <w:color w:val="212529"/>
          <w:sz w:val="28"/>
          <w:szCs w:val="28"/>
          <w:lang w:eastAsia="tr-TR"/>
        </w:rPr>
        <w:t>koronavirüs</w:t>
      </w:r>
      <w:proofErr w:type="spellEnd"/>
      <w:r w:rsidRPr="00F40969">
        <w:rPr>
          <w:rFonts w:ascii="Times New Roman" w:eastAsia="Times New Roman" w:hAnsi="Times New Roman" w:cs="Times New Roman"/>
          <w:color w:val="212529"/>
          <w:sz w:val="28"/>
          <w:szCs w:val="28"/>
          <w:lang w:eastAsia="tr-TR"/>
        </w:rPr>
        <w:t xml:space="preserve"> salgınının (COVID-19) ülkemiz ticari hayatı üzerindeki olumsuz etkilerinin azaltılmasına yönelik </w:t>
      </w:r>
      <w:r w:rsidR="00C01D11">
        <w:rPr>
          <w:rFonts w:ascii="Times New Roman" w:eastAsia="Times New Roman" w:hAnsi="Times New Roman" w:cs="Times New Roman"/>
          <w:color w:val="212529"/>
          <w:sz w:val="28"/>
          <w:szCs w:val="28"/>
          <w:lang w:eastAsia="tr-TR"/>
        </w:rPr>
        <w:t>çeşitli tedbirler alınmaktadır.</w:t>
      </w:r>
    </w:p>
    <w:p w14:paraId="49DEACF9" w14:textId="77777777" w:rsidR="00C01D11" w:rsidRDefault="00F40969" w:rsidP="00C01D1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40969">
        <w:rPr>
          <w:rFonts w:ascii="Times New Roman" w:eastAsia="Times New Roman" w:hAnsi="Times New Roman" w:cs="Times New Roman"/>
          <w:color w:val="212529"/>
          <w:sz w:val="28"/>
          <w:szCs w:val="28"/>
          <w:lang w:eastAsia="tr-TR"/>
        </w:rPr>
        <w:t xml:space="preserve">COVİD-19 salgınından olumsuz etkilenen esnaf ve </w:t>
      </w:r>
      <w:proofErr w:type="gramStart"/>
      <w:r w:rsidRPr="00F40969">
        <w:rPr>
          <w:rFonts w:ascii="Times New Roman" w:eastAsia="Times New Roman" w:hAnsi="Times New Roman" w:cs="Times New Roman"/>
          <w:color w:val="212529"/>
          <w:sz w:val="28"/>
          <w:szCs w:val="28"/>
          <w:lang w:eastAsia="tr-TR"/>
        </w:rPr>
        <w:t>sanatkarlar</w:t>
      </w:r>
      <w:proofErr w:type="gramEnd"/>
      <w:r w:rsidRPr="00F40969">
        <w:rPr>
          <w:rFonts w:ascii="Times New Roman" w:eastAsia="Times New Roman" w:hAnsi="Times New Roman" w:cs="Times New Roman"/>
          <w:color w:val="212529"/>
          <w:sz w:val="28"/>
          <w:szCs w:val="28"/>
          <w:lang w:eastAsia="tr-TR"/>
        </w:rPr>
        <w:t xml:space="preserve"> ile gerçek kişi tacirlere yönelik destek paketi Cumhurbaşkanımız Sayın Recep Tayyip Erdoğan tarafından 14 Aralık 2020 tarihli Kabine toplantısının ardından açıklanmıştır.</w:t>
      </w:r>
      <w:r w:rsidRPr="00F40969">
        <w:rPr>
          <w:rFonts w:ascii="Times New Roman" w:eastAsia="Times New Roman" w:hAnsi="Times New Roman" w:cs="Times New Roman"/>
          <w:color w:val="212529"/>
          <w:sz w:val="28"/>
          <w:szCs w:val="28"/>
          <w:lang w:eastAsia="tr-TR"/>
        </w:rPr>
        <w:br/>
        <w:t xml:space="preserve">Bu çerçevede 3323 sayılı Esnaf ve Sanatkârlar İle Gerçek Kişi Tacirlere </w:t>
      </w:r>
      <w:proofErr w:type="spellStart"/>
      <w:r w:rsidRPr="00F40969">
        <w:rPr>
          <w:rFonts w:ascii="Times New Roman" w:eastAsia="Times New Roman" w:hAnsi="Times New Roman" w:cs="Times New Roman"/>
          <w:color w:val="212529"/>
          <w:sz w:val="28"/>
          <w:szCs w:val="28"/>
          <w:lang w:eastAsia="tr-TR"/>
        </w:rPr>
        <w:t>Koronavirüs</w:t>
      </w:r>
      <w:proofErr w:type="spellEnd"/>
      <w:r w:rsidRPr="00F40969">
        <w:rPr>
          <w:rFonts w:ascii="Times New Roman" w:eastAsia="Times New Roman" w:hAnsi="Times New Roman" w:cs="Times New Roman"/>
          <w:color w:val="212529"/>
          <w:sz w:val="28"/>
          <w:szCs w:val="28"/>
          <w:lang w:eastAsia="tr-TR"/>
        </w:rPr>
        <w:t xml:space="preserve"> Salgını Nedeniyle Verilecek Destekler Hakkında Cumhurbaşkanı Kararı, 23 Aralık 2020 tarihinde Resmi Gazetede ya</w:t>
      </w:r>
      <w:r w:rsidR="00C01D11">
        <w:rPr>
          <w:rFonts w:ascii="Times New Roman" w:eastAsia="Times New Roman" w:hAnsi="Times New Roman" w:cs="Times New Roman"/>
          <w:color w:val="212529"/>
          <w:sz w:val="28"/>
          <w:szCs w:val="28"/>
          <w:lang w:eastAsia="tr-TR"/>
        </w:rPr>
        <w:t>yımlanarak yürürlüğe girmiştir.</w:t>
      </w:r>
    </w:p>
    <w:p w14:paraId="7E9E9B6E" w14:textId="77777777" w:rsidR="00C01D11" w:rsidRDefault="00F40969" w:rsidP="00C01D1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40969">
        <w:rPr>
          <w:rFonts w:ascii="Times New Roman" w:eastAsia="Times New Roman" w:hAnsi="Times New Roman" w:cs="Times New Roman"/>
          <w:color w:val="212529"/>
          <w:sz w:val="28"/>
          <w:szCs w:val="28"/>
          <w:lang w:eastAsia="tr-TR"/>
        </w:rPr>
        <w:t>Karar gereğince; salgından etkilenen kesime aylık 1.000 Türk Lirası olmak üzere toplamda 3.000 Türk Lirası doğrudan gelir desteği ile üç ay boyunca büyükşehirlerde aylık 750 Türk Lirası, diğer illerde aylık 500 Türk Li</w:t>
      </w:r>
      <w:r w:rsidR="00C01D11">
        <w:rPr>
          <w:rFonts w:ascii="Times New Roman" w:eastAsia="Times New Roman" w:hAnsi="Times New Roman" w:cs="Times New Roman"/>
          <w:color w:val="212529"/>
          <w:sz w:val="28"/>
          <w:szCs w:val="28"/>
          <w:lang w:eastAsia="tr-TR"/>
        </w:rPr>
        <w:t>rası kira desteği verilecektir.</w:t>
      </w:r>
    </w:p>
    <w:p w14:paraId="25BDB609" w14:textId="77777777" w:rsidR="00C01D11" w:rsidRDefault="00F40969" w:rsidP="00C01D1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40969">
        <w:rPr>
          <w:rFonts w:ascii="Times New Roman" w:eastAsia="Times New Roman" w:hAnsi="Times New Roman" w:cs="Times New Roman"/>
          <w:color w:val="212529"/>
          <w:sz w:val="28"/>
          <w:szCs w:val="28"/>
          <w:lang w:eastAsia="tr-TR"/>
        </w:rPr>
        <w:t xml:space="preserve">Bununla birlikte, 24 Aralık 2020 tarihinde Resmi Gazete’ de yayımlanan </w:t>
      </w:r>
      <w:proofErr w:type="spellStart"/>
      <w:r w:rsidRPr="00F40969">
        <w:rPr>
          <w:rFonts w:ascii="Times New Roman" w:eastAsia="Times New Roman" w:hAnsi="Times New Roman" w:cs="Times New Roman"/>
          <w:color w:val="212529"/>
          <w:sz w:val="28"/>
          <w:szCs w:val="28"/>
          <w:lang w:eastAsia="tr-TR"/>
        </w:rPr>
        <w:t>Koronavirüs</w:t>
      </w:r>
      <w:proofErr w:type="spellEnd"/>
      <w:r w:rsidRPr="00F40969">
        <w:rPr>
          <w:rFonts w:ascii="Times New Roman" w:eastAsia="Times New Roman" w:hAnsi="Times New Roman" w:cs="Times New Roman"/>
          <w:color w:val="212529"/>
          <w:sz w:val="28"/>
          <w:szCs w:val="28"/>
          <w:lang w:eastAsia="tr-TR"/>
        </w:rPr>
        <w:t xml:space="preserve"> Salgını Nedeniyle Verilecek Hibe Desteği Programı ve Uygulama Esasları Hakkında Tebliğ ile söz konusu hibe desteklerinin verilmesine ilişkin usul ve esaslar</w:t>
      </w:r>
      <w:r w:rsidR="00C01D11">
        <w:rPr>
          <w:rFonts w:ascii="Times New Roman" w:eastAsia="Times New Roman" w:hAnsi="Times New Roman" w:cs="Times New Roman"/>
          <w:color w:val="212529"/>
          <w:sz w:val="28"/>
          <w:szCs w:val="28"/>
          <w:lang w:eastAsia="tr-TR"/>
        </w:rPr>
        <w:t xml:space="preserve"> Bakanlığımızca belirlenmiştir.</w:t>
      </w:r>
    </w:p>
    <w:p w14:paraId="79FD4079" w14:textId="77777777" w:rsidR="00C01D11" w:rsidRDefault="00F40969" w:rsidP="00C01D1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40969">
        <w:rPr>
          <w:rFonts w:ascii="Times New Roman" w:eastAsia="Times New Roman" w:hAnsi="Times New Roman" w:cs="Times New Roman"/>
          <w:color w:val="212529"/>
          <w:sz w:val="28"/>
          <w:szCs w:val="28"/>
          <w:lang w:eastAsia="tr-TR"/>
        </w:rPr>
        <w:t>Buna göre, ticari kazançları basit usulde vergilendirilenler ile vergiden muaf esnafın yanında esas faaliyetleri dolayısıyla hibe desteğinden yararlanabilecek olan esnaf ve sanatkârlarımız ile gerçek kişi tacirlerimizin ekonomik faaliyet tanımları liste halinde ekte kamuoyunun bilgisine sunulmuştur.</w:t>
      </w:r>
      <w:r w:rsidRPr="00F40969">
        <w:rPr>
          <w:rFonts w:ascii="Times New Roman" w:eastAsia="Times New Roman" w:hAnsi="Times New Roman" w:cs="Times New Roman"/>
          <w:color w:val="212529"/>
          <w:sz w:val="28"/>
          <w:szCs w:val="28"/>
          <w:lang w:eastAsia="tr-TR"/>
        </w:rPr>
        <w:br/>
        <w:t xml:space="preserve">Ancak, Bakanlığımıza ulaşan yoğun talepler nedeniyle destekten yararlanma şartlarını taşıyan fakat destek başvurusunda bulunmayan söz konusu kişiler için destekten yararlanma koşulları aynı kalmak kaydıyla 31 Mart </w:t>
      </w:r>
      <w:r w:rsidR="00C01D11">
        <w:rPr>
          <w:rFonts w:ascii="Times New Roman" w:eastAsia="Times New Roman" w:hAnsi="Times New Roman" w:cs="Times New Roman"/>
          <w:color w:val="212529"/>
          <w:sz w:val="28"/>
          <w:szCs w:val="28"/>
          <w:lang w:eastAsia="tr-TR"/>
        </w:rPr>
        <w:t>2021 tarihinden başlamak üzere;</w:t>
      </w:r>
    </w:p>
    <w:p w14:paraId="039F4D8F" w14:textId="77777777" w:rsidR="00C01D11" w:rsidRDefault="00F40969" w:rsidP="00C01D1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40969">
        <w:rPr>
          <w:rFonts w:ascii="Times New Roman" w:eastAsia="Times New Roman" w:hAnsi="Times New Roman" w:cs="Times New Roman"/>
          <w:color w:val="212529"/>
          <w:sz w:val="28"/>
          <w:szCs w:val="28"/>
          <w:lang w:eastAsia="tr-TR"/>
        </w:rPr>
        <w:lastRenderedPageBreak/>
        <w:t xml:space="preserve">30 Nisan 2021 saat 23:59’ a kadar tekrar başvuru </w:t>
      </w:r>
      <w:proofErr w:type="gramStart"/>
      <w:r w:rsidRPr="00F40969">
        <w:rPr>
          <w:rFonts w:ascii="Times New Roman" w:eastAsia="Times New Roman" w:hAnsi="Times New Roman" w:cs="Times New Roman"/>
          <w:color w:val="212529"/>
          <w:sz w:val="28"/>
          <w:szCs w:val="28"/>
          <w:lang w:eastAsia="tr-TR"/>
        </w:rPr>
        <w:t>imkanı</w:t>
      </w:r>
      <w:proofErr w:type="gramEnd"/>
      <w:r w:rsidRPr="00F40969">
        <w:rPr>
          <w:rFonts w:ascii="Times New Roman" w:eastAsia="Times New Roman" w:hAnsi="Times New Roman" w:cs="Times New Roman"/>
          <w:color w:val="212529"/>
          <w:sz w:val="28"/>
          <w:szCs w:val="28"/>
          <w:lang w:eastAsia="tr-TR"/>
        </w:rPr>
        <w:t xml:space="preserve"> verilecek ve başvuruların aynı yöntemle elektronik ortamda www.turkiye.gov.tr adresinden alınması sağlanacaktır. Hâlihazırda başvurusu bulunan kişilerin de itiraz süreleri </w:t>
      </w:r>
      <w:r w:rsidR="00C01D11">
        <w:rPr>
          <w:rFonts w:ascii="Times New Roman" w:eastAsia="Times New Roman" w:hAnsi="Times New Roman" w:cs="Times New Roman"/>
          <w:color w:val="212529"/>
          <w:sz w:val="28"/>
          <w:szCs w:val="28"/>
          <w:lang w:eastAsia="tr-TR"/>
        </w:rPr>
        <w:t>aynı tarihe kadar uzatılmıştır.</w:t>
      </w:r>
    </w:p>
    <w:p w14:paraId="116F1422" w14:textId="77777777" w:rsidR="00C01D11" w:rsidRDefault="00F40969" w:rsidP="00C01D1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40969">
        <w:rPr>
          <w:rFonts w:ascii="Times New Roman" w:eastAsia="Times New Roman" w:hAnsi="Times New Roman" w:cs="Times New Roman"/>
          <w:color w:val="212529"/>
          <w:sz w:val="28"/>
          <w:szCs w:val="28"/>
          <w:lang w:eastAsia="tr-TR"/>
        </w:rPr>
        <w:t>Ancak, Bakanlığımıza ulaşan yoğun talepler nedeniyle destek başvurusu yapamayan kişiler için destekten yararlanma koşulları aynı kalmak kaydıyla 31 Mart 2021 tarihinden başlamak üzere gelir kaybı ve kira desteklerine ilişkin başvuru süreleri 30 Nisan 2021 saat 23:59’ a kadar uzatılmıştır.</w:t>
      </w:r>
      <w:r w:rsidRPr="00F40969">
        <w:rPr>
          <w:rFonts w:ascii="Times New Roman" w:eastAsia="Times New Roman" w:hAnsi="Times New Roman" w:cs="Times New Roman"/>
          <w:color w:val="212529"/>
          <w:sz w:val="28"/>
          <w:szCs w:val="28"/>
          <w:lang w:eastAsia="tr-TR"/>
        </w:rPr>
        <w:br/>
        <w:t>Destek başvuruları aynı yöntemle elektronik ortamda www.turkiye.gov.tr adresin</w:t>
      </w:r>
      <w:r w:rsidR="00C01D11">
        <w:rPr>
          <w:rFonts w:ascii="Times New Roman" w:eastAsia="Times New Roman" w:hAnsi="Times New Roman" w:cs="Times New Roman"/>
          <w:color w:val="212529"/>
          <w:sz w:val="28"/>
          <w:szCs w:val="28"/>
          <w:lang w:eastAsia="tr-TR"/>
        </w:rPr>
        <w:t>den alınmaya devam edilecektir.</w:t>
      </w:r>
    </w:p>
    <w:p w14:paraId="6D642421" w14:textId="77777777" w:rsidR="00C01D11" w:rsidRDefault="00F40969" w:rsidP="00C01D1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40969">
        <w:rPr>
          <w:rFonts w:ascii="Times New Roman" w:eastAsia="Times New Roman" w:hAnsi="Times New Roman" w:cs="Times New Roman"/>
          <w:color w:val="212529"/>
          <w:sz w:val="28"/>
          <w:szCs w:val="28"/>
          <w:lang w:eastAsia="tr-TR"/>
        </w:rPr>
        <w:t xml:space="preserve">Ayrıca hâlihazırda başvurusu bulunan kişilerin de itiraz süreleri </w:t>
      </w:r>
      <w:r w:rsidR="00C01D11">
        <w:rPr>
          <w:rFonts w:ascii="Times New Roman" w:eastAsia="Times New Roman" w:hAnsi="Times New Roman" w:cs="Times New Roman"/>
          <w:color w:val="212529"/>
          <w:sz w:val="28"/>
          <w:szCs w:val="28"/>
          <w:lang w:eastAsia="tr-TR"/>
        </w:rPr>
        <w:t>aynı tarihe kadar uzatılmıştır.</w:t>
      </w:r>
    </w:p>
    <w:p w14:paraId="35CB06A4" w14:textId="77777777" w:rsidR="00F40969" w:rsidRPr="00F40969" w:rsidRDefault="00F40969" w:rsidP="00C01D1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40969">
        <w:rPr>
          <w:rFonts w:ascii="Times New Roman" w:eastAsia="Times New Roman" w:hAnsi="Times New Roman" w:cs="Times New Roman"/>
          <w:color w:val="212529"/>
          <w:sz w:val="28"/>
          <w:szCs w:val="28"/>
          <w:lang w:eastAsia="tr-TR"/>
        </w:rPr>
        <w:t>Kamuoyuna saygıyla duyurulur.</w:t>
      </w:r>
    </w:p>
    <w:p w14:paraId="48CA96C5" w14:textId="77777777" w:rsidR="00F40969" w:rsidRPr="007E08BD" w:rsidRDefault="00F40969">
      <w:pPr>
        <w:rPr>
          <w:rFonts w:ascii="Times New Roman" w:hAnsi="Times New Roman" w:cs="Times New Roman"/>
          <w:sz w:val="28"/>
          <w:szCs w:val="28"/>
        </w:rPr>
      </w:pPr>
    </w:p>
    <w:sectPr w:rsidR="00F40969" w:rsidRPr="007E08BD" w:rsidSect="00540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BD"/>
    <w:rsid w:val="0054022A"/>
    <w:rsid w:val="006B650D"/>
    <w:rsid w:val="007E08BD"/>
    <w:rsid w:val="00C01D11"/>
    <w:rsid w:val="00CA73FD"/>
    <w:rsid w:val="00CD5866"/>
    <w:rsid w:val="00E44F1F"/>
    <w:rsid w:val="00F409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EDAA"/>
  <w15:docId w15:val="{8724A557-9F82-4E7B-81B9-D1690015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2A"/>
  </w:style>
  <w:style w:type="paragraph" w:styleId="Balk2">
    <w:name w:val="heading 2"/>
    <w:basedOn w:val="Normal"/>
    <w:link w:val="Balk2Char"/>
    <w:uiPriority w:val="9"/>
    <w:qFormat/>
    <w:rsid w:val="007E08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E08B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E08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84737">
      <w:bodyDiv w:val="1"/>
      <w:marLeft w:val="0"/>
      <w:marRight w:val="0"/>
      <w:marTop w:val="0"/>
      <w:marBottom w:val="0"/>
      <w:divBdr>
        <w:top w:val="none" w:sz="0" w:space="0" w:color="auto"/>
        <w:left w:val="none" w:sz="0" w:space="0" w:color="auto"/>
        <w:bottom w:val="none" w:sz="0" w:space="0" w:color="auto"/>
        <w:right w:val="none" w:sz="0" w:space="0" w:color="auto"/>
      </w:divBdr>
    </w:div>
    <w:div w:id="90788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2021-04-01T07:52:00Z</dcterms:created>
  <dcterms:modified xsi:type="dcterms:W3CDTF">2021-04-01T07:52:00Z</dcterms:modified>
</cp:coreProperties>
</file>