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4F2B" w14:textId="77777777" w:rsidR="00323BEB" w:rsidRPr="00323BEB" w:rsidRDefault="00323BEB" w:rsidP="00323BEB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b/>
          <w:color w:val="FF0000"/>
          <w:kern w:val="36"/>
          <w:sz w:val="30"/>
          <w:szCs w:val="30"/>
          <w:lang w:eastAsia="tr-TR"/>
        </w:rPr>
      </w:pPr>
      <w:r w:rsidRPr="00323BEB">
        <w:rPr>
          <w:rFonts w:ascii="Arial" w:eastAsia="Times New Roman" w:hAnsi="Arial" w:cs="Arial"/>
          <w:b/>
          <w:color w:val="FF0000"/>
          <w:kern w:val="36"/>
          <w:sz w:val="30"/>
          <w:szCs w:val="30"/>
          <w:lang w:eastAsia="tr-TR"/>
        </w:rPr>
        <w:t>Kurumlar Vergisi Beyan Dönemi Başladı</w:t>
      </w:r>
    </w:p>
    <w:p w14:paraId="003415C4" w14:textId="77777777" w:rsidR="00323BEB" w:rsidRPr="00323BEB" w:rsidRDefault="00323BEB" w:rsidP="00323B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77777"/>
          <w:sz w:val="28"/>
          <w:szCs w:val="28"/>
        </w:rPr>
      </w:pPr>
      <w:r w:rsidRPr="00323BEB">
        <w:rPr>
          <w:color w:val="777777"/>
          <w:sz w:val="28"/>
          <w:szCs w:val="28"/>
        </w:rPr>
        <w:t>Mükelleflerimiz,</w:t>
      </w:r>
      <w:r w:rsidRPr="00323BEB">
        <w:rPr>
          <w:rStyle w:val="Gl"/>
          <w:color w:val="777777"/>
          <w:sz w:val="28"/>
          <w:szCs w:val="28"/>
        </w:rPr>
        <w:t>  2020</w:t>
      </w:r>
      <w:r w:rsidRPr="00323BEB">
        <w:rPr>
          <w:color w:val="777777"/>
          <w:sz w:val="28"/>
          <w:szCs w:val="28"/>
        </w:rPr>
        <w:t> hesap dönemine ilişkin kurumlar vergisi beyannamesini </w:t>
      </w:r>
      <w:r w:rsidRPr="00323BEB">
        <w:rPr>
          <w:rStyle w:val="Gl"/>
          <w:color w:val="777777"/>
          <w:sz w:val="28"/>
          <w:szCs w:val="28"/>
        </w:rPr>
        <w:t>1-30 Nisan 2021</w:t>
      </w:r>
      <w:r w:rsidRPr="00323BEB">
        <w:rPr>
          <w:color w:val="777777"/>
          <w:sz w:val="28"/>
          <w:szCs w:val="28"/>
        </w:rPr>
        <w:t> tarihleri arasında www.gib.gov.tr aracılığı ile </w:t>
      </w:r>
      <w:hyperlink r:id="rId5" w:tgtFrame="_blank" w:history="1">
        <w:r w:rsidRPr="00323BEB">
          <w:rPr>
            <w:rStyle w:val="Kpr"/>
            <w:b/>
            <w:bCs/>
            <w:color w:val="666666"/>
            <w:sz w:val="28"/>
            <w:szCs w:val="28"/>
          </w:rPr>
          <w:t>https://ebeyanname.gib.gov.tr</w:t>
        </w:r>
      </w:hyperlink>
      <w:r w:rsidRPr="00323BEB">
        <w:rPr>
          <w:color w:val="777777"/>
          <w:sz w:val="28"/>
          <w:szCs w:val="28"/>
        </w:rPr>
        <w:t> adresi üzerinden elektronik ortamda  verebileceklerdir.</w:t>
      </w:r>
    </w:p>
    <w:p w14:paraId="6933BE51" w14:textId="77777777" w:rsidR="00323BEB" w:rsidRPr="00323BEB" w:rsidRDefault="00323BEB" w:rsidP="00323BEB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77777"/>
          <w:sz w:val="28"/>
          <w:szCs w:val="28"/>
        </w:rPr>
      </w:pPr>
      <w:r w:rsidRPr="00323BEB">
        <w:rPr>
          <w:color w:val="777777"/>
          <w:sz w:val="28"/>
          <w:szCs w:val="28"/>
        </w:rPr>
        <w:t>Mükelleflerimiz hesaplanan kurumlar vergisini, beyannamenin verildiği ayın sonuna kadar;</w:t>
      </w:r>
    </w:p>
    <w:p w14:paraId="01191986" w14:textId="77777777" w:rsidR="00323BEB" w:rsidRPr="00323BEB" w:rsidRDefault="00323BEB" w:rsidP="0032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777777"/>
          <w:sz w:val="28"/>
          <w:szCs w:val="28"/>
        </w:rPr>
      </w:pPr>
      <w:r w:rsidRPr="00323BEB">
        <w:rPr>
          <w:rFonts w:ascii="Times New Roman" w:hAnsi="Times New Roman" w:cs="Times New Roman"/>
          <w:color w:val="777777"/>
          <w:sz w:val="28"/>
          <w:szCs w:val="28"/>
        </w:rPr>
        <w:t>Başkanlığımız: “İnteraktif Vergi Dairesi” veya “Borç Sorgulama ve Ödeme” ekranı üzerinden </w:t>
      </w:r>
      <w:r w:rsidRPr="00323BEB">
        <w:rPr>
          <w:rStyle w:val="Gl"/>
          <w:rFonts w:ascii="Times New Roman" w:hAnsi="Times New Roman" w:cs="Times New Roman"/>
          <w:color w:val="777777"/>
          <w:sz w:val="28"/>
          <w:szCs w:val="28"/>
        </w:rPr>
        <w:t>anlaşmalı banka/kredi kartlarıyla,</w:t>
      </w:r>
    </w:p>
    <w:p w14:paraId="3AF4E15A" w14:textId="77777777" w:rsidR="00323BEB" w:rsidRPr="00323BEB" w:rsidRDefault="00323BEB" w:rsidP="0032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color w:val="777777"/>
          <w:sz w:val="28"/>
          <w:szCs w:val="28"/>
        </w:rPr>
      </w:pPr>
      <w:r w:rsidRPr="00323BEB">
        <w:rPr>
          <w:rFonts w:ascii="Times New Roman" w:hAnsi="Times New Roman" w:cs="Times New Roman"/>
          <w:color w:val="777777"/>
          <w:sz w:val="28"/>
          <w:szCs w:val="28"/>
        </w:rPr>
        <w:t>Vergi tahsiline yetkili bankalar aracılığıyla,</w:t>
      </w:r>
    </w:p>
    <w:p w14:paraId="5F7611F6" w14:textId="77777777" w:rsidR="00323BEB" w:rsidRPr="00323BEB" w:rsidRDefault="00323BEB" w:rsidP="00323B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hAnsi="Arial" w:cs="Arial"/>
          <w:color w:val="777777"/>
          <w:sz w:val="20"/>
          <w:szCs w:val="20"/>
        </w:rPr>
      </w:pPr>
      <w:r w:rsidRPr="00323BEB">
        <w:rPr>
          <w:rFonts w:ascii="Times New Roman" w:hAnsi="Times New Roman" w:cs="Times New Roman"/>
          <w:color w:val="777777"/>
          <w:sz w:val="28"/>
          <w:szCs w:val="28"/>
        </w:rPr>
        <w:t>Vergi dairesi vezneleri aracılığıyla, ödeyebileceklerdir</w:t>
      </w:r>
      <w:r w:rsidRPr="00323BEB">
        <w:rPr>
          <w:rFonts w:ascii="Arial" w:hAnsi="Arial" w:cs="Arial"/>
          <w:color w:val="777777"/>
          <w:sz w:val="20"/>
          <w:szCs w:val="20"/>
        </w:rPr>
        <w:t>.</w:t>
      </w:r>
    </w:p>
    <w:p w14:paraId="4F9BEE9F" w14:textId="77777777" w:rsidR="001962B4" w:rsidRPr="00323BEB" w:rsidRDefault="001962B4" w:rsidP="001962B4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2020</w:t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 yılında elde edilen kurum kazancının vergilendirilmesine ilişkin 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Kurumlar Vergisi Beyan Rehberi</w:t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 hazırlanarak kullanıma sunulmuştur.</w:t>
      </w:r>
    </w:p>
    <w:p w14:paraId="2C1E24F3" w14:textId="77777777" w:rsidR="001962B4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noProof/>
          <w:color w:val="777777"/>
          <w:sz w:val="28"/>
          <w:szCs w:val="28"/>
          <w:lang w:eastAsia="tr-TR"/>
        </w:rPr>
        <w:drawing>
          <wp:inline distT="0" distB="0" distL="0" distR="0" wp14:anchorId="3BD494E4" wp14:editId="6560B69C">
            <wp:extent cx="1196340" cy="1495425"/>
            <wp:effectExtent l="19050" t="0" r="3810" b="0"/>
            <wp:docPr id="2" name="Resim 3" descr="Kurumlar Vergisi Rehberi Kapak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rumlar Vergisi Rehberi Kapak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 </w:t>
      </w:r>
    </w:p>
    <w:p w14:paraId="1B7C5A4B" w14:textId="77777777" w:rsidR="001962B4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Söz konusu Rehberde;</w:t>
      </w:r>
    </w:p>
    <w:p w14:paraId="0CA0A4D3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vergisinin konusu ve mükellefleri,</w:t>
      </w:r>
    </w:p>
    <w:p w14:paraId="09DFE143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vergisinde muafiyet ve istisnalar,</w:t>
      </w:r>
    </w:p>
    <w:p w14:paraId="6CD17A10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 kazancının tespitinde yapılan indirim ve giderler,</w:t>
      </w:r>
    </w:p>
    <w:p w14:paraId="3B44B6E4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vergisinde zarar mahsubu,</w:t>
      </w:r>
    </w:p>
    <w:p w14:paraId="56292510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vergisinde mahsup ve iadeler,</w:t>
      </w:r>
    </w:p>
    <w:p w14:paraId="037FC7A9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Vergiye uyumlu mükelleflere yapılan %5 indirim,</w:t>
      </w:r>
    </w:p>
    <w:p w14:paraId="581B40A3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Geçici verginin beyanı ve ödemesi,</w:t>
      </w:r>
    </w:p>
    <w:p w14:paraId="288B876E" w14:textId="77777777" w:rsidR="001962B4" w:rsidRPr="00323BEB" w:rsidRDefault="001962B4" w:rsidP="001962B4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vergisinin beyanı ve ödemesi,</w:t>
      </w:r>
    </w:p>
    <w:p w14:paraId="0BD7551D" w14:textId="77777777" w:rsidR="001962B4" w:rsidRPr="00323BEB" w:rsidRDefault="001962B4" w:rsidP="00323BEB">
      <w:pPr>
        <w:numPr>
          <w:ilvl w:val="0"/>
          <w:numId w:val="1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 beyanına ilişkin örnekler,</w:t>
      </w:r>
      <w:r w:rsid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 xml:space="preserve"> </w:t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gibi konularda genel bilgilere yer verilmiştir. </w:t>
      </w:r>
    </w:p>
    <w:p w14:paraId="5EE8FE51" w14:textId="77777777" w:rsidR="001962B4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lastRenderedPageBreak/>
        <w:t>Mükelleflerimiz, beyannamelerini 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1-30 Nisan 2021</w:t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 xml:space="preserve"> tarihleri arasında  </w:t>
      </w:r>
      <w:hyperlink r:id="rId8" w:history="1">
        <w:r w:rsidRPr="00323BEB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lang w:eastAsia="tr-TR"/>
          </w:rPr>
          <w:t>www.gib.gov.tr</w:t>
        </w:r>
      </w:hyperlink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 aracılığı ile </w:t>
      </w:r>
      <w:hyperlink r:id="rId9" w:tgtFrame="_blank" w:history="1">
        <w:r w:rsidRPr="00323BEB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lang w:eastAsia="tr-TR"/>
          </w:rPr>
          <w:t>https://ebeyanname.gib.gov.tr</w:t>
        </w:r>
      </w:hyperlink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 adresi üzerinden elektronik ortamda  verebileceklerdir.</w:t>
      </w:r>
    </w:p>
    <w:p w14:paraId="2B715FE4" w14:textId="77777777" w:rsidR="001962B4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Açıklamalara ve ayrıntılı bilgilere:</w:t>
      </w:r>
    </w:p>
    <w:p w14:paraId="377867F9" w14:textId="77777777" w:rsidR="001962B4" w:rsidRPr="00323BEB" w:rsidRDefault="001962B4" w:rsidP="001962B4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Başkanlığımızın internet sitesinden 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(</w:t>
      </w:r>
      <w:hyperlink r:id="rId10" w:history="1">
        <w:r w:rsidRPr="00323BEB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lang w:eastAsia="tr-TR"/>
          </w:rPr>
          <w:t>gib.gov.tr</w:t>
        </w:r>
      </w:hyperlink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),</w:t>
      </w:r>
    </w:p>
    <w:p w14:paraId="21399380" w14:textId="77777777" w:rsidR="001962B4" w:rsidRPr="00323BEB" w:rsidRDefault="001962B4" w:rsidP="001962B4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Başkanlığımız doğrulanmış 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sosyal medya hesaplarından,</w:t>
      </w:r>
    </w:p>
    <w:p w14:paraId="38DC5963" w14:textId="77777777" w:rsidR="001962B4" w:rsidRPr="00323BEB" w:rsidRDefault="001962B4" w:rsidP="001962B4">
      <w:pPr>
        <w:numPr>
          <w:ilvl w:val="0"/>
          <w:numId w:val="2"/>
        </w:numPr>
        <w:spacing w:before="100" w:beforeAutospacing="1" w:after="100" w:afterAutospacing="1" w:line="300" w:lineRule="atLeast"/>
        <w:ind w:left="675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Vergi İletişim Merkezinin 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(VİMER) 189</w:t>
      </w: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numaralı telefon hattından,</w:t>
      </w:r>
    </w:p>
    <w:p w14:paraId="785DF42B" w14:textId="77777777" w:rsidR="001962B4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proofErr w:type="gramStart"/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ulaşabilirsiniz</w:t>
      </w:r>
      <w:proofErr w:type="gramEnd"/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.</w:t>
      </w:r>
    </w:p>
    <w:p w14:paraId="476D0138" w14:textId="77777777" w:rsidR="004A2B0D" w:rsidRPr="00323BEB" w:rsidRDefault="001962B4" w:rsidP="001962B4">
      <w:pPr>
        <w:spacing w:after="30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</w:pPr>
      <w:r w:rsidRPr="00323BEB">
        <w:rPr>
          <w:rFonts w:ascii="Times New Roman" w:eastAsia="Times New Roman" w:hAnsi="Times New Roman" w:cs="Times New Roman"/>
          <w:color w:val="777777"/>
          <w:sz w:val="28"/>
          <w:szCs w:val="28"/>
          <w:lang w:eastAsia="tr-TR"/>
        </w:rPr>
        <w:t>Kurumlar Vergisi Beyan Rehberine ulaşmak için</w:t>
      </w:r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lang w:eastAsia="tr-TR"/>
        </w:rPr>
        <w:t> </w:t>
      </w:r>
      <w:hyperlink r:id="rId11" w:tgtFrame="_blank" w:history="1">
        <w:r w:rsidRPr="00323BEB">
          <w:rPr>
            <w:rFonts w:ascii="Times New Roman" w:eastAsia="Times New Roman" w:hAnsi="Times New Roman" w:cs="Times New Roman"/>
            <w:b/>
            <w:bCs/>
            <w:color w:val="666666"/>
            <w:sz w:val="28"/>
            <w:szCs w:val="28"/>
            <w:lang w:eastAsia="tr-TR"/>
          </w:rPr>
          <w:t>tıklayınız</w:t>
        </w:r>
      </w:hyperlink>
      <w:r w:rsidRPr="00323BEB">
        <w:rPr>
          <w:rFonts w:ascii="Times New Roman" w:eastAsia="Times New Roman" w:hAnsi="Times New Roman" w:cs="Times New Roman"/>
          <w:b/>
          <w:bCs/>
          <w:color w:val="777777"/>
          <w:sz w:val="28"/>
          <w:szCs w:val="28"/>
          <w:u w:val="single"/>
          <w:lang w:eastAsia="tr-TR"/>
        </w:rPr>
        <w:t>.</w:t>
      </w:r>
    </w:p>
    <w:sectPr w:rsidR="004A2B0D" w:rsidRPr="00323BEB" w:rsidSect="004A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A77"/>
    <w:multiLevelType w:val="multilevel"/>
    <w:tmpl w:val="23DA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45C07"/>
    <w:multiLevelType w:val="multilevel"/>
    <w:tmpl w:val="A05E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24D57"/>
    <w:multiLevelType w:val="multilevel"/>
    <w:tmpl w:val="A99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B4"/>
    <w:rsid w:val="001962B4"/>
    <w:rsid w:val="00197D4F"/>
    <w:rsid w:val="00323BEB"/>
    <w:rsid w:val="004A2B0D"/>
    <w:rsid w:val="00C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AA7D"/>
  <w15:docId w15:val="{6FA2F661-681D-47BD-A433-AF880121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B0D"/>
  </w:style>
  <w:style w:type="paragraph" w:styleId="Balk1">
    <w:name w:val="heading 1"/>
    <w:basedOn w:val="Normal"/>
    <w:link w:val="Balk1Char"/>
    <w:uiPriority w:val="9"/>
    <w:qFormat/>
    <w:rsid w:val="00196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962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62B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962B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962B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962B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17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18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7408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2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b.gov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b.gov.tr/sites/default/files/fileadmin/beyannamerehberi/kurumlar_vergisi_rehberi_2021.pdf" TargetMode="External"/><Relationship Id="rId11" Type="http://schemas.openxmlformats.org/officeDocument/2006/relationships/hyperlink" Target="https://www.gib.gov.tr/sites/default/files/fileadmin/beyannamerehberi/kurumlar_vergisi_rehberi_2021.pdf" TargetMode="External"/><Relationship Id="rId5" Type="http://schemas.openxmlformats.org/officeDocument/2006/relationships/hyperlink" Target="https://ebeyanname.gib.gov.tr/" TargetMode="External"/><Relationship Id="rId10" Type="http://schemas.openxmlformats.org/officeDocument/2006/relationships/hyperlink" Target="https://www.gib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eyanname.gib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2021-04-09T10:29:00Z</dcterms:created>
  <dcterms:modified xsi:type="dcterms:W3CDTF">2021-04-09T10:29:00Z</dcterms:modified>
</cp:coreProperties>
</file>