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BE" w:rsidRPr="004316BE" w:rsidRDefault="004316BE" w:rsidP="004316BE">
      <w:pPr>
        <w:shd w:val="clear" w:color="auto" w:fill="FFFFFF"/>
        <w:spacing w:after="212" w:line="240" w:lineRule="auto"/>
        <w:outlineLvl w:val="1"/>
        <w:rPr>
          <w:rFonts w:ascii="Arial" w:eastAsia="Times New Roman" w:hAnsi="Arial" w:cs="Arial"/>
          <w:b/>
          <w:bCs/>
          <w:color w:val="FF0000"/>
          <w:sz w:val="28"/>
          <w:szCs w:val="28"/>
          <w:lang w:eastAsia="tr-TR"/>
        </w:rPr>
      </w:pPr>
      <w:r w:rsidRPr="004316BE">
        <w:rPr>
          <w:rFonts w:ascii="Arial" w:eastAsia="Times New Roman" w:hAnsi="Arial" w:cs="Arial"/>
          <w:b/>
          <w:bCs/>
          <w:color w:val="FF0000"/>
          <w:sz w:val="28"/>
          <w:szCs w:val="28"/>
          <w:lang w:eastAsia="tr-TR"/>
        </w:rPr>
        <w:t xml:space="preserve">Bağışların İndirimi </w:t>
      </w:r>
      <w:proofErr w:type="spellStart"/>
      <w:r w:rsidRPr="004316BE">
        <w:rPr>
          <w:rFonts w:ascii="Arial" w:eastAsia="Times New Roman" w:hAnsi="Arial" w:cs="Arial"/>
          <w:b/>
          <w:bCs/>
          <w:color w:val="FF0000"/>
          <w:sz w:val="28"/>
          <w:szCs w:val="28"/>
          <w:lang w:eastAsia="tr-TR"/>
        </w:rPr>
        <w:t>Hk</w:t>
      </w:r>
      <w:proofErr w:type="spellEnd"/>
      <w:r w:rsidRPr="004316BE">
        <w:rPr>
          <w:rFonts w:ascii="Arial" w:eastAsia="Times New Roman" w:hAnsi="Arial" w:cs="Arial"/>
          <w:b/>
          <w:bCs/>
          <w:color w:val="FF0000"/>
          <w:sz w:val="28"/>
          <w:szCs w:val="28"/>
          <w:lang w:eastAsia="tr-TR"/>
        </w:rPr>
        <w:t>.</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 xml:space="preserve">Sayın </w:t>
      </w:r>
      <w:r>
        <w:rPr>
          <w:rFonts w:ascii="Arial" w:eastAsia="Times New Roman" w:hAnsi="Arial" w:cs="Arial"/>
          <w:color w:val="212529"/>
          <w:sz w:val="28"/>
          <w:szCs w:val="28"/>
          <w:lang w:eastAsia="tr-TR"/>
        </w:rPr>
        <w:t>Ortaklarımız ve Site sakinlerimiz</w:t>
      </w:r>
      <w:r w:rsidRPr="004316BE">
        <w:rPr>
          <w:rFonts w:ascii="Arial" w:eastAsia="Times New Roman" w:hAnsi="Arial" w:cs="Arial"/>
          <w:color w:val="212529"/>
          <w:sz w:val="28"/>
          <w:szCs w:val="28"/>
          <w:lang w:eastAsia="tr-TR"/>
        </w:rPr>
        <w:t>,</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 xml:space="preserve">Türkiye Odalar ve Borsalar Birliği'nden alınan yazıda, Türkiye Ankara Valiliği'nin </w:t>
      </w:r>
      <w:proofErr w:type="gramStart"/>
      <w:r w:rsidRPr="004316BE">
        <w:rPr>
          <w:rFonts w:ascii="Arial" w:eastAsia="Times New Roman" w:hAnsi="Arial" w:cs="Arial"/>
          <w:color w:val="212529"/>
          <w:sz w:val="28"/>
          <w:szCs w:val="28"/>
          <w:lang w:eastAsia="tr-TR"/>
        </w:rPr>
        <w:t>2/8/2021</w:t>
      </w:r>
      <w:proofErr w:type="gramEnd"/>
      <w:r w:rsidRPr="004316BE">
        <w:rPr>
          <w:rFonts w:ascii="Arial" w:eastAsia="Times New Roman" w:hAnsi="Arial" w:cs="Arial"/>
          <w:color w:val="212529"/>
          <w:sz w:val="28"/>
          <w:szCs w:val="28"/>
          <w:lang w:eastAsia="tr-TR"/>
        </w:rPr>
        <w:t xml:space="preserve"> ve 17/8/2021 tarihli olurları ile orman yangınlarından ve sel felaketlerinden etkilenen afetzedelerin zararlarının karşılanmasına katkı amacıyla Birliklerince 3/8/2021 tarihinde kampanya başlatıldığı, yardım kampanyası oda ve borsaların yanı sıra üyelerin de değerli katkılarıyla halen sürmekte olduğu, kampanyaya değerli katkılarıyla destek veren kurumlar vergisi mükelleflerinin, nakdi bağışlarının kurum kazancından indirim konusu yapılabilmesiyle ilgili olarak Gelir İdaresi Başkanlığı'ndan talepte bulunulduğu,</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Gelir İdaresi Başkanlığı cevabi yazısında, 5520 sayılı Kurumlar Vergisi Kanunu'nun 10/1-e maddesi uyarınca Cumhurbaşkanı'nca başlatılan yardım kampanyalarına makbuz karşılığı yapılan ayni ve nakdî bağışların tamamının vergi yükümlülerince beyanname üzerinden indirim konusu yapılabileceğine işaret edildiği belirtilmektedir.</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 xml:space="preserve">Yazıda belirtildiği üzere; kampanya kapsamında duyurulan banka hesaplarına, aktarılan bağış tutarlarının, Birliklerince 4372 sayılı Cumhurbaşkanı Kararı'nın yürürlük tarihi olan 13/8/2021 tarihinden sonra (bu tarih </w:t>
      </w:r>
      <w:proofErr w:type="gramStart"/>
      <w:r w:rsidRPr="004316BE">
        <w:rPr>
          <w:rFonts w:ascii="Arial" w:eastAsia="Times New Roman" w:hAnsi="Arial" w:cs="Arial"/>
          <w:color w:val="212529"/>
          <w:sz w:val="28"/>
          <w:szCs w:val="28"/>
          <w:lang w:eastAsia="tr-TR"/>
        </w:rPr>
        <w:t>dahil</w:t>
      </w:r>
      <w:proofErr w:type="gramEnd"/>
      <w:r w:rsidRPr="004316BE">
        <w:rPr>
          <w:rFonts w:ascii="Arial" w:eastAsia="Times New Roman" w:hAnsi="Arial" w:cs="Arial"/>
          <w:color w:val="212529"/>
          <w:sz w:val="28"/>
          <w:szCs w:val="28"/>
          <w:lang w:eastAsia="tr-TR"/>
        </w:rPr>
        <w:t>), bu karar kapsamındaki Acil ve Afet Yönetimi Başkanlığı'nca duyurulan hesaplara aktarılması kaydıyla, kurumlar vergisi matrahının tespitinde indirim konusu yapılabilmesinin mümkün bulunduğu,</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 xml:space="preserve">Bu kapsamda her bir mükellefe ilişkin bilgiler ile yapılan bağış tutarının ayrı </w:t>
      </w:r>
      <w:proofErr w:type="spellStart"/>
      <w:r w:rsidRPr="004316BE">
        <w:rPr>
          <w:rFonts w:ascii="Arial" w:eastAsia="Times New Roman" w:hAnsi="Arial" w:cs="Arial"/>
          <w:color w:val="212529"/>
          <w:sz w:val="28"/>
          <w:szCs w:val="28"/>
          <w:lang w:eastAsia="tr-TR"/>
        </w:rPr>
        <w:t>ayrı</w:t>
      </w:r>
      <w:proofErr w:type="spellEnd"/>
      <w:r w:rsidRPr="004316BE">
        <w:rPr>
          <w:rFonts w:ascii="Arial" w:eastAsia="Times New Roman" w:hAnsi="Arial" w:cs="Arial"/>
          <w:color w:val="212529"/>
          <w:sz w:val="28"/>
          <w:szCs w:val="28"/>
          <w:lang w:eastAsia="tr-TR"/>
        </w:rPr>
        <w:t xml:space="preserve"> gösterildiği makbuz veya banka </w:t>
      </w:r>
      <w:proofErr w:type="gramStart"/>
      <w:r w:rsidRPr="004316BE">
        <w:rPr>
          <w:rFonts w:ascii="Arial" w:eastAsia="Times New Roman" w:hAnsi="Arial" w:cs="Arial"/>
          <w:color w:val="212529"/>
          <w:sz w:val="28"/>
          <w:szCs w:val="28"/>
          <w:lang w:eastAsia="tr-TR"/>
        </w:rPr>
        <w:t>dekontlarının</w:t>
      </w:r>
      <w:proofErr w:type="gramEnd"/>
      <w:r w:rsidRPr="004316BE">
        <w:rPr>
          <w:rFonts w:ascii="Arial" w:eastAsia="Times New Roman" w:hAnsi="Arial" w:cs="Arial"/>
          <w:color w:val="212529"/>
          <w:sz w:val="28"/>
          <w:szCs w:val="28"/>
          <w:lang w:eastAsia="tr-TR"/>
        </w:rPr>
        <w:t xml:space="preserve"> indirimin tevsiki için muhafazası gerektiğinden, ilgili belgelerin Birliklerince bağış yapan kurumlar vergisi mükelleflerine iletileceği ifade edilmektedir.</w:t>
      </w:r>
    </w:p>
    <w:p w:rsidR="004316BE" w:rsidRPr="004316BE" w:rsidRDefault="004316BE" w:rsidP="004316BE">
      <w:pPr>
        <w:shd w:val="clear" w:color="auto" w:fill="FFFFFF"/>
        <w:spacing w:after="212" w:line="240" w:lineRule="auto"/>
        <w:jc w:val="both"/>
        <w:rPr>
          <w:rFonts w:ascii="Arial" w:eastAsia="Times New Roman" w:hAnsi="Arial" w:cs="Arial"/>
          <w:color w:val="212529"/>
          <w:sz w:val="28"/>
          <w:szCs w:val="28"/>
          <w:lang w:eastAsia="tr-TR"/>
        </w:rPr>
      </w:pPr>
      <w:r w:rsidRPr="004316BE">
        <w:rPr>
          <w:rFonts w:ascii="Arial" w:eastAsia="Times New Roman" w:hAnsi="Arial" w:cs="Arial"/>
          <w:color w:val="212529"/>
          <w:sz w:val="28"/>
          <w:szCs w:val="28"/>
          <w:lang w:eastAsia="tr-TR"/>
        </w:rPr>
        <w:t>Kurumlar vergisi mükellefi üyelerimize saygıyla duyurulur.</w:t>
      </w:r>
    </w:p>
    <w:p w:rsidR="0094551F" w:rsidRPr="004316BE" w:rsidRDefault="0094551F">
      <w:pPr>
        <w:rPr>
          <w:sz w:val="28"/>
          <w:szCs w:val="28"/>
        </w:rPr>
      </w:pPr>
    </w:p>
    <w:sectPr w:rsidR="0094551F" w:rsidRPr="004316BE" w:rsidSect="00945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4316BE"/>
    <w:rsid w:val="004316BE"/>
    <w:rsid w:val="009455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1F"/>
  </w:style>
  <w:style w:type="paragraph" w:styleId="Balk2">
    <w:name w:val="heading 2"/>
    <w:basedOn w:val="Normal"/>
    <w:link w:val="Balk2Char"/>
    <w:uiPriority w:val="9"/>
    <w:qFormat/>
    <w:rsid w:val="004316B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16B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316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74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2021-09-10T10:10:00Z</dcterms:created>
  <dcterms:modified xsi:type="dcterms:W3CDTF">2021-09-10T10:11:00Z</dcterms:modified>
</cp:coreProperties>
</file>