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1E" w:rsidRPr="00DF731E" w:rsidRDefault="00DF731E" w:rsidP="00DF73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2"/>
          <w:szCs w:val="12"/>
          <w:lang w:eastAsia="tr-TR"/>
        </w:rPr>
      </w:pPr>
      <w:r>
        <w:rPr>
          <w:rFonts w:ascii="Verdana" w:eastAsia="Times New Roman" w:hAnsi="Verdana" w:cs="Times New Roman"/>
          <w:noProof/>
          <w:color w:val="444444"/>
          <w:sz w:val="12"/>
          <w:szCs w:val="12"/>
          <w:lang w:eastAsia="tr-TR"/>
        </w:rPr>
        <w:drawing>
          <wp:inline distT="0" distB="0" distL="0" distR="0">
            <wp:extent cx="4903940" cy="2546228"/>
            <wp:effectExtent l="19050" t="0" r="0" b="0"/>
            <wp:docPr id="1" name="Resim 1" descr="https://www.istesob.org.tr/wp-content/uploads/2021/09/esnaf-dij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stesob.org.tr/wp-content/uploads/2021/09/esnaf-dijit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289" cy="254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1E" w:rsidRPr="00DF731E" w:rsidRDefault="00DF731E" w:rsidP="00DF731E">
      <w:pPr>
        <w:shd w:val="clear" w:color="auto" w:fill="FFFFFF"/>
        <w:spacing w:after="30" w:line="148" w:lineRule="atLeast"/>
        <w:ind w:right="49"/>
        <w:rPr>
          <w:rFonts w:ascii="Arial" w:eastAsia="Times New Roman" w:hAnsi="Arial" w:cs="Arial"/>
          <w:b/>
          <w:bCs/>
          <w:caps/>
          <w:color w:val="444444"/>
          <w:sz w:val="9"/>
          <w:szCs w:val="9"/>
          <w:lang w:eastAsia="tr-TR"/>
        </w:rPr>
      </w:pPr>
      <w:r w:rsidRPr="00DF731E">
        <w:rPr>
          <w:rFonts w:ascii="Arial" w:eastAsia="Times New Roman" w:hAnsi="Arial" w:cs="Arial"/>
          <w:b/>
          <w:bCs/>
          <w:caps/>
          <w:color w:val="FFFFFF"/>
          <w:sz w:val="9"/>
          <w:u w:val="single"/>
          <w:lang w:eastAsia="tr-TR"/>
        </w:rPr>
        <w:t>ANASAYFA</w:t>
      </w:r>
      <w:r w:rsidRPr="00DF731E">
        <w:rPr>
          <w:rFonts w:ascii="Arial" w:eastAsia="Times New Roman" w:hAnsi="Arial" w:cs="Arial"/>
          <w:b/>
          <w:bCs/>
          <w:caps/>
          <w:color w:val="444444"/>
          <w:sz w:val="9"/>
          <w:szCs w:val="9"/>
          <w:lang w:eastAsia="tr-TR"/>
        </w:rPr>
        <w:t xml:space="preserve"> </w:t>
      </w:r>
    </w:p>
    <w:p w:rsidR="00DF731E" w:rsidRPr="00DF731E" w:rsidRDefault="00DF731E" w:rsidP="00DF731E">
      <w:pPr>
        <w:shd w:val="clear" w:color="auto" w:fill="FFFFFF"/>
        <w:spacing w:before="59" w:after="69" w:line="395" w:lineRule="atLeast"/>
        <w:outlineLvl w:val="0"/>
        <w:rPr>
          <w:rFonts w:ascii="Arial" w:eastAsia="Times New Roman" w:hAnsi="Arial" w:cs="Arial"/>
          <w:color w:val="FF0000"/>
          <w:spacing w:val="-5"/>
          <w:kern w:val="36"/>
          <w:sz w:val="32"/>
          <w:szCs w:val="32"/>
          <w:lang w:eastAsia="tr-TR"/>
        </w:rPr>
      </w:pPr>
      <w:r w:rsidRPr="00DF731E">
        <w:rPr>
          <w:rFonts w:ascii="Arial" w:eastAsia="Times New Roman" w:hAnsi="Arial" w:cs="Arial"/>
          <w:color w:val="FF0000"/>
          <w:spacing w:val="-5"/>
          <w:kern w:val="36"/>
          <w:sz w:val="32"/>
          <w:szCs w:val="32"/>
          <w:lang w:eastAsia="tr-TR"/>
        </w:rPr>
        <w:t>RESTORAN VE KAFELER DİJİTALLEŞİYOR</w:t>
      </w:r>
    </w:p>
    <w:p w:rsidR="00DF731E" w:rsidRPr="00DF731E" w:rsidRDefault="00DF731E" w:rsidP="00DF73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tr-TR"/>
        </w:rPr>
      </w:pP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Yeme ve içme sektöründe esnaf ve </w:t>
      </w:r>
      <w:proofErr w:type="gram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sanatkara</w:t>
      </w:r>
      <w:proofErr w:type="gram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ücretsiz dijital pazarlama eğitimleri verilecek. Gıda sektöründe </w:t>
      </w:r>
      <w:proofErr w:type="gram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online</w:t>
      </w:r>
      <w:proofErr w:type="gram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satışların pazar payı giderek artarken, esnafın da bu pastadan pay alması hedefleniyor. Eğitim TESK Akademi ve </w:t>
      </w:r>
      <w:proofErr w:type="spell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Google</w:t>
      </w:r>
      <w:proofErr w:type="spell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Benim ortaklığında ve İstanbul Esnaf ve </w:t>
      </w:r>
      <w:proofErr w:type="gram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Sanatkarlar</w:t>
      </w:r>
      <w:proofErr w:type="gram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Odaları Birliği iş birliğinde gerçekleşecek.</w:t>
      </w:r>
    </w:p>
    <w:p w:rsidR="00DF731E" w:rsidRDefault="00DF731E" w:rsidP="00DF731E">
      <w:pPr>
        <w:shd w:val="clear" w:color="auto" w:fill="FFFFFF"/>
        <w:spacing w:after="237" w:line="23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</w:p>
    <w:p w:rsidR="00DF731E" w:rsidRDefault="00DF731E" w:rsidP="00DF731E">
      <w:pPr>
        <w:shd w:val="clear" w:color="auto" w:fill="FFFFFF"/>
        <w:spacing w:after="237" w:line="23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Eğitimlerde hedef kitlenin pratik ihtiyaçları gözetilerek dijital pazarlamanın temelleri, </w:t>
      </w:r>
      <w:proofErr w:type="spell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Google</w:t>
      </w:r>
      <w:proofErr w:type="spell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Benim İşletmem hesabı ve haritalarda </w:t>
      </w:r>
      <w:proofErr w:type="spell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lokasyon</w:t>
      </w:r>
      <w:proofErr w:type="spell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bazlı pazarlama ipuçları, sosyal medya iletişimi, paket servis tüyoları ve </w:t>
      </w:r>
      <w:proofErr w:type="gramStart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online</w:t>
      </w:r>
      <w:proofErr w:type="gramEnd"/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müşteri ilişkileri gibi temel konular ele alınıyor.  </w:t>
      </w:r>
    </w:p>
    <w:p w:rsidR="00DF731E" w:rsidRPr="00DF731E" w:rsidRDefault="00DF731E" w:rsidP="00DF731E">
      <w:pPr>
        <w:shd w:val="clear" w:color="auto" w:fill="FFFFFF"/>
        <w:spacing w:after="237" w:line="23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Eğitim içerikleri hedef kitlenin hemen uygulamaya koyabileceği ipuçlarını içererek onların dijital pazarlama ve yeni no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rmalde güçlenmeleri sağlanacak. </w:t>
      </w: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Eğitimlere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  <w:hyperlink r:id="rId6" w:history="1">
        <w:r w:rsidRPr="00DF731E">
          <w:rPr>
            <w:rFonts w:ascii="Times New Roman" w:eastAsia="Times New Roman" w:hAnsi="Times New Roman" w:cs="Times New Roman"/>
            <w:color w:val="4DB2EC"/>
            <w:sz w:val="28"/>
            <w:szCs w:val="28"/>
            <w:u w:val="single"/>
            <w:lang w:eastAsia="tr-TR"/>
          </w:rPr>
          <w:t>www.esnafakademi.org</w:t>
        </w:r>
      </w:hyperlink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</w:t>
      </w:r>
      <w:r w:rsidRPr="00DF731E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üzerinden kayıt yapılıyor.</w:t>
      </w:r>
    </w:p>
    <w:p w:rsidR="00895F14" w:rsidRDefault="00895F14"/>
    <w:sectPr w:rsidR="00895F14" w:rsidSect="0089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C3544"/>
    <w:multiLevelType w:val="multilevel"/>
    <w:tmpl w:val="265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DF731E"/>
    <w:rsid w:val="00895F14"/>
    <w:rsid w:val="00DF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14"/>
  </w:style>
  <w:style w:type="paragraph" w:styleId="Balk1">
    <w:name w:val="heading 1"/>
    <w:basedOn w:val="Normal"/>
    <w:link w:val="Balk1Char"/>
    <w:uiPriority w:val="9"/>
    <w:qFormat/>
    <w:rsid w:val="00DF7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3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F731E"/>
    <w:rPr>
      <w:color w:val="0000FF"/>
      <w:u w:val="single"/>
    </w:rPr>
  </w:style>
  <w:style w:type="character" w:customStyle="1" w:styleId="td-post-date">
    <w:name w:val="td-post-date"/>
    <w:basedOn w:val="VarsaylanParagrafYazTipi"/>
    <w:rsid w:val="00DF731E"/>
  </w:style>
  <w:style w:type="character" w:customStyle="1" w:styleId="td-nr-views-27713">
    <w:name w:val="td-nr-views-27713"/>
    <w:basedOn w:val="VarsaylanParagrafYazTipi"/>
    <w:rsid w:val="00DF731E"/>
  </w:style>
  <w:style w:type="paragraph" w:styleId="NormalWeb">
    <w:name w:val="Normal (Web)"/>
    <w:basedOn w:val="Normal"/>
    <w:uiPriority w:val="99"/>
    <w:semiHidden/>
    <w:unhideWhenUsed/>
    <w:rsid w:val="00DF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6E6"/>
            <w:right w:val="none" w:sz="0" w:space="0" w:color="auto"/>
          </w:divBdr>
          <w:divsChild>
            <w:div w:id="13250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6E6E6"/>
            <w:right w:val="none" w:sz="0" w:space="0" w:color="auto"/>
          </w:divBdr>
          <w:divsChild>
            <w:div w:id="11107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9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05314">
                                  <w:marLeft w:val="0"/>
                                  <w:marRight w:val="0"/>
                                  <w:marTop w:val="0"/>
                                  <w:marBottom w:val="1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4053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3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907716">
                                      <w:marLeft w:val="8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9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5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46238">
                                  <w:marLeft w:val="-30"/>
                                  <w:marRight w:val="-30"/>
                                  <w:marTop w:val="9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31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nafakademi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2021-09-29T08:13:00Z</dcterms:created>
  <dcterms:modified xsi:type="dcterms:W3CDTF">2021-09-29T08:15:00Z</dcterms:modified>
</cp:coreProperties>
</file>