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74624" w14:textId="77777777" w:rsidR="00D569AE" w:rsidRPr="00D569AE" w:rsidRDefault="00D569AE" w:rsidP="00D569AE">
      <w:pPr>
        <w:spacing w:after="99" w:line="312" w:lineRule="atLeast"/>
        <w:outlineLvl w:val="0"/>
        <w:rPr>
          <w:rFonts w:ascii="Roboto" w:eastAsia="Times New Roman" w:hAnsi="Roboto" w:cs="Times New Roman"/>
          <w:b/>
          <w:bCs/>
          <w:color w:val="0070C0"/>
          <w:kern w:val="36"/>
          <w:sz w:val="28"/>
          <w:szCs w:val="28"/>
          <w:lang w:eastAsia="tr-TR"/>
        </w:rPr>
      </w:pPr>
      <w:r w:rsidRPr="00D569AE">
        <w:rPr>
          <w:rFonts w:ascii="Roboto" w:eastAsia="Times New Roman" w:hAnsi="Roboto" w:cs="Times New Roman"/>
          <w:b/>
          <w:bCs/>
          <w:color w:val="0070C0"/>
          <w:kern w:val="36"/>
          <w:sz w:val="28"/>
          <w:szCs w:val="28"/>
          <w:lang w:eastAsia="tr-TR"/>
        </w:rPr>
        <w:t>Şirketlerin 2021 Hesap Döneminde Denetime Tabi Olup Olmadıklarını Öğrenebilecekleri Sistem Açıldı</w:t>
      </w:r>
    </w:p>
    <w:p w14:paraId="339AB503" w14:textId="77777777" w:rsidR="00D569AE" w:rsidRPr="00D569AE" w:rsidRDefault="00D569AE" w:rsidP="00D569AE">
      <w:pPr>
        <w:spacing w:after="0" w:line="240" w:lineRule="auto"/>
        <w:rPr>
          <w:rFonts w:ascii="Roboto" w:eastAsia="Times New Roman" w:hAnsi="Roboto" w:cs="Times New Roman"/>
          <w:color w:val="C6C6C6"/>
          <w:sz w:val="12"/>
          <w:szCs w:val="12"/>
          <w:lang w:eastAsia="tr-TR"/>
        </w:rPr>
      </w:pPr>
      <w:r w:rsidRPr="00D569AE">
        <w:rPr>
          <w:rFonts w:ascii="Roboto" w:eastAsia="Times New Roman" w:hAnsi="Roboto" w:cs="Times New Roman"/>
          <w:color w:val="C6C6C6"/>
          <w:sz w:val="12"/>
          <w:szCs w:val="12"/>
          <w:lang w:eastAsia="tr-TR"/>
        </w:rPr>
        <w:t xml:space="preserve">T </w:t>
      </w:r>
    </w:p>
    <w:p w14:paraId="511EF726" w14:textId="77777777" w:rsidR="00D569AE" w:rsidRPr="00D569AE" w:rsidRDefault="00D569AE" w:rsidP="00D569AE">
      <w:pPr>
        <w:spacing w:after="197" w:line="240" w:lineRule="auto"/>
        <w:jc w:val="both"/>
        <w:rPr>
          <w:rFonts w:ascii="Times New Roman" w:eastAsia="Times New Roman" w:hAnsi="Times New Roman" w:cs="Times New Roman"/>
          <w:color w:val="2D2D2D"/>
          <w:sz w:val="28"/>
          <w:szCs w:val="28"/>
          <w:lang w:eastAsia="tr-TR"/>
        </w:rPr>
      </w:pPr>
      <w:r w:rsidRPr="00D569AE">
        <w:rPr>
          <w:rFonts w:ascii="Times New Roman" w:eastAsia="Times New Roman" w:hAnsi="Times New Roman" w:cs="Times New Roman"/>
          <w:color w:val="2D2D2D"/>
          <w:sz w:val="28"/>
          <w:szCs w:val="28"/>
          <w:lang w:eastAsia="tr-TR"/>
        </w:rPr>
        <w:t>Şirketlerin 2021 Hesap Döneminde Denetime Tabi Olup Olmadıklarını Sorgulayabilecekleri Sistem Kullanıma Açılmıştır.</w:t>
      </w:r>
    </w:p>
    <w:p w14:paraId="2BFC5C73" w14:textId="77777777" w:rsidR="00D569AE" w:rsidRPr="00D569AE" w:rsidRDefault="00D569AE" w:rsidP="00D569AE">
      <w:pPr>
        <w:spacing w:after="197" w:line="240" w:lineRule="auto"/>
        <w:jc w:val="both"/>
        <w:rPr>
          <w:rFonts w:ascii="Times New Roman" w:eastAsia="Times New Roman" w:hAnsi="Times New Roman" w:cs="Times New Roman"/>
          <w:color w:val="2D2D2D"/>
          <w:sz w:val="28"/>
          <w:szCs w:val="28"/>
          <w:lang w:eastAsia="tr-TR"/>
        </w:rPr>
      </w:pPr>
      <w:r w:rsidRPr="00D569AE">
        <w:rPr>
          <w:rFonts w:ascii="Times New Roman" w:eastAsia="Times New Roman" w:hAnsi="Times New Roman" w:cs="Times New Roman"/>
          <w:color w:val="2D2D2D"/>
          <w:sz w:val="28"/>
          <w:szCs w:val="28"/>
          <w:lang w:eastAsia="tr-TR"/>
        </w:rPr>
        <w:t xml:space="preserve">Kurumumuzca yapılan kontrollerde, 26/05/2018 tarihli ve 30432 sayılı </w:t>
      </w:r>
      <w:proofErr w:type="gramStart"/>
      <w:r w:rsidRPr="00D569AE">
        <w:rPr>
          <w:rFonts w:ascii="Times New Roman" w:eastAsia="Times New Roman" w:hAnsi="Times New Roman" w:cs="Times New Roman"/>
          <w:color w:val="2D2D2D"/>
          <w:sz w:val="28"/>
          <w:szCs w:val="28"/>
          <w:lang w:eastAsia="tr-TR"/>
        </w:rPr>
        <w:t>Resmi</w:t>
      </w:r>
      <w:proofErr w:type="gramEnd"/>
      <w:r w:rsidRPr="00D569AE">
        <w:rPr>
          <w:rFonts w:ascii="Times New Roman" w:eastAsia="Times New Roman" w:hAnsi="Times New Roman" w:cs="Times New Roman"/>
          <w:color w:val="2D2D2D"/>
          <w:sz w:val="28"/>
          <w:szCs w:val="28"/>
          <w:lang w:eastAsia="tr-TR"/>
        </w:rPr>
        <w:t xml:space="preserve"> Gazetede yayımlanan 26/03/2018 tarihli ve 2018/11597 sayılı Bağımsız Denetime Tabi Şirketlerin Belirlenmesine Dair Karar kapsamında, 2021 hesap döneminde denetime tabi olduğu değerlendirilen Şirketlerin sorgulanabileceği sistem kullanıma açılmıştır.</w:t>
      </w:r>
    </w:p>
    <w:p w14:paraId="0B7373FC" w14:textId="77777777" w:rsidR="00D569AE" w:rsidRPr="00D569AE" w:rsidRDefault="00D569AE" w:rsidP="00D569AE">
      <w:pPr>
        <w:spacing w:after="197" w:line="240" w:lineRule="auto"/>
        <w:jc w:val="both"/>
        <w:rPr>
          <w:rFonts w:ascii="Times New Roman" w:eastAsia="Times New Roman" w:hAnsi="Times New Roman" w:cs="Times New Roman"/>
          <w:color w:val="2D2D2D"/>
          <w:sz w:val="28"/>
          <w:szCs w:val="28"/>
          <w:lang w:eastAsia="tr-TR"/>
        </w:rPr>
      </w:pPr>
      <w:r w:rsidRPr="00D569AE">
        <w:rPr>
          <w:rFonts w:ascii="Times New Roman" w:eastAsia="Times New Roman" w:hAnsi="Times New Roman" w:cs="Times New Roman"/>
          <w:color w:val="2D2D2D"/>
          <w:sz w:val="28"/>
          <w:szCs w:val="28"/>
          <w:lang w:eastAsia="tr-TR"/>
        </w:rPr>
        <w:t>Sistem üzerinden yapılacak sorgulamalar, şirketlerin (Fonlar Hariç) 2021 hesap döneminde denetime tabi olma durumları ile ilgili sonuçları göstermektedir.</w:t>
      </w:r>
    </w:p>
    <w:p w14:paraId="6735339B" w14:textId="77777777" w:rsidR="00D569AE" w:rsidRPr="00D569AE" w:rsidRDefault="00D569AE" w:rsidP="00D569AE">
      <w:pPr>
        <w:spacing w:after="197" w:line="240" w:lineRule="auto"/>
        <w:jc w:val="both"/>
        <w:rPr>
          <w:rFonts w:ascii="Times New Roman" w:eastAsia="Times New Roman" w:hAnsi="Times New Roman" w:cs="Times New Roman"/>
          <w:color w:val="2D2D2D"/>
          <w:sz w:val="28"/>
          <w:szCs w:val="28"/>
          <w:lang w:eastAsia="tr-TR"/>
        </w:rPr>
      </w:pPr>
      <w:r w:rsidRPr="00D569AE">
        <w:rPr>
          <w:rFonts w:ascii="Times New Roman" w:eastAsia="Times New Roman" w:hAnsi="Times New Roman" w:cs="Times New Roman"/>
          <w:b/>
          <w:bCs/>
          <w:color w:val="2D2D2D"/>
          <w:sz w:val="28"/>
          <w:szCs w:val="28"/>
          <w:lang w:eastAsia="tr-TR"/>
        </w:rPr>
        <w:t>Sorgulama sonuçları bilgi amaçlı olup, denetime tabi olma hususunda kesin bir sonuç içermemektedir.</w:t>
      </w:r>
    </w:p>
    <w:p w14:paraId="7F09AFD3" w14:textId="77777777" w:rsidR="00D569AE" w:rsidRPr="00D569AE" w:rsidRDefault="00D569AE" w:rsidP="00D569AE">
      <w:pPr>
        <w:spacing w:after="197" w:line="240" w:lineRule="auto"/>
        <w:jc w:val="both"/>
        <w:rPr>
          <w:rFonts w:ascii="Times New Roman" w:eastAsia="Times New Roman" w:hAnsi="Times New Roman" w:cs="Times New Roman"/>
          <w:color w:val="2D2D2D"/>
          <w:sz w:val="28"/>
          <w:szCs w:val="28"/>
          <w:lang w:eastAsia="tr-TR"/>
        </w:rPr>
      </w:pPr>
      <w:r w:rsidRPr="00D569AE">
        <w:rPr>
          <w:rFonts w:ascii="Times New Roman" w:eastAsia="Times New Roman" w:hAnsi="Times New Roman" w:cs="Times New Roman"/>
          <w:color w:val="2D2D2D"/>
          <w:sz w:val="28"/>
          <w:szCs w:val="28"/>
          <w:lang w:eastAsia="tr-TR"/>
        </w:rPr>
        <w:t>Yapılacak sorgulamalar, şirketin sadece kendisine ait verileri üzerinden yapılan değerlendirmeye ilişkin sonuçları göstermekte olup, hesaplamalara şirketin varsa bağlı ortaklık ve iştirakleri dahil edilmemiştir. </w:t>
      </w:r>
      <w:r w:rsidRPr="00D569AE">
        <w:rPr>
          <w:rFonts w:ascii="Times New Roman" w:eastAsia="Times New Roman" w:hAnsi="Times New Roman" w:cs="Times New Roman"/>
          <w:b/>
          <w:bCs/>
          <w:color w:val="2D2D2D"/>
          <w:sz w:val="28"/>
          <w:szCs w:val="28"/>
          <w:lang w:eastAsia="tr-TR"/>
        </w:rPr>
        <w:t>Bu nedenle yapılan sorgulama sonucunda şirkete ait verinin gelmemesi o şirketin kesin olarak denetime tabi olmadığı sonucunu doğurmamaktadır.</w:t>
      </w:r>
    </w:p>
    <w:p w14:paraId="31AB2EC9" w14:textId="77777777" w:rsidR="00D569AE" w:rsidRPr="00D569AE" w:rsidRDefault="00D569AE" w:rsidP="00D569AE">
      <w:pPr>
        <w:spacing w:after="197" w:line="240" w:lineRule="auto"/>
        <w:jc w:val="both"/>
        <w:rPr>
          <w:rFonts w:ascii="Times New Roman" w:eastAsia="Times New Roman" w:hAnsi="Times New Roman" w:cs="Times New Roman"/>
          <w:color w:val="2D2D2D"/>
          <w:sz w:val="28"/>
          <w:szCs w:val="28"/>
          <w:lang w:eastAsia="tr-TR"/>
        </w:rPr>
      </w:pPr>
      <w:r w:rsidRPr="00D569AE">
        <w:rPr>
          <w:rFonts w:ascii="Times New Roman" w:eastAsia="Times New Roman" w:hAnsi="Times New Roman" w:cs="Times New Roman"/>
          <w:b/>
          <w:bCs/>
          <w:color w:val="2D2D2D"/>
          <w:sz w:val="28"/>
          <w:szCs w:val="28"/>
          <w:lang w:eastAsia="tr-TR"/>
        </w:rPr>
        <w:t>Kararda yer alan ölçütler ve Karara Ekli Listeler ile önceki dönemde denetime tabi olma durumları da esas alınarak, şirketin kendisi ile varsa bağlı ortaklık ve iştirakine ait veriler üzerinden denetime tabi olup olunmadığını hesaplama ve belirleme sorumluluğu asıl olarak şirketin kendisine aittir.</w:t>
      </w:r>
    </w:p>
    <w:p w14:paraId="0F2E95B0" w14:textId="77777777" w:rsidR="00D569AE" w:rsidRPr="00D569AE" w:rsidRDefault="00E0361D" w:rsidP="00D569AE">
      <w:pPr>
        <w:spacing w:after="197" w:line="240" w:lineRule="auto"/>
        <w:jc w:val="both"/>
        <w:rPr>
          <w:rFonts w:ascii="Times New Roman" w:eastAsia="Times New Roman" w:hAnsi="Times New Roman" w:cs="Times New Roman"/>
          <w:color w:val="2D2D2D"/>
          <w:sz w:val="28"/>
          <w:szCs w:val="28"/>
          <w:lang w:eastAsia="tr-TR"/>
        </w:rPr>
      </w:pPr>
      <w:hyperlink r:id="rId4" w:history="1">
        <w:r w:rsidR="00D569AE" w:rsidRPr="00D569AE">
          <w:rPr>
            <w:rFonts w:ascii="Times New Roman" w:eastAsia="Times New Roman" w:hAnsi="Times New Roman" w:cs="Times New Roman"/>
            <w:b/>
            <w:bCs/>
            <w:color w:val="1E73BE"/>
            <w:sz w:val="28"/>
            <w:szCs w:val="28"/>
            <w:lang w:eastAsia="tr-TR"/>
          </w:rPr>
          <w:t>Sorgulama Yapmak İçin Tıklayınız</w:t>
        </w:r>
      </w:hyperlink>
    </w:p>
    <w:p w14:paraId="09312B0D" w14:textId="77777777" w:rsidR="00D569AE" w:rsidRPr="00D569AE" w:rsidRDefault="00D569AE" w:rsidP="00D569AE">
      <w:pPr>
        <w:spacing w:after="197" w:line="240" w:lineRule="auto"/>
        <w:jc w:val="both"/>
        <w:rPr>
          <w:rFonts w:ascii="Times New Roman" w:eastAsia="Times New Roman" w:hAnsi="Times New Roman" w:cs="Times New Roman"/>
          <w:color w:val="2D2D2D"/>
          <w:sz w:val="28"/>
          <w:szCs w:val="28"/>
          <w:lang w:eastAsia="tr-TR"/>
        </w:rPr>
      </w:pPr>
      <w:r w:rsidRPr="00D569AE">
        <w:rPr>
          <w:rFonts w:ascii="Times New Roman" w:eastAsia="Times New Roman" w:hAnsi="Times New Roman" w:cs="Times New Roman"/>
          <w:b/>
          <w:bCs/>
          <w:color w:val="2D2D2D"/>
          <w:sz w:val="28"/>
          <w:szCs w:val="28"/>
          <w:lang w:eastAsia="tr-TR"/>
        </w:rPr>
        <w:t>Kaynak:</w:t>
      </w:r>
      <w:r w:rsidRPr="00D569AE">
        <w:rPr>
          <w:rFonts w:ascii="Times New Roman" w:eastAsia="Times New Roman" w:hAnsi="Times New Roman" w:cs="Times New Roman"/>
          <w:color w:val="2D2D2D"/>
          <w:sz w:val="28"/>
          <w:szCs w:val="28"/>
          <w:lang w:eastAsia="tr-TR"/>
        </w:rPr>
        <w:t> Kamu Gözetimi Muhasebe ve Denetim Standartları Kurumu</w:t>
      </w:r>
    </w:p>
    <w:p w14:paraId="3E4D4859" w14:textId="77777777" w:rsidR="00960C70" w:rsidRPr="00D569AE" w:rsidRDefault="00960C70">
      <w:pPr>
        <w:rPr>
          <w:rFonts w:ascii="Times New Roman" w:hAnsi="Times New Roman" w:cs="Times New Roman"/>
          <w:sz w:val="28"/>
          <w:szCs w:val="28"/>
        </w:rPr>
      </w:pPr>
    </w:p>
    <w:sectPr w:rsidR="00960C70" w:rsidRPr="00D569AE" w:rsidSect="00960C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charset w:val="00"/>
    <w:family w:val="auto"/>
    <w:pitch w:val="variable"/>
    <w:sig w:usb0="E00002FF" w:usb1="5000205B" w:usb2="0000002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9AE"/>
    <w:rsid w:val="00960C70"/>
    <w:rsid w:val="00D569AE"/>
    <w:rsid w:val="00E03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E854"/>
  <w15:docId w15:val="{3A0B97FB-3771-4000-8B52-0893E013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C70"/>
  </w:style>
  <w:style w:type="paragraph" w:styleId="Balk1">
    <w:name w:val="heading 1"/>
    <w:basedOn w:val="Normal"/>
    <w:link w:val="Balk1Char"/>
    <w:uiPriority w:val="9"/>
    <w:qFormat/>
    <w:rsid w:val="00D569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69AE"/>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D569AE"/>
    <w:rPr>
      <w:color w:val="0000FF"/>
      <w:u w:val="single"/>
    </w:rPr>
  </w:style>
  <w:style w:type="paragraph" w:styleId="NormalWeb">
    <w:name w:val="Normal (Web)"/>
    <w:basedOn w:val="Normal"/>
    <w:uiPriority w:val="99"/>
    <w:semiHidden/>
    <w:unhideWhenUsed/>
    <w:rsid w:val="00D569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569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909565">
      <w:bodyDiv w:val="1"/>
      <w:marLeft w:val="0"/>
      <w:marRight w:val="0"/>
      <w:marTop w:val="0"/>
      <w:marBottom w:val="0"/>
      <w:divBdr>
        <w:top w:val="none" w:sz="0" w:space="0" w:color="auto"/>
        <w:left w:val="none" w:sz="0" w:space="0" w:color="auto"/>
        <w:bottom w:val="none" w:sz="0" w:space="0" w:color="auto"/>
        <w:right w:val="none" w:sz="0" w:space="0" w:color="auto"/>
      </w:divBdr>
      <w:divsChild>
        <w:div w:id="1139498609">
          <w:marLeft w:val="0"/>
          <w:marRight w:val="0"/>
          <w:marTop w:val="0"/>
          <w:marBottom w:val="158"/>
          <w:divBdr>
            <w:top w:val="none" w:sz="0" w:space="0" w:color="auto"/>
            <w:left w:val="none" w:sz="0" w:space="0" w:color="auto"/>
            <w:bottom w:val="single" w:sz="4" w:space="3" w:color="EAEAEA"/>
            <w:right w:val="none" w:sz="0" w:space="0" w:color="auto"/>
          </w:divBdr>
          <w:divsChild>
            <w:div w:id="585000735">
              <w:marLeft w:val="0"/>
              <w:marRight w:val="0"/>
              <w:marTop w:val="0"/>
              <w:marBottom w:val="0"/>
              <w:divBdr>
                <w:top w:val="none" w:sz="0" w:space="0" w:color="auto"/>
                <w:left w:val="none" w:sz="0" w:space="0" w:color="auto"/>
                <w:bottom w:val="none" w:sz="0" w:space="0" w:color="auto"/>
                <w:right w:val="none" w:sz="0" w:space="0" w:color="auto"/>
              </w:divBdr>
            </w:div>
          </w:divsChild>
        </w:div>
        <w:div w:id="1166018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tsorgu.kgk.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Özhan Güllü</cp:lastModifiedBy>
  <cp:revision>2</cp:revision>
  <dcterms:created xsi:type="dcterms:W3CDTF">2021-10-05T10:04:00Z</dcterms:created>
  <dcterms:modified xsi:type="dcterms:W3CDTF">2021-10-05T10:04:00Z</dcterms:modified>
</cp:coreProperties>
</file>