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39" w:rsidRPr="00D33639" w:rsidRDefault="00D33639" w:rsidP="00D33639">
      <w:pPr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lang w:eastAsia="tr-TR"/>
        </w:rPr>
      </w:pPr>
      <w:r w:rsidRPr="00D33639">
        <w:rPr>
          <w:rFonts w:ascii="Times New Roman" w:hAnsi="Times New Roman" w:cs="Times New Roman"/>
          <w:b/>
          <w:bCs/>
          <w:color w:val="000000"/>
          <w:sz w:val="32"/>
          <w:szCs w:val="32"/>
          <w:lang w:eastAsia="tr-TR"/>
        </w:rPr>
        <w:t>Çin'e Yönelik Hazırlanan Notlar</w:t>
      </w:r>
    </w:p>
    <w:p w:rsidR="00D33639" w:rsidRPr="00D33639" w:rsidRDefault="00D33639" w:rsidP="00D33639">
      <w:pPr>
        <w:jc w:val="both"/>
        <w:rPr>
          <w:rFonts w:ascii="Times New Roman" w:hAnsi="Times New Roman" w:cs="Times New Roman"/>
          <w:color w:val="000000"/>
          <w:sz w:val="32"/>
          <w:szCs w:val="32"/>
          <w:lang w:eastAsia="tr-TR"/>
        </w:rPr>
      </w:pPr>
      <w:r w:rsidRPr="00D33639">
        <w:rPr>
          <w:rFonts w:ascii="Times New Roman" w:hAnsi="Times New Roman" w:cs="Times New Roman"/>
          <w:color w:val="000000"/>
          <w:sz w:val="32"/>
          <w:szCs w:val="32"/>
          <w:lang w:eastAsia="tr-TR"/>
        </w:rPr>
        <w:t>17 Kasım 2021 Çarşamba</w:t>
      </w:r>
    </w:p>
    <w:p w:rsidR="00D33639" w:rsidRPr="00D33639" w:rsidRDefault="00D33639" w:rsidP="00D33639">
      <w:pPr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lang w:eastAsia="tr-TR"/>
        </w:rPr>
      </w:pPr>
      <w:proofErr w:type="spellStart"/>
      <w:r w:rsidRPr="00D33639">
        <w:rPr>
          <w:rFonts w:ascii="Times New Roman" w:hAnsi="Times New Roman" w:cs="Times New Roman"/>
          <w:b/>
          <w:bCs/>
          <w:color w:val="000000"/>
          <w:sz w:val="32"/>
          <w:szCs w:val="32"/>
          <w:lang w:eastAsia="tr-TR"/>
        </w:rPr>
        <w:t>TOBB'dan</w:t>
      </w:r>
      <w:proofErr w:type="spellEnd"/>
      <w:r w:rsidRPr="00D33639">
        <w:rPr>
          <w:rFonts w:ascii="Times New Roman" w:hAnsi="Times New Roman" w:cs="Times New Roman"/>
          <w:b/>
          <w:bCs/>
          <w:color w:val="000000"/>
          <w:sz w:val="32"/>
          <w:szCs w:val="32"/>
          <w:lang w:eastAsia="tr-TR"/>
        </w:rPr>
        <w:t xml:space="preserve"> Odamıza gelen yazıda, T.C Pekin Büyükelçiliğinden gelen yazıya atfen, Çin ile ilişkilerimizde ikili ticaret hacmimizin 20 senede 20 kattan fazla artarak, 2020'de </w:t>
      </w:r>
      <w:proofErr w:type="spellStart"/>
      <w:r w:rsidRPr="00D33639">
        <w:rPr>
          <w:rFonts w:ascii="Times New Roman" w:hAnsi="Times New Roman" w:cs="Times New Roman"/>
          <w:b/>
          <w:bCs/>
          <w:color w:val="000000"/>
          <w:sz w:val="32"/>
          <w:szCs w:val="32"/>
          <w:lang w:eastAsia="tr-TR"/>
        </w:rPr>
        <w:t>pandemiye</w:t>
      </w:r>
      <w:proofErr w:type="spellEnd"/>
      <w:r w:rsidRPr="00D33639">
        <w:rPr>
          <w:rFonts w:ascii="Times New Roman" w:hAnsi="Times New Roman" w:cs="Times New Roman"/>
          <w:b/>
          <w:bCs/>
          <w:color w:val="000000"/>
          <w:sz w:val="32"/>
          <w:szCs w:val="32"/>
          <w:lang w:eastAsia="tr-TR"/>
        </w:rPr>
        <w:t xml:space="preserve"> rağmen yaklaşık 26 milyar ABD Dolara ulaştığı ve Çin'in 2. büyük ticaret ortağımız konumuna geldiği ifade edilmektedir.</w:t>
      </w:r>
    </w:p>
    <w:p w:rsidR="00D33639" w:rsidRPr="00D33639" w:rsidRDefault="00D33639" w:rsidP="00D33639">
      <w:pPr>
        <w:jc w:val="both"/>
        <w:rPr>
          <w:rFonts w:ascii="Times New Roman" w:hAnsi="Times New Roman" w:cs="Times New Roman"/>
          <w:sz w:val="32"/>
          <w:szCs w:val="32"/>
          <w:lang w:eastAsia="tr-TR"/>
        </w:rPr>
      </w:pPr>
    </w:p>
    <w:p w:rsidR="00D33639" w:rsidRPr="00D33639" w:rsidRDefault="00D33639" w:rsidP="00D33639">
      <w:pPr>
        <w:jc w:val="both"/>
        <w:rPr>
          <w:rFonts w:ascii="Times New Roman" w:hAnsi="Times New Roman" w:cs="Times New Roman"/>
          <w:color w:val="000000"/>
          <w:sz w:val="32"/>
          <w:szCs w:val="32"/>
          <w:lang w:eastAsia="tr-TR"/>
        </w:rPr>
      </w:pPr>
      <w:r w:rsidRPr="00D33639">
        <w:rPr>
          <w:rFonts w:ascii="Times New Roman" w:hAnsi="Times New Roman" w:cs="Times New Roman"/>
          <w:color w:val="000000"/>
          <w:sz w:val="32"/>
          <w:szCs w:val="32"/>
          <w:lang w:eastAsia="tr-TR"/>
        </w:rPr>
        <w:t>Yazıda, Türkiye-Çin arasındaki işbirliği potansiyelinin mevcut durumdan daha iyi noktalara gelebileceği, iki ülke arasında </w:t>
      </w:r>
      <w:r w:rsidRPr="00D33639">
        <w:rPr>
          <w:rFonts w:ascii="Times New Roman" w:hAnsi="Times New Roman" w:cs="Times New Roman"/>
          <w:b/>
          <w:bCs/>
          <w:color w:val="000000"/>
          <w:sz w:val="32"/>
          <w:szCs w:val="32"/>
          <w:lang w:eastAsia="tr-TR"/>
        </w:rPr>
        <w:t xml:space="preserve">"e-ticaret alanında </w:t>
      </w:r>
      <w:proofErr w:type="spellStart"/>
      <w:r w:rsidRPr="00D33639">
        <w:rPr>
          <w:rFonts w:ascii="Times New Roman" w:hAnsi="Times New Roman" w:cs="Times New Roman"/>
          <w:b/>
          <w:bCs/>
          <w:color w:val="000000"/>
          <w:sz w:val="32"/>
          <w:szCs w:val="32"/>
          <w:lang w:eastAsia="tr-TR"/>
        </w:rPr>
        <w:t>işbirliği"</w:t>
      </w:r>
      <w:r w:rsidRPr="00D33639">
        <w:rPr>
          <w:rFonts w:ascii="Times New Roman" w:hAnsi="Times New Roman" w:cs="Times New Roman"/>
          <w:color w:val="000000"/>
          <w:sz w:val="32"/>
          <w:szCs w:val="32"/>
          <w:lang w:eastAsia="tr-TR"/>
        </w:rPr>
        <w:t>nin</w:t>
      </w:r>
      <w:proofErr w:type="spellEnd"/>
      <w:r w:rsidRPr="00D33639">
        <w:rPr>
          <w:rFonts w:ascii="Times New Roman" w:hAnsi="Times New Roman" w:cs="Times New Roman"/>
          <w:color w:val="000000"/>
          <w:sz w:val="32"/>
          <w:szCs w:val="32"/>
          <w:lang w:eastAsia="tr-TR"/>
        </w:rPr>
        <w:t xml:space="preserve"> önümüzdeki dönemde öne çıkan başlıklardan biri olacağı belirtilmektedir.</w:t>
      </w:r>
    </w:p>
    <w:p w:rsidR="00D33639" w:rsidRPr="00D33639" w:rsidRDefault="00D33639" w:rsidP="00D33639">
      <w:pPr>
        <w:jc w:val="both"/>
        <w:rPr>
          <w:rFonts w:ascii="Times New Roman" w:hAnsi="Times New Roman" w:cs="Times New Roman"/>
          <w:color w:val="000000"/>
          <w:sz w:val="32"/>
          <w:szCs w:val="32"/>
          <w:lang w:eastAsia="tr-TR"/>
        </w:rPr>
      </w:pPr>
      <w:r w:rsidRPr="00D33639">
        <w:rPr>
          <w:rFonts w:ascii="Times New Roman" w:hAnsi="Times New Roman" w:cs="Times New Roman"/>
          <w:color w:val="000000"/>
          <w:sz w:val="32"/>
          <w:szCs w:val="32"/>
          <w:lang w:eastAsia="tr-TR"/>
        </w:rPr>
        <w:t>Bu çerçevede, T.C. Pekin Büyükelçiliğinin, iş insanlarımızın Çin'e yönelik çalışmalarına rehberlik etmek amacıyla hazırladığı </w:t>
      </w:r>
      <w:r w:rsidRPr="00D33639">
        <w:rPr>
          <w:rFonts w:ascii="Times New Roman" w:hAnsi="Times New Roman" w:cs="Times New Roman"/>
          <w:b/>
          <w:bCs/>
          <w:color w:val="000000"/>
          <w:sz w:val="32"/>
          <w:szCs w:val="32"/>
          <w:lang w:eastAsia="tr-TR"/>
        </w:rPr>
        <w:t>Çin Ülke Profili,</w:t>
      </w:r>
      <w:r w:rsidRPr="00D33639">
        <w:rPr>
          <w:rFonts w:ascii="Times New Roman" w:hAnsi="Times New Roman" w:cs="Times New Roman"/>
          <w:color w:val="000000"/>
          <w:sz w:val="32"/>
          <w:szCs w:val="32"/>
          <w:lang w:eastAsia="tr-TR"/>
        </w:rPr>
        <w:t> </w:t>
      </w:r>
      <w:r w:rsidRPr="00D33639">
        <w:rPr>
          <w:rFonts w:ascii="Times New Roman" w:hAnsi="Times New Roman" w:cs="Times New Roman"/>
          <w:b/>
          <w:bCs/>
          <w:color w:val="000000"/>
          <w:sz w:val="32"/>
          <w:szCs w:val="32"/>
          <w:lang w:eastAsia="tr-TR"/>
        </w:rPr>
        <w:t>Çin Pilot Serbest Ticaret Bölgeleri</w:t>
      </w:r>
      <w:r w:rsidRPr="00D33639">
        <w:rPr>
          <w:rFonts w:ascii="Times New Roman" w:hAnsi="Times New Roman" w:cs="Times New Roman"/>
          <w:color w:val="000000"/>
          <w:sz w:val="32"/>
          <w:szCs w:val="32"/>
          <w:lang w:eastAsia="tr-TR"/>
        </w:rPr>
        <w:t>, </w:t>
      </w:r>
      <w:r w:rsidRPr="00D33639">
        <w:rPr>
          <w:rFonts w:ascii="Times New Roman" w:hAnsi="Times New Roman" w:cs="Times New Roman"/>
          <w:b/>
          <w:bCs/>
          <w:color w:val="000000"/>
          <w:sz w:val="32"/>
          <w:szCs w:val="32"/>
          <w:lang w:eastAsia="tr-TR"/>
        </w:rPr>
        <w:t>E-Ticaret ve</w:t>
      </w:r>
      <w:r w:rsidRPr="00D33639">
        <w:rPr>
          <w:rFonts w:ascii="Times New Roman" w:hAnsi="Times New Roman" w:cs="Times New Roman"/>
          <w:color w:val="000000"/>
          <w:sz w:val="32"/>
          <w:szCs w:val="32"/>
          <w:lang w:eastAsia="tr-TR"/>
        </w:rPr>
        <w:t> </w:t>
      </w:r>
      <w:r w:rsidRPr="00D33639">
        <w:rPr>
          <w:rFonts w:ascii="Times New Roman" w:hAnsi="Times New Roman" w:cs="Times New Roman"/>
          <w:b/>
          <w:bCs/>
          <w:color w:val="000000"/>
          <w:sz w:val="32"/>
          <w:szCs w:val="32"/>
          <w:lang w:eastAsia="tr-TR"/>
        </w:rPr>
        <w:t>Büyük Körfez (</w:t>
      </w:r>
      <w:proofErr w:type="spellStart"/>
      <w:r w:rsidRPr="00D33639">
        <w:rPr>
          <w:rFonts w:ascii="Times New Roman" w:hAnsi="Times New Roman" w:cs="Times New Roman"/>
          <w:b/>
          <w:bCs/>
          <w:color w:val="000000"/>
          <w:sz w:val="32"/>
          <w:szCs w:val="32"/>
          <w:lang w:eastAsia="tr-TR"/>
        </w:rPr>
        <w:t>Greater</w:t>
      </w:r>
      <w:proofErr w:type="spellEnd"/>
      <w:r w:rsidRPr="00D33639">
        <w:rPr>
          <w:rFonts w:ascii="Times New Roman" w:hAnsi="Times New Roman" w:cs="Times New Roman"/>
          <w:b/>
          <w:bCs/>
          <w:color w:val="000000"/>
          <w:sz w:val="32"/>
          <w:szCs w:val="32"/>
          <w:lang w:eastAsia="tr-TR"/>
        </w:rPr>
        <w:t xml:space="preserve"> Bay) Bölgesi</w:t>
      </w:r>
      <w:r w:rsidRPr="00D33639">
        <w:rPr>
          <w:rFonts w:ascii="Times New Roman" w:hAnsi="Times New Roman" w:cs="Times New Roman"/>
          <w:color w:val="000000"/>
          <w:sz w:val="32"/>
          <w:szCs w:val="32"/>
          <w:lang w:eastAsia="tr-TR"/>
        </w:rPr>
        <w:t> başlıklı raporları ekte paylaşılmıştır.</w:t>
      </w:r>
    </w:p>
    <w:p w:rsidR="00D33639" w:rsidRPr="00D33639" w:rsidRDefault="00D33639" w:rsidP="00D33639">
      <w:pPr>
        <w:jc w:val="both"/>
        <w:rPr>
          <w:rFonts w:ascii="Times New Roman" w:hAnsi="Times New Roman" w:cs="Times New Roman"/>
          <w:color w:val="000000"/>
          <w:sz w:val="32"/>
          <w:szCs w:val="32"/>
          <w:lang w:eastAsia="tr-TR"/>
        </w:rPr>
      </w:pPr>
      <w:r w:rsidRPr="00D33639">
        <w:rPr>
          <w:rFonts w:ascii="Times New Roman" w:hAnsi="Times New Roman" w:cs="Times New Roman"/>
          <w:color w:val="000000"/>
          <w:sz w:val="32"/>
          <w:szCs w:val="32"/>
          <w:lang w:eastAsia="tr-TR"/>
        </w:rPr>
        <w:t>Üyelerimizin bilgisine sunulur.</w:t>
      </w:r>
    </w:p>
    <w:p w:rsidR="00D33639" w:rsidRPr="00D33639" w:rsidRDefault="00F6428B" w:rsidP="00D33639">
      <w:pPr>
        <w:jc w:val="both"/>
        <w:rPr>
          <w:rFonts w:ascii="Times New Roman" w:hAnsi="Times New Roman" w:cs="Times New Roman"/>
          <w:color w:val="000000"/>
          <w:sz w:val="32"/>
          <w:szCs w:val="32"/>
          <w:lang w:eastAsia="tr-TR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tr-TR"/>
        </w:rPr>
        <w:t>İSTEKS SANAYİ SİTESİ YÖNETİMİ</w:t>
      </w:r>
    </w:p>
    <w:p w:rsidR="00D33639" w:rsidRPr="00F6428B" w:rsidRDefault="00D33639" w:rsidP="00D33639">
      <w:pPr>
        <w:jc w:val="both"/>
        <w:rPr>
          <w:rFonts w:ascii="Times New Roman" w:hAnsi="Times New Roman" w:cs="Times New Roman"/>
          <w:color w:val="FF0000"/>
          <w:sz w:val="32"/>
          <w:szCs w:val="32"/>
          <w:lang w:eastAsia="tr-TR"/>
        </w:rPr>
      </w:pPr>
      <w:r w:rsidRPr="00F6428B">
        <w:rPr>
          <w:rFonts w:ascii="Times New Roman" w:hAnsi="Times New Roman" w:cs="Times New Roman"/>
          <w:color w:val="FF0000"/>
          <w:sz w:val="32"/>
          <w:szCs w:val="32"/>
          <w:lang w:eastAsia="tr-TR"/>
        </w:rPr>
        <w:t xml:space="preserve">İlgili </w:t>
      </w:r>
      <w:proofErr w:type="gramStart"/>
      <w:r w:rsidRPr="00F6428B">
        <w:rPr>
          <w:rFonts w:ascii="Times New Roman" w:hAnsi="Times New Roman" w:cs="Times New Roman"/>
          <w:color w:val="FF0000"/>
          <w:sz w:val="32"/>
          <w:szCs w:val="32"/>
          <w:lang w:eastAsia="tr-TR"/>
        </w:rPr>
        <w:t>Dosyalar :</w:t>
      </w:r>
      <w:proofErr w:type="gramEnd"/>
    </w:p>
    <w:p w:rsidR="00D33639" w:rsidRPr="00D33639" w:rsidRDefault="00D33639" w:rsidP="00D33639">
      <w:pPr>
        <w:jc w:val="both"/>
        <w:rPr>
          <w:rFonts w:ascii="Times New Roman" w:hAnsi="Times New Roman" w:cs="Times New Roman"/>
          <w:color w:val="002060"/>
          <w:sz w:val="32"/>
          <w:szCs w:val="32"/>
          <w:lang w:eastAsia="tr-TR"/>
        </w:rPr>
      </w:pPr>
      <w:hyperlink r:id="rId4" w:history="1">
        <w:r w:rsidRPr="00D33639">
          <w:rPr>
            <w:rFonts w:ascii="Times New Roman" w:hAnsi="Times New Roman" w:cs="Times New Roman"/>
            <w:color w:val="002060"/>
            <w:sz w:val="32"/>
            <w:szCs w:val="32"/>
            <w:u w:val="single"/>
            <w:lang w:eastAsia="tr-TR"/>
          </w:rPr>
          <w:t>Çin Ülke Profili</w:t>
        </w:r>
      </w:hyperlink>
    </w:p>
    <w:p w:rsidR="00D33639" w:rsidRPr="00D33639" w:rsidRDefault="00D33639" w:rsidP="00D33639">
      <w:pPr>
        <w:jc w:val="both"/>
        <w:rPr>
          <w:rFonts w:ascii="Times New Roman" w:hAnsi="Times New Roman" w:cs="Times New Roman"/>
          <w:color w:val="002060"/>
          <w:sz w:val="32"/>
          <w:szCs w:val="32"/>
          <w:lang w:eastAsia="tr-TR"/>
        </w:rPr>
      </w:pPr>
      <w:hyperlink r:id="rId5" w:history="1">
        <w:r w:rsidRPr="00D33639">
          <w:rPr>
            <w:rFonts w:ascii="Times New Roman" w:hAnsi="Times New Roman" w:cs="Times New Roman"/>
            <w:color w:val="002060"/>
            <w:sz w:val="32"/>
            <w:szCs w:val="32"/>
            <w:u w:val="single"/>
            <w:lang w:eastAsia="tr-TR"/>
          </w:rPr>
          <w:t>Çin Pilot Serbest Ticaret Bölgeleri</w:t>
        </w:r>
      </w:hyperlink>
    </w:p>
    <w:p w:rsidR="00D33639" w:rsidRPr="00D33639" w:rsidRDefault="00D33639" w:rsidP="00D33639">
      <w:pPr>
        <w:jc w:val="both"/>
        <w:rPr>
          <w:rFonts w:ascii="Times New Roman" w:hAnsi="Times New Roman" w:cs="Times New Roman"/>
          <w:color w:val="002060"/>
          <w:sz w:val="32"/>
          <w:szCs w:val="32"/>
          <w:lang w:eastAsia="tr-TR"/>
        </w:rPr>
      </w:pPr>
      <w:hyperlink r:id="rId6" w:history="1">
        <w:r w:rsidRPr="00D33639">
          <w:rPr>
            <w:rFonts w:ascii="Times New Roman" w:hAnsi="Times New Roman" w:cs="Times New Roman"/>
            <w:color w:val="002060"/>
            <w:sz w:val="32"/>
            <w:szCs w:val="32"/>
            <w:u w:val="single"/>
            <w:lang w:eastAsia="tr-TR"/>
          </w:rPr>
          <w:t>E-ticaret Raporu</w:t>
        </w:r>
      </w:hyperlink>
    </w:p>
    <w:p w:rsidR="00D33639" w:rsidRPr="00D33639" w:rsidRDefault="00D33639" w:rsidP="00D33639">
      <w:pPr>
        <w:jc w:val="both"/>
        <w:rPr>
          <w:rFonts w:ascii="Times New Roman" w:hAnsi="Times New Roman" w:cs="Times New Roman"/>
          <w:color w:val="002060"/>
          <w:sz w:val="32"/>
          <w:szCs w:val="32"/>
          <w:lang w:eastAsia="tr-TR"/>
        </w:rPr>
      </w:pPr>
      <w:hyperlink r:id="rId7" w:history="1">
        <w:proofErr w:type="spellStart"/>
        <w:r w:rsidRPr="00D33639">
          <w:rPr>
            <w:rFonts w:ascii="Times New Roman" w:hAnsi="Times New Roman" w:cs="Times New Roman"/>
            <w:color w:val="002060"/>
            <w:sz w:val="32"/>
            <w:szCs w:val="32"/>
            <w:u w:val="single"/>
            <w:lang w:eastAsia="tr-TR"/>
          </w:rPr>
          <w:t>Greater</w:t>
        </w:r>
        <w:proofErr w:type="spellEnd"/>
        <w:r w:rsidRPr="00D33639">
          <w:rPr>
            <w:rFonts w:ascii="Times New Roman" w:hAnsi="Times New Roman" w:cs="Times New Roman"/>
            <w:color w:val="002060"/>
            <w:sz w:val="32"/>
            <w:szCs w:val="32"/>
            <w:u w:val="single"/>
            <w:lang w:eastAsia="tr-TR"/>
          </w:rPr>
          <w:t xml:space="preserve"> Bay Bölgesi Raporu</w:t>
        </w:r>
      </w:hyperlink>
    </w:p>
    <w:p w:rsidR="0083315B" w:rsidRPr="00D33639" w:rsidRDefault="0083315B" w:rsidP="00D33639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83315B" w:rsidRPr="00D33639" w:rsidSect="00833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33639"/>
    <w:rsid w:val="0083315B"/>
    <w:rsid w:val="00D33639"/>
    <w:rsid w:val="00F6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15B"/>
  </w:style>
  <w:style w:type="paragraph" w:styleId="Balk2">
    <w:name w:val="heading 2"/>
    <w:basedOn w:val="Normal"/>
    <w:link w:val="Balk2Char"/>
    <w:uiPriority w:val="9"/>
    <w:qFormat/>
    <w:rsid w:val="00D336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3363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336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3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336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752">
          <w:marLeft w:val="0"/>
          <w:marRight w:val="0"/>
          <w:marTop w:val="3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tso.org.tr/download/7163/greater-bay-bolgesi-rapor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so.org.tr/download/7162/e-ticaret-raporu.html" TargetMode="External"/><Relationship Id="rId5" Type="http://schemas.openxmlformats.org/officeDocument/2006/relationships/hyperlink" Target="http://www.atso.org.tr/download/7161/cin-pilot-serbest-ticaret-bolgeleri.html" TargetMode="External"/><Relationship Id="rId4" Type="http://schemas.openxmlformats.org/officeDocument/2006/relationships/hyperlink" Target="http://www.atso.org.tr/download/7160/cin-ulke-profili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2022-01-14T10:49:00Z</dcterms:created>
  <dcterms:modified xsi:type="dcterms:W3CDTF">2022-01-14T10:51:00Z</dcterms:modified>
</cp:coreProperties>
</file>