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197" w:rsidRPr="00B26197" w:rsidRDefault="00B26197" w:rsidP="00B26197">
      <w:pPr>
        <w:spacing w:after="150" w:line="312" w:lineRule="atLeast"/>
        <w:outlineLvl w:val="0"/>
        <w:rPr>
          <w:rFonts w:ascii="Roboto" w:eastAsia="Times New Roman" w:hAnsi="Roboto" w:cs="Times New Roman"/>
          <w:b/>
          <w:bCs/>
          <w:color w:val="40454D"/>
          <w:kern w:val="36"/>
          <w:sz w:val="28"/>
          <w:szCs w:val="28"/>
          <w:lang w:eastAsia="tr-TR"/>
        </w:rPr>
      </w:pPr>
      <w:r w:rsidRPr="00B26197">
        <w:rPr>
          <w:rFonts w:ascii="Roboto" w:eastAsia="Times New Roman" w:hAnsi="Roboto" w:cs="Times New Roman"/>
          <w:b/>
          <w:bCs/>
          <w:color w:val="40454D"/>
          <w:kern w:val="36"/>
          <w:sz w:val="28"/>
          <w:szCs w:val="28"/>
          <w:lang w:eastAsia="tr-TR"/>
        </w:rPr>
        <w:t>Yargıtay İçtihadı Birleştirme Büyük Genel Kurulu Kararı E: 2020/2 – Kooperatifler/Yapı Kooperatifleri 6102 Sayılı Türk Ticaret Kanunu Kapsamında Tacir Sayılırlar</w:t>
      </w:r>
    </w:p>
    <w:p w:rsidR="00B26197" w:rsidRPr="00B26197" w:rsidRDefault="00B26197" w:rsidP="00B26197">
      <w:pPr>
        <w:spacing w:after="0" w:line="240" w:lineRule="auto"/>
        <w:rPr>
          <w:rFonts w:ascii="Roboto" w:eastAsia="Times New Roman" w:hAnsi="Roboto" w:cs="Times New Roman"/>
          <w:color w:val="C6C6C6"/>
          <w:sz w:val="18"/>
          <w:szCs w:val="18"/>
          <w:lang w:eastAsia="tr-TR"/>
        </w:rPr>
      </w:pPr>
      <w:r w:rsidRPr="00B26197">
        <w:rPr>
          <w:rFonts w:ascii="Roboto" w:eastAsia="Times New Roman" w:hAnsi="Roboto" w:cs="Times New Roman"/>
          <w:color w:val="C6C6C6"/>
          <w:sz w:val="18"/>
          <w:szCs w:val="18"/>
          <w:lang w:eastAsia="tr-TR"/>
        </w:rPr>
        <w:t xml:space="preserve">T </w:t>
      </w:r>
    </w:p>
    <w:p w:rsidR="00B26197" w:rsidRPr="00B26197" w:rsidRDefault="00B26197" w:rsidP="00B26197">
      <w:pPr>
        <w:spacing w:after="150" w:line="312" w:lineRule="atLeast"/>
        <w:outlineLvl w:val="3"/>
        <w:rPr>
          <w:rFonts w:ascii="Roboto" w:eastAsia="Times New Roman" w:hAnsi="Roboto" w:cs="Times New Roman"/>
          <w:b/>
          <w:bCs/>
          <w:color w:val="40454D"/>
          <w:sz w:val="23"/>
          <w:szCs w:val="23"/>
          <w:lang w:eastAsia="tr-TR"/>
        </w:rPr>
      </w:pPr>
      <w:r w:rsidRPr="00B26197">
        <w:rPr>
          <w:rFonts w:ascii="Roboto" w:eastAsia="Times New Roman" w:hAnsi="Roboto" w:cs="Times New Roman"/>
          <w:b/>
          <w:bCs/>
          <w:color w:val="40454D"/>
          <w:sz w:val="23"/>
          <w:szCs w:val="23"/>
          <w:lang w:eastAsia="tr-TR"/>
        </w:rPr>
        <w:t>Yargıtay İçtihadı Birleştirme E: 2020/2</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01 Nisan 2022 Tarihli Resmi Gazete</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Sayı: 31796</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Yargıtay Başkanlığından:</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YARGITAY</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İÇTİHADI BİRLEŞTİRME BÜYÜK GENEL KURULU KARARI</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 xml:space="preserve">ESAS </w:t>
      </w:r>
      <w:proofErr w:type="gramStart"/>
      <w:r w:rsidRPr="00B26197">
        <w:rPr>
          <w:rFonts w:ascii="Roboto" w:eastAsia="Times New Roman" w:hAnsi="Roboto" w:cs="Times New Roman"/>
          <w:color w:val="2D2D2D"/>
          <w:sz w:val="23"/>
          <w:szCs w:val="23"/>
          <w:lang w:eastAsia="tr-TR"/>
        </w:rPr>
        <w:t>NO : 2020</w:t>
      </w:r>
      <w:proofErr w:type="gramEnd"/>
      <w:r w:rsidRPr="00B26197">
        <w:rPr>
          <w:rFonts w:ascii="Roboto" w:eastAsia="Times New Roman" w:hAnsi="Roboto" w:cs="Times New Roman"/>
          <w:color w:val="2D2D2D"/>
          <w:sz w:val="23"/>
          <w:szCs w:val="23"/>
          <w:lang w:eastAsia="tr-TR"/>
        </w:rPr>
        <w:t>/2</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 xml:space="preserve">KARAR </w:t>
      </w:r>
      <w:proofErr w:type="gramStart"/>
      <w:r w:rsidRPr="00B26197">
        <w:rPr>
          <w:rFonts w:ascii="Roboto" w:eastAsia="Times New Roman" w:hAnsi="Roboto" w:cs="Times New Roman"/>
          <w:color w:val="2D2D2D"/>
          <w:sz w:val="23"/>
          <w:szCs w:val="23"/>
          <w:lang w:eastAsia="tr-TR"/>
        </w:rPr>
        <w:t>NO : 2021</w:t>
      </w:r>
      <w:proofErr w:type="gramEnd"/>
      <w:r w:rsidRPr="00B26197">
        <w:rPr>
          <w:rFonts w:ascii="Roboto" w:eastAsia="Times New Roman" w:hAnsi="Roboto" w:cs="Times New Roman"/>
          <w:color w:val="2D2D2D"/>
          <w:sz w:val="23"/>
          <w:szCs w:val="23"/>
          <w:lang w:eastAsia="tr-TR"/>
        </w:rPr>
        <w:t>/3</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 xml:space="preserve">ÖZET: Kooperatifler/Yapı Kooperatifleri 6102 sayılı Türk Ticaret Kanunu kapsamında tacir </w:t>
      </w:r>
      <w:proofErr w:type="gramStart"/>
      <w:r w:rsidRPr="00B26197">
        <w:rPr>
          <w:rFonts w:ascii="Roboto" w:eastAsia="Times New Roman" w:hAnsi="Roboto" w:cs="Times New Roman"/>
          <w:color w:val="2D2D2D"/>
          <w:sz w:val="23"/>
          <w:szCs w:val="23"/>
          <w:lang w:eastAsia="tr-TR"/>
        </w:rPr>
        <w:t>sayılırlar</w:t>
      </w:r>
      <w:proofErr w:type="gramEnd"/>
      <w:r w:rsidRPr="00B26197">
        <w:rPr>
          <w:rFonts w:ascii="Roboto" w:eastAsia="Times New Roman" w:hAnsi="Roboto" w:cs="Times New Roman"/>
          <w:color w:val="2D2D2D"/>
          <w:sz w:val="23"/>
          <w:szCs w:val="23"/>
          <w:lang w:eastAsia="tr-TR"/>
        </w:rPr>
        <w:t>.</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I-GİRİŞ</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A-İçtihatları Birleştirme Başvurusu</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proofErr w:type="gramStart"/>
      <w:r w:rsidRPr="00B26197">
        <w:rPr>
          <w:rFonts w:ascii="Roboto" w:eastAsia="Times New Roman" w:hAnsi="Roboto" w:cs="Times New Roman"/>
          <w:color w:val="2D2D2D"/>
          <w:sz w:val="23"/>
          <w:szCs w:val="23"/>
          <w:lang w:eastAsia="tr-TR"/>
        </w:rPr>
        <w:t>Yargıtay Birinci Başkanlığı evrak kaydına 26.03.2018 tarihi ve 8448 sayısı ile kaydedilen dilekçe ile kooperatiflerin/yapı kooperatiflerinin tacir/ticaret şirketi sayılıp sayılamayacağı hususunda Yargıtay (Kapatılan) 14. Hukuk Dairesi, (Kapatılan) 15. Hukuk Dairesi ve (Kapatılan) 23. Hukuk Dairesi ile Yargıtay 11. Hukuk Dairesi, 12. Hukuk Dairesi, (Kapatılan) 19. Hukuk Dairesi ve (Kapatılan) 20. Hukuk Dairesi kararlan arasında içtihat ve uygulama farklılığı nedeniyle görüş ayrılığı bulunduğunu belirtilerek içtihatların birleştirilmesine karar verilmesi talep edilmiştir.</w:t>
      </w:r>
      <w:proofErr w:type="gramEnd"/>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r w:rsidRPr="00B26197">
        <w:rPr>
          <w:rFonts w:ascii="Roboto" w:eastAsia="Times New Roman" w:hAnsi="Roboto" w:cs="Times New Roman"/>
          <w:color w:val="2D2D2D"/>
          <w:sz w:val="23"/>
          <w:szCs w:val="23"/>
          <w:lang w:eastAsia="tr-TR"/>
        </w:rPr>
        <w:t>B- İçtihatları Birleştirmenin Konusu</w:t>
      </w:r>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proofErr w:type="gramStart"/>
      <w:r w:rsidRPr="00B26197">
        <w:rPr>
          <w:rFonts w:ascii="Roboto" w:eastAsia="Times New Roman" w:hAnsi="Roboto" w:cs="Times New Roman"/>
          <w:color w:val="2D2D2D"/>
          <w:sz w:val="23"/>
          <w:szCs w:val="23"/>
          <w:lang w:eastAsia="tr-TR"/>
        </w:rPr>
        <w:t>Yargıtay Birinci Başkanlık Kurulunca 06.02.2020 tarihinde, kooperatifin tacir sıfatı konusunda Yargıtay 11. Hukuk Dairesi, 12. Hukuk Dairesi, (Kapatılan) 14. Hukuk Dairesi ve (Kapatılan) 19. Hukuk Dairesi içtihatları ile Yargıtay (Kapatılan) 15. Hukuk Dairesi, (Kapatılan) 20. Hukuk Dairesi ve (Kapatılan) 23. Hukuk Dairesi içtihatları arasında görüş aykırılığı bulunduğu ve farklı uygulamaların sürdürüldüğü sonucuna varıldığından; aykırılığın İçtihatları Birleştirme Büyük Genel Kurulunca giderilmesi gerektiğine karar verilmiştir.</w:t>
      </w:r>
      <w:proofErr w:type="gramEnd"/>
    </w:p>
    <w:p w:rsidR="00B26197" w:rsidRPr="00B26197" w:rsidRDefault="00B26197" w:rsidP="00B26197">
      <w:pPr>
        <w:spacing w:after="300" w:line="240" w:lineRule="auto"/>
        <w:jc w:val="both"/>
        <w:rPr>
          <w:rFonts w:ascii="Roboto" w:eastAsia="Times New Roman" w:hAnsi="Roboto" w:cs="Times New Roman"/>
          <w:color w:val="2D2D2D"/>
          <w:sz w:val="23"/>
          <w:szCs w:val="23"/>
          <w:lang w:eastAsia="tr-TR"/>
        </w:rPr>
      </w:pPr>
      <w:hyperlink r:id="rId4" w:history="1">
        <w:r w:rsidRPr="00B26197">
          <w:rPr>
            <w:rFonts w:ascii="Roboto" w:eastAsia="Times New Roman" w:hAnsi="Roboto" w:cs="Times New Roman"/>
            <w:b/>
            <w:bCs/>
            <w:color w:val="1E73BE"/>
            <w:sz w:val="23"/>
            <w:u w:val="single"/>
            <w:lang w:eastAsia="tr-TR"/>
          </w:rPr>
          <w:t>Tamamı İçin Tıklayınız</w:t>
        </w:r>
      </w:hyperlink>
    </w:p>
    <w:p w:rsidR="00D43292" w:rsidRDefault="00D43292"/>
    <w:sectPr w:rsidR="00D43292" w:rsidSect="00D432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6197"/>
    <w:rsid w:val="00B26197"/>
    <w:rsid w:val="00D432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292"/>
  </w:style>
  <w:style w:type="paragraph" w:styleId="Balk1">
    <w:name w:val="heading 1"/>
    <w:basedOn w:val="Normal"/>
    <w:link w:val="Balk1Char"/>
    <w:uiPriority w:val="9"/>
    <w:qFormat/>
    <w:rsid w:val="00B261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B2619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6197"/>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B2619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B26197"/>
    <w:rPr>
      <w:color w:val="0000FF"/>
      <w:u w:val="single"/>
    </w:rPr>
  </w:style>
  <w:style w:type="paragraph" w:styleId="NormalWeb">
    <w:name w:val="Normal (Web)"/>
    <w:basedOn w:val="Normal"/>
    <w:uiPriority w:val="99"/>
    <w:semiHidden/>
    <w:unhideWhenUsed/>
    <w:rsid w:val="00B2619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26197"/>
    <w:rPr>
      <w:b/>
      <w:bCs/>
    </w:rPr>
  </w:style>
</w:styles>
</file>

<file path=word/webSettings.xml><?xml version="1.0" encoding="utf-8"?>
<w:webSettings xmlns:r="http://schemas.openxmlformats.org/officeDocument/2006/relationships" xmlns:w="http://schemas.openxmlformats.org/wordprocessingml/2006/main">
  <w:divs>
    <w:div w:id="982344408">
      <w:bodyDiv w:val="1"/>
      <w:marLeft w:val="0"/>
      <w:marRight w:val="0"/>
      <w:marTop w:val="0"/>
      <w:marBottom w:val="0"/>
      <w:divBdr>
        <w:top w:val="none" w:sz="0" w:space="0" w:color="auto"/>
        <w:left w:val="none" w:sz="0" w:space="0" w:color="auto"/>
        <w:bottom w:val="none" w:sz="0" w:space="0" w:color="auto"/>
        <w:right w:val="none" w:sz="0" w:space="0" w:color="auto"/>
      </w:divBdr>
      <w:divsChild>
        <w:div w:id="1577982302">
          <w:marLeft w:val="0"/>
          <w:marRight w:val="0"/>
          <w:marTop w:val="0"/>
          <w:marBottom w:val="240"/>
          <w:divBdr>
            <w:top w:val="none" w:sz="0" w:space="0" w:color="auto"/>
            <w:left w:val="none" w:sz="0" w:space="0" w:color="auto"/>
            <w:bottom w:val="single" w:sz="6" w:space="5" w:color="EAEAEA"/>
            <w:right w:val="none" w:sz="0" w:space="0" w:color="auto"/>
          </w:divBdr>
          <w:divsChild>
            <w:div w:id="938292814">
              <w:marLeft w:val="0"/>
              <w:marRight w:val="0"/>
              <w:marTop w:val="0"/>
              <w:marBottom w:val="0"/>
              <w:divBdr>
                <w:top w:val="none" w:sz="0" w:space="0" w:color="auto"/>
                <w:left w:val="none" w:sz="0" w:space="0" w:color="auto"/>
                <w:bottom w:val="none" w:sz="0" w:space="0" w:color="auto"/>
                <w:right w:val="none" w:sz="0" w:space="0" w:color="auto"/>
              </w:divBdr>
            </w:div>
          </w:divsChild>
        </w:div>
        <w:div w:id="1181240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omaliye.com/wp-content/uploads/2022/04/yargitay-ibbgk-e-2020-2.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2022-07-22T11:50:00Z</dcterms:created>
  <dcterms:modified xsi:type="dcterms:W3CDTF">2022-07-22T11:50:00Z</dcterms:modified>
</cp:coreProperties>
</file>