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6B8" w:rsidRPr="007856B8" w:rsidRDefault="007856B8" w:rsidP="007856B8">
      <w:pPr>
        <w:spacing w:after="150" w:line="312" w:lineRule="atLeast"/>
        <w:outlineLvl w:val="0"/>
        <w:rPr>
          <w:rFonts w:ascii="Roboto" w:eastAsia="Times New Roman" w:hAnsi="Roboto" w:cs="Times New Roman"/>
          <w:b/>
          <w:bCs/>
          <w:color w:val="40454D"/>
          <w:kern w:val="36"/>
          <w:sz w:val="36"/>
          <w:szCs w:val="36"/>
          <w:lang w:eastAsia="tr-TR"/>
        </w:rPr>
      </w:pPr>
      <w:r w:rsidRPr="007856B8">
        <w:rPr>
          <w:rFonts w:ascii="Roboto" w:eastAsia="Times New Roman" w:hAnsi="Roboto" w:cs="Times New Roman"/>
          <w:b/>
          <w:bCs/>
          <w:color w:val="40454D"/>
          <w:kern w:val="36"/>
          <w:sz w:val="36"/>
          <w:szCs w:val="36"/>
          <w:lang w:eastAsia="tr-TR"/>
        </w:rPr>
        <w:t xml:space="preserve">Kooperatifin boşta duran gayrimenkullerini kiraya vermesi ve ortaklarından aldığı aidat, gecikme faizlerinin vergilendirilmesi – </w:t>
      </w:r>
      <w:proofErr w:type="spellStart"/>
      <w:r w:rsidRPr="007856B8">
        <w:rPr>
          <w:rFonts w:ascii="Roboto" w:eastAsia="Times New Roman" w:hAnsi="Roboto" w:cs="Times New Roman"/>
          <w:b/>
          <w:bCs/>
          <w:color w:val="40454D"/>
          <w:kern w:val="36"/>
          <w:sz w:val="36"/>
          <w:szCs w:val="36"/>
          <w:lang w:eastAsia="tr-TR"/>
        </w:rPr>
        <w:t>Özelge</w:t>
      </w:r>
      <w:proofErr w:type="spellEnd"/>
    </w:p>
    <w:p w:rsidR="007856B8" w:rsidRPr="00E71DC0" w:rsidRDefault="007856B8" w:rsidP="007856B8">
      <w:pPr>
        <w:spacing w:after="300" w:line="240" w:lineRule="auto"/>
        <w:jc w:val="center"/>
        <w:rPr>
          <w:rFonts w:ascii="Roboto" w:eastAsia="Times New Roman" w:hAnsi="Roboto" w:cs="Times New Roman"/>
          <w:b/>
          <w:color w:val="2D2D2D"/>
          <w:sz w:val="23"/>
          <w:szCs w:val="23"/>
          <w:lang w:eastAsia="tr-TR"/>
        </w:rPr>
      </w:pPr>
      <w:r w:rsidRPr="00E71DC0">
        <w:rPr>
          <w:rFonts w:ascii="Roboto" w:eastAsia="Times New Roman" w:hAnsi="Roboto" w:cs="Times New Roman"/>
          <w:b/>
          <w:color w:val="2D2D2D"/>
          <w:sz w:val="23"/>
          <w:szCs w:val="23"/>
          <w:lang w:eastAsia="tr-TR"/>
        </w:rPr>
        <w:t>T.C.</w:t>
      </w:r>
    </w:p>
    <w:p w:rsidR="007856B8" w:rsidRPr="00E71DC0" w:rsidRDefault="007856B8" w:rsidP="007856B8">
      <w:pPr>
        <w:spacing w:after="300" w:line="240" w:lineRule="auto"/>
        <w:jc w:val="center"/>
        <w:rPr>
          <w:rFonts w:ascii="Roboto" w:eastAsia="Times New Roman" w:hAnsi="Roboto" w:cs="Times New Roman"/>
          <w:b/>
          <w:color w:val="2D2D2D"/>
          <w:sz w:val="23"/>
          <w:szCs w:val="23"/>
          <w:lang w:eastAsia="tr-TR"/>
        </w:rPr>
      </w:pPr>
      <w:r w:rsidRPr="00E71DC0">
        <w:rPr>
          <w:rFonts w:ascii="Roboto" w:eastAsia="Times New Roman" w:hAnsi="Roboto" w:cs="Times New Roman"/>
          <w:b/>
          <w:color w:val="2D2D2D"/>
          <w:sz w:val="23"/>
          <w:szCs w:val="23"/>
          <w:lang w:eastAsia="tr-TR"/>
        </w:rPr>
        <w:t>GELİR İDARESİ BAŞKANLIĞI</w:t>
      </w:r>
    </w:p>
    <w:p w:rsidR="007856B8" w:rsidRPr="00E71DC0" w:rsidRDefault="007856B8" w:rsidP="007856B8">
      <w:pPr>
        <w:spacing w:after="300" w:line="240" w:lineRule="auto"/>
        <w:jc w:val="center"/>
        <w:rPr>
          <w:rFonts w:ascii="Roboto" w:eastAsia="Times New Roman" w:hAnsi="Roboto" w:cs="Times New Roman"/>
          <w:b/>
          <w:color w:val="2D2D2D"/>
          <w:sz w:val="23"/>
          <w:szCs w:val="23"/>
          <w:lang w:eastAsia="tr-TR"/>
        </w:rPr>
      </w:pPr>
      <w:r w:rsidRPr="00E71DC0">
        <w:rPr>
          <w:rFonts w:ascii="Roboto" w:eastAsia="Times New Roman" w:hAnsi="Roboto" w:cs="Times New Roman"/>
          <w:b/>
          <w:color w:val="2D2D2D"/>
          <w:sz w:val="23"/>
          <w:szCs w:val="23"/>
          <w:lang w:eastAsia="tr-TR"/>
        </w:rPr>
        <w:t>İstanbul Vergi Dairesi Başkanlığı</w:t>
      </w:r>
    </w:p>
    <w:p w:rsidR="007856B8" w:rsidRPr="00E71DC0" w:rsidRDefault="007856B8" w:rsidP="007856B8">
      <w:pPr>
        <w:spacing w:after="300" w:line="240" w:lineRule="auto"/>
        <w:jc w:val="center"/>
        <w:rPr>
          <w:rFonts w:ascii="Roboto" w:eastAsia="Times New Roman" w:hAnsi="Roboto" w:cs="Times New Roman"/>
          <w:b/>
          <w:color w:val="2D2D2D"/>
          <w:sz w:val="23"/>
          <w:szCs w:val="23"/>
          <w:lang w:eastAsia="tr-TR"/>
        </w:rPr>
      </w:pPr>
      <w:r w:rsidRPr="00E71DC0">
        <w:rPr>
          <w:rFonts w:ascii="Roboto" w:eastAsia="Times New Roman" w:hAnsi="Roboto" w:cs="Times New Roman"/>
          <w:b/>
          <w:color w:val="2D2D2D"/>
          <w:sz w:val="23"/>
          <w:szCs w:val="23"/>
          <w:lang w:eastAsia="tr-TR"/>
        </w:rPr>
        <w:t>Gelir Kanunları Gelir Ve Kurumlar Vergileri Grup Müdürlüğü</w:t>
      </w:r>
    </w:p>
    <w:p w:rsidR="007856B8" w:rsidRPr="007856B8" w:rsidRDefault="007856B8" w:rsidP="007856B8">
      <w:pPr>
        <w:spacing w:after="300" w:line="240" w:lineRule="auto"/>
        <w:jc w:val="both"/>
        <w:rPr>
          <w:rFonts w:ascii="Roboto" w:eastAsia="Times New Roman" w:hAnsi="Roboto" w:cs="Times New Roman"/>
          <w:color w:val="2D2D2D"/>
          <w:sz w:val="23"/>
          <w:szCs w:val="23"/>
          <w:lang w:eastAsia="tr-TR"/>
        </w:rPr>
      </w:pPr>
      <w:proofErr w:type="gramStart"/>
      <w:r w:rsidRPr="007856B8">
        <w:rPr>
          <w:rFonts w:ascii="Roboto" w:eastAsia="Times New Roman" w:hAnsi="Roboto" w:cs="Times New Roman"/>
          <w:color w:val="2D2D2D"/>
          <w:sz w:val="23"/>
          <w:szCs w:val="23"/>
          <w:lang w:eastAsia="tr-TR"/>
        </w:rPr>
        <w:t>Sayı : 62030549</w:t>
      </w:r>
      <w:proofErr w:type="gramEnd"/>
      <w:r w:rsidRPr="007856B8">
        <w:rPr>
          <w:rFonts w:ascii="Roboto" w:eastAsia="Times New Roman" w:hAnsi="Roboto" w:cs="Times New Roman"/>
          <w:color w:val="2D2D2D"/>
          <w:sz w:val="23"/>
          <w:szCs w:val="23"/>
          <w:lang w:eastAsia="tr-TR"/>
        </w:rPr>
        <w:t>-125[4-2017/256]-E.596286</w:t>
      </w:r>
    </w:p>
    <w:p w:rsidR="007856B8" w:rsidRPr="007856B8" w:rsidRDefault="007856B8" w:rsidP="007856B8">
      <w:pPr>
        <w:spacing w:after="300" w:line="240" w:lineRule="auto"/>
        <w:jc w:val="both"/>
        <w:rPr>
          <w:rFonts w:ascii="Roboto" w:eastAsia="Times New Roman" w:hAnsi="Roboto" w:cs="Times New Roman"/>
          <w:color w:val="2D2D2D"/>
          <w:sz w:val="23"/>
          <w:szCs w:val="23"/>
          <w:lang w:eastAsia="tr-TR"/>
        </w:rPr>
      </w:pPr>
      <w:r w:rsidRPr="007856B8">
        <w:rPr>
          <w:rFonts w:ascii="Roboto" w:eastAsia="Times New Roman" w:hAnsi="Roboto" w:cs="Times New Roman"/>
          <w:color w:val="2D2D2D"/>
          <w:sz w:val="23"/>
          <w:szCs w:val="23"/>
          <w:lang w:eastAsia="tr-TR"/>
        </w:rPr>
        <w:t>Tarih: 14.08.2020</w:t>
      </w:r>
    </w:p>
    <w:p w:rsidR="007856B8" w:rsidRPr="007856B8" w:rsidRDefault="007856B8" w:rsidP="007856B8">
      <w:pPr>
        <w:spacing w:after="300" w:line="240" w:lineRule="auto"/>
        <w:jc w:val="both"/>
        <w:rPr>
          <w:rFonts w:ascii="Roboto" w:eastAsia="Times New Roman" w:hAnsi="Roboto" w:cs="Times New Roman"/>
          <w:color w:val="2D2D2D"/>
          <w:sz w:val="23"/>
          <w:szCs w:val="23"/>
          <w:lang w:eastAsia="tr-TR"/>
        </w:rPr>
      </w:pPr>
      <w:r w:rsidRPr="007856B8">
        <w:rPr>
          <w:rFonts w:ascii="Roboto" w:eastAsia="Times New Roman" w:hAnsi="Roboto" w:cs="Times New Roman"/>
          <w:color w:val="2D2D2D"/>
          <w:sz w:val="23"/>
          <w:szCs w:val="23"/>
          <w:lang w:eastAsia="tr-TR"/>
        </w:rPr>
        <w:t>Konu: Kooperatifin boşta duran gayrimenkullerini kiraya vermesi ve ortaklarından aldığı aidat, gecikme faizlerinin vergilendirilmesi.</w:t>
      </w:r>
    </w:p>
    <w:p w:rsidR="007856B8" w:rsidRPr="007856B8" w:rsidRDefault="007856B8" w:rsidP="007856B8">
      <w:pPr>
        <w:spacing w:after="300" w:line="240" w:lineRule="auto"/>
        <w:jc w:val="both"/>
        <w:rPr>
          <w:rFonts w:ascii="Roboto" w:eastAsia="Times New Roman" w:hAnsi="Roboto" w:cs="Times New Roman"/>
          <w:color w:val="2D2D2D"/>
          <w:sz w:val="23"/>
          <w:szCs w:val="23"/>
          <w:lang w:eastAsia="tr-TR"/>
        </w:rPr>
      </w:pPr>
      <w:r w:rsidRPr="007856B8">
        <w:rPr>
          <w:rFonts w:ascii="Roboto" w:eastAsia="Times New Roman" w:hAnsi="Roboto" w:cs="Times New Roman"/>
          <w:color w:val="2D2D2D"/>
          <w:sz w:val="23"/>
          <w:szCs w:val="23"/>
          <w:lang w:eastAsia="tr-TR"/>
        </w:rPr>
        <w:t>İlgi: .</w:t>
      </w:r>
    </w:p>
    <w:p w:rsidR="007856B8" w:rsidRPr="007856B8" w:rsidRDefault="007856B8" w:rsidP="007856B8">
      <w:pPr>
        <w:spacing w:after="300" w:line="240" w:lineRule="auto"/>
        <w:jc w:val="both"/>
        <w:rPr>
          <w:rFonts w:ascii="Roboto" w:eastAsia="Times New Roman" w:hAnsi="Roboto" w:cs="Times New Roman"/>
          <w:color w:val="2D2D2D"/>
          <w:sz w:val="23"/>
          <w:szCs w:val="23"/>
          <w:lang w:eastAsia="tr-TR"/>
        </w:rPr>
      </w:pPr>
      <w:r w:rsidRPr="007856B8">
        <w:rPr>
          <w:rFonts w:ascii="Roboto" w:eastAsia="Times New Roman" w:hAnsi="Roboto" w:cs="Times New Roman"/>
          <w:color w:val="2D2D2D"/>
          <w:sz w:val="23"/>
          <w:szCs w:val="23"/>
          <w:lang w:eastAsia="tr-TR"/>
        </w:rPr>
        <w:t xml:space="preserve">İlgide kayıtlı </w:t>
      </w:r>
      <w:proofErr w:type="spellStart"/>
      <w:r w:rsidRPr="007856B8">
        <w:rPr>
          <w:rFonts w:ascii="Roboto" w:eastAsia="Times New Roman" w:hAnsi="Roboto" w:cs="Times New Roman"/>
          <w:color w:val="2D2D2D"/>
          <w:sz w:val="23"/>
          <w:szCs w:val="23"/>
          <w:lang w:eastAsia="tr-TR"/>
        </w:rPr>
        <w:t>özelge</w:t>
      </w:r>
      <w:proofErr w:type="spellEnd"/>
      <w:r w:rsidRPr="007856B8">
        <w:rPr>
          <w:rFonts w:ascii="Roboto" w:eastAsia="Times New Roman" w:hAnsi="Roboto" w:cs="Times New Roman"/>
          <w:color w:val="2D2D2D"/>
          <w:sz w:val="23"/>
          <w:szCs w:val="23"/>
          <w:lang w:eastAsia="tr-TR"/>
        </w:rPr>
        <w:t xml:space="preserve"> talep formunda; kooperatifinizin ticari amaç gütmediği, amaçları doğrultusunda konut inşa ettiği ve kooperatif ortaklarının kullanımına sunduğu ancak henüz </w:t>
      </w:r>
      <w:proofErr w:type="gramStart"/>
      <w:r w:rsidRPr="007856B8">
        <w:rPr>
          <w:rFonts w:ascii="Roboto" w:eastAsia="Times New Roman" w:hAnsi="Roboto" w:cs="Times New Roman"/>
          <w:color w:val="2D2D2D"/>
          <w:sz w:val="23"/>
          <w:szCs w:val="23"/>
          <w:lang w:eastAsia="tr-TR"/>
        </w:rPr>
        <w:t>iskan</w:t>
      </w:r>
      <w:proofErr w:type="gramEnd"/>
      <w:r w:rsidRPr="007856B8">
        <w:rPr>
          <w:rFonts w:ascii="Roboto" w:eastAsia="Times New Roman" w:hAnsi="Roboto" w:cs="Times New Roman"/>
          <w:color w:val="2D2D2D"/>
          <w:sz w:val="23"/>
          <w:szCs w:val="23"/>
          <w:lang w:eastAsia="tr-TR"/>
        </w:rPr>
        <w:t xml:space="preserve"> </w:t>
      </w:r>
      <w:proofErr w:type="gramStart"/>
      <w:r w:rsidRPr="007856B8">
        <w:rPr>
          <w:rFonts w:ascii="Roboto" w:eastAsia="Times New Roman" w:hAnsi="Roboto" w:cs="Times New Roman"/>
          <w:color w:val="2D2D2D"/>
          <w:sz w:val="23"/>
          <w:szCs w:val="23"/>
          <w:lang w:eastAsia="tr-TR"/>
        </w:rPr>
        <w:t>işlemleri</w:t>
      </w:r>
      <w:proofErr w:type="gramEnd"/>
      <w:r w:rsidRPr="007856B8">
        <w:rPr>
          <w:rFonts w:ascii="Roboto" w:eastAsia="Times New Roman" w:hAnsi="Roboto" w:cs="Times New Roman"/>
          <w:color w:val="2D2D2D"/>
          <w:sz w:val="23"/>
          <w:szCs w:val="23"/>
          <w:lang w:eastAsia="tr-TR"/>
        </w:rPr>
        <w:t xml:space="preserve"> tamamlanmadığından konutların mülkiyetinin kooperatifiniz bünyesinde yer aldığı,</w:t>
      </w:r>
    </w:p>
    <w:p w:rsidR="007856B8" w:rsidRPr="007856B8" w:rsidRDefault="007856B8" w:rsidP="007856B8">
      <w:pPr>
        <w:spacing w:after="300" w:line="240" w:lineRule="auto"/>
        <w:jc w:val="both"/>
        <w:rPr>
          <w:rFonts w:ascii="Roboto" w:eastAsia="Times New Roman" w:hAnsi="Roboto" w:cs="Times New Roman"/>
          <w:color w:val="2D2D2D"/>
          <w:sz w:val="23"/>
          <w:szCs w:val="23"/>
          <w:lang w:eastAsia="tr-TR"/>
        </w:rPr>
      </w:pPr>
      <w:proofErr w:type="gramStart"/>
      <w:r w:rsidRPr="007856B8">
        <w:rPr>
          <w:rFonts w:ascii="Roboto" w:eastAsia="Times New Roman" w:hAnsi="Roboto" w:cs="Times New Roman"/>
          <w:color w:val="2D2D2D"/>
          <w:sz w:val="23"/>
          <w:szCs w:val="23"/>
          <w:lang w:eastAsia="tr-TR"/>
        </w:rPr>
        <w:t>Kooperatifiniz bünyesinde yer alan gayrimenkuller nedeni ile emlak vergisi mükellefiyetinin Kooperatifiniz adına olduğu, genel kurulda alınan karar gereğince, kooperatifinizin emlak vergisini ödeyebilmesi için her ortaktan hak sahibi olduğu konuta isabet eden tutarda aidat tahsil edilip kooperatifinizin emlak vergisi borcunun ödendiği ve kooperatifiniz mülkiyetinde olan ve boşta duran gayrimenkullerin kiraya verilerek kira geliri elde edildiği belirtilmiş olup,</w:t>
      </w:r>
      <w:proofErr w:type="gramEnd"/>
    </w:p>
    <w:p w:rsidR="007856B8" w:rsidRPr="007856B8" w:rsidRDefault="007856B8" w:rsidP="007856B8">
      <w:pPr>
        <w:spacing w:after="300" w:line="240" w:lineRule="auto"/>
        <w:jc w:val="both"/>
        <w:rPr>
          <w:rFonts w:ascii="Roboto" w:eastAsia="Times New Roman" w:hAnsi="Roboto" w:cs="Times New Roman"/>
          <w:color w:val="2D2D2D"/>
          <w:sz w:val="23"/>
          <w:szCs w:val="23"/>
          <w:lang w:eastAsia="tr-TR"/>
        </w:rPr>
      </w:pPr>
      <w:r w:rsidRPr="007856B8">
        <w:rPr>
          <w:rFonts w:ascii="Roboto" w:eastAsia="Times New Roman" w:hAnsi="Roboto" w:cs="Times New Roman"/>
          <w:color w:val="2D2D2D"/>
          <w:sz w:val="23"/>
          <w:szCs w:val="23"/>
          <w:lang w:eastAsia="tr-TR"/>
        </w:rPr>
        <w:t>Kooperatifinizin emlak vergisi ödemesi için genel kurul kararı doğrultusunda ortaklardan topladığı aidatlar ile ortakların aidat ödemelerini zamanında yapmaması durumunda genel kurul kararı doğrultusunda ortaklara yansıtılarak tahsil edilecek gecikme faizlerinin kurumlar vergisi ve katma değer vergisine tabi olup olmadığı hususunda Başkanlığımız görüşü talep edilmektedir.</w:t>
      </w:r>
    </w:p>
    <w:p w:rsidR="007856B8" w:rsidRPr="007856B8" w:rsidRDefault="007856B8" w:rsidP="007856B8">
      <w:pPr>
        <w:spacing w:after="300" w:line="240" w:lineRule="auto"/>
        <w:jc w:val="both"/>
        <w:rPr>
          <w:rFonts w:ascii="Roboto" w:eastAsia="Times New Roman" w:hAnsi="Roboto" w:cs="Times New Roman"/>
          <w:color w:val="2D2D2D"/>
          <w:sz w:val="23"/>
          <w:szCs w:val="23"/>
          <w:lang w:eastAsia="tr-TR"/>
        </w:rPr>
      </w:pPr>
      <w:r w:rsidRPr="007856B8">
        <w:rPr>
          <w:rFonts w:ascii="Roboto" w:eastAsia="Times New Roman" w:hAnsi="Roboto" w:cs="Times New Roman"/>
          <w:color w:val="2D2D2D"/>
          <w:sz w:val="23"/>
          <w:szCs w:val="23"/>
          <w:lang w:eastAsia="tr-TR"/>
        </w:rPr>
        <w:t xml:space="preserve">Diğer taraftan, … kayıtlarımızın tetkiki sonucunda, </w:t>
      </w:r>
      <w:proofErr w:type="gramStart"/>
      <w:r w:rsidRPr="007856B8">
        <w:rPr>
          <w:rFonts w:ascii="Roboto" w:eastAsia="Times New Roman" w:hAnsi="Roboto" w:cs="Times New Roman"/>
          <w:color w:val="2D2D2D"/>
          <w:sz w:val="23"/>
          <w:szCs w:val="23"/>
          <w:lang w:eastAsia="tr-TR"/>
        </w:rPr>
        <w:t>kooperatifinizin …</w:t>
      </w:r>
      <w:proofErr w:type="gramEnd"/>
      <w:r w:rsidRPr="007856B8">
        <w:rPr>
          <w:rFonts w:ascii="Roboto" w:eastAsia="Times New Roman" w:hAnsi="Roboto" w:cs="Times New Roman"/>
          <w:color w:val="2D2D2D"/>
          <w:sz w:val="23"/>
          <w:szCs w:val="23"/>
          <w:lang w:eastAsia="tr-TR"/>
        </w:rPr>
        <w:t xml:space="preserve"> tarihinden itibaren </w:t>
      </w:r>
      <w:proofErr w:type="gramStart"/>
      <w:r w:rsidRPr="007856B8">
        <w:rPr>
          <w:rFonts w:ascii="Roboto" w:eastAsia="Times New Roman" w:hAnsi="Roboto" w:cs="Times New Roman"/>
          <w:color w:val="2D2D2D"/>
          <w:sz w:val="23"/>
          <w:szCs w:val="23"/>
          <w:lang w:eastAsia="tr-TR"/>
        </w:rPr>
        <w:t>..</w:t>
      </w:r>
      <w:proofErr w:type="gramEnd"/>
      <w:r w:rsidRPr="007856B8">
        <w:rPr>
          <w:rFonts w:ascii="Roboto" w:eastAsia="Times New Roman" w:hAnsi="Roboto" w:cs="Times New Roman"/>
          <w:color w:val="2D2D2D"/>
          <w:sz w:val="23"/>
          <w:szCs w:val="23"/>
          <w:lang w:eastAsia="tr-TR"/>
        </w:rPr>
        <w:t xml:space="preserve"> Vergi Dairesi Müdürlüğünde kurumlar vergisi yönünden mükellefiyet kaydının bulunduğu </w:t>
      </w:r>
      <w:proofErr w:type="gramStart"/>
      <w:r w:rsidRPr="007856B8">
        <w:rPr>
          <w:rFonts w:ascii="Roboto" w:eastAsia="Times New Roman" w:hAnsi="Roboto" w:cs="Times New Roman"/>
          <w:color w:val="2D2D2D"/>
          <w:sz w:val="23"/>
          <w:szCs w:val="23"/>
          <w:lang w:eastAsia="tr-TR"/>
        </w:rPr>
        <w:t>ve …</w:t>
      </w:r>
      <w:proofErr w:type="gramEnd"/>
      <w:r w:rsidRPr="007856B8">
        <w:rPr>
          <w:rFonts w:ascii="Roboto" w:eastAsia="Times New Roman" w:hAnsi="Roboto" w:cs="Times New Roman"/>
          <w:color w:val="2D2D2D"/>
          <w:sz w:val="23"/>
          <w:szCs w:val="23"/>
          <w:lang w:eastAsia="tr-TR"/>
        </w:rPr>
        <w:t xml:space="preserve"> </w:t>
      </w:r>
      <w:proofErr w:type="gramStart"/>
      <w:r w:rsidRPr="007856B8">
        <w:rPr>
          <w:rFonts w:ascii="Roboto" w:eastAsia="Times New Roman" w:hAnsi="Roboto" w:cs="Times New Roman"/>
          <w:color w:val="2D2D2D"/>
          <w:sz w:val="23"/>
          <w:szCs w:val="23"/>
          <w:lang w:eastAsia="tr-TR"/>
        </w:rPr>
        <w:t>hesap</w:t>
      </w:r>
      <w:proofErr w:type="gramEnd"/>
      <w:r w:rsidRPr="007856B8">
        <w:rPr>
          <w:rFonts w:ascii="Roboto" w:eastAsia="Times New Roman" w:hAnsi="Roboto" w:cs="Times New Roman"/>
          <w:color w:val="2D2D2D"/>
          <w:sz w:val="23"/>
          <w:szCs w:val="23"/>
          <w:lang w:eastAsia="tr-TR"/>
        </w:rPr>
        <w:t xml:space="preserve"> dönemi kurumlar vergisi beyannamesinde, … TL ticari bilanço karı beyan ederek </w:t>
      </w:r>
      <w:proofErr w:type="gramStart"/>
      <w:r w:rsidRPr="007856B8">
        <w:rPr>
          <w:rFonts w:ascii="Roboto" w:eastAsia="Times New Roman" w:hAnsi="Roboto" w:cs="Times New Roman"/>
          <w:color w:val="2D2D2D"/>
          <w:sz w:val="23"/>
          <w:szCs w:val="23"/>
          <w:lang w:eastAsia="tr-TR"/>
        </w:rPr>
        <w:t>beyannamenizi …</w:t>
      </w:r>
      <w:proofErr w:type="gramEnd"/>
      <w:r w:rsidRPr="007856B8">
        <w:rPr>
          <w:rFonts w:ascii="Roboto" w:eastAsia="Times New Roman" w:hAnsi="Roboto" w:cs="Times New Roman"/>
          <w:color w:val="2D2D2D"/>
          <w:sz w:val="23"/>
          <w:szCs w:val="23"/>
          <w:lang w:eastAsia="tr-TR"/>
        </w:rPr>
        <w:t xml:space="preserve"> </w:t>
      </w:r>
      <w:proofErr w:type="gramStart"/>
      <w:r w:rsidRPr="007856B8">
        <w:rPr>
          <w:rFonts w:ascii="Roboto" w:eastAsia="Times New Roman" w:hAnsi="Roboto" w:cs="Times New Roman"/>
          <w:color w:val="2D2D2D"/>
          <w:sz w:val="23"/>
          <w:szCs w:val="23"/>
          <w:lang w:eastAsia="tr-TR"/>
        </w:rPr>
        <w:t>tarihinde</w:t>
      </w:r>
      <w:proofErr w:type="gramEnd"/>
      <w:r w:rsidRPr="007856B8">
        <w:rPr>
          <w:rFonts w:ascii="Roboto" w:eastAsia="Times New Roman" w:hAnsi="Roboto" w:cs="Times New Roman"/>
          <w:color w:val="2D2D2D"/>
          <w:sz w:val="23"/>
          <w:szCs w:val="23"/>
          <w:lang w:eastAsia="tr-TR"/>
        </w:rPr>
        <w:t xml:space="preserve">… hesap dönemi kurumlar vergisi </w:t>
      </w:r>
      <w:proofErr w:type="gramStart"/>
      <w:r w:rsidRPr="007856B8">
        <w:rPr>
          <w:rFonts w:ascii="Roboto" w:eastAsia="Times New Roman" w:hAnsi="Roboto" w:cs="Times New Roman"/>
          <w:color w:val="2D2D2D"/>
          <w:sz w:val="23"/>
          <w:szCs w:val="23"/>
          <w:lang w:eastAsia="tr-TR"/>
        </w:rPr>
        <w:t>beyannamesinde …</w:t>
      </w:r>
      <w:proofErr w:type="gramEnd"/>
      <w:r w:rsidRPr="007856B8">
        <w:rPr>
          <w:rFonts w:ascii="Roboto" w:eastAsia="Times New Roman" w:hAnsi="Roboto" w:cs="Times New Roman"/>
          <w:color w:val="2D2D2D"/>
          <w:sz w:val="23"/>
          <w:szCs w:val="23"/>
          <w:lang w:eastAsia="tr-TR"/>
        </w:rPr>
        <w:t xml:space="preserve"> TL ticari bilanço karı beyan ederek söz konusu beyannameyi </w:t>
      </w:r>
      <w:proofErr w:type="gramStart"/>
      <w:r w:rsidRPr="007856B8">
        <w:rPr>
          <w:rFonts w:ascii="Roboto" w:eastAsia="Times New Roman" w:hAnsi="Roboto" w:cs="Times New Roman"/>
          <w:color w:val="2D2D2D"/>
          <w:sz w:val="23"/>
          <w:szCs w:val="23"/>
          <w:lang w:eastAsia="tr-TR"/>
        </w:rPr>
        <w:t>ise …</w:t>
      </w:r>
      <w:proofErr w:type="gramEnd"/>
      <w:r w:rsidRPr="007856B8">
        <w:rPr>
          <w:rFonts w:ascii="Roboto" w:eastAsia="Times New Roman" w:hAnsi="Roboto" w:cs="Times New Roman"/>
          <w:color w:val="2D2D2D"/>
          <w:sz w:val="23"/>
          <w:szCs w:val="23"/>
          <w:lang w:eastAsia="tr-TR"/>
        </w:rPr>
        <w:t xml:space="preserve"> </w:t>
      </w:r>
      <w:proofErr w:type="gramStart"/>
      <w:r w:rsidRPr="007856B8">
        <w:rPr>
          <w:rFonts w:ascii="Roboto" w:eastAsia="Times New Roman" w:hAnsi="Roboto" w:cs="Times New Roman"/>
          <w:color w:val="2D2D2D"/>
          <w:sz w:val="23"/>
          <w:szCs w:val="23"/>
          <w:lang w:eastAsia="tr-TR"/>
        </w:rPr>
        <w:t>tarihinde</w:t>
      </w:r>
      <w:proofErr w:type="gramEnd"/>
      <w:r w:rsidRPr="007856B8">
        <w:rPr>
          <w:rFonts w:ascii="Roboto" w:eastAsia="Times New Roman" w:hAnsi="Roboto" w:cs="Times New Roman"/>
          <w:color w:val="2D2D2D"/>
          <w:sz w:val="23"/>
          <w:szCs w:val="23"/>
          <w:lang w:eastAsia="tr-TR"/>
        </w:rPr>
        <w:t xml:space="preserve"> verdiğiniz görülmüş olup; Başkanlığımız görüşü aşağıda açıklanmıştır.</w:t>
      </w:r>
    </w:p>
    <w:p w:rsidR="007856B8" w:rsidRPr="007856B8" w:rsidRDefault="007856B8" w:rsidP="007856B8">
      <w:pPr>
        <w:spacing w:after="300" w:line="240" w:lineRule="auto"/>
        <w:jc w:val="both"/>
        <w:rPr>
          <w:rFonts w:ascii="Roboto" w:eastAsia="Times New Roman" w:hAnsi="Roboto" w:cs="Times New Roman"/>
          <w:color w:val="2D2D2D"/>
          <w:sz w:val="23"/>
          <w:szCs w:val="23"/>
          <w:lang w:eastAsia="tr-TR"/>
        </w:rPr>
      </w:pPr>
      <w:r w:rsidRPr="007856B8">
        <w:rPr>
          <w:rFonts w:ascii="Roboto" w:eastAsia="Times New Roman" w:hAnsi="Roboto" w:cs="Times New Roman"/>
          <w:b/>
          <w:bCs/>
          <w:color w:val="2D2D2D"/>
          <w:sz w:val="23"/>
          <w:lang w:eastAsia="tr-TR"/>
        </w:rPr>
        <w:t>I-KURUMLAR VERGİSİ KANUNU YÖNÜNDEN</w:t>
      </w:r>
    </w:p>
    <w:p w:rsidR="007856B8" w:rsidRPr="007856B8" w:rsidRDefault="00A82756" w:rsidP="007856B8">
      <w:pPr>
        <w:spacing w:after="300" w:line="240" w:lineRule="auto"/>
        <w:jc w:val="both"/>
        <w:rPr>
          <w:rFonts w:ascii="Roboto" w:eastAsia="Times New Roman" w:hAnsi="Roboto" w:cs="Times New Roman"/>
          <w:color w:val="2D2D2D"/>
          <w:sz w:val="23"/>
          <w:szCs w:val="23"/>
          <w:lang w:eastAsia="tr-TR"/>
        </w:rPr>
      </w:pPr>
      <w:hyperlink r:id="rId5" w:history="1">
        <w:r w:rsidR="007856B8" w:rsidRPr="007856B8">
          <w:rPr>
            <w:rFonts w:ascii="Roboto" w:eastAsia="Times New Roman" w:hAnsi="Roboto" w:cs="Times New Roman"/>
            <w:b/>
            <w:bCs/>
            <w:color w:val="1E73BE"/>
            <w:sz w:val="23"/>
            <w:lang w:eastAsia="tr-TR"/>
          </w:rPr>
          <w:t>5520 sayılı Kurumlar Vergisi Kanununun</w:t>
        </w:r>
      </w:hyperlink>
      <w:r w:rsidR="007856B8" w:rsidRPr="007856B8">
        <w:rPr>
          <w:rFonts w:ascii="Roboto" w:eastAsia="Times New Roman" w:hAnsi="Roboto" w:cs="Times New Roman"/>
          <w:color w:val="2D2D2D"/>
          <w:sz w:val="23"/>
          <w:szCs w:val="23"/>
          <w:lang w:eastAsia="tr-TR"/>
        </w:rPr>
        <w:t xml:space="preserve"> 2 </w:t>
      </w:r>
      <w:proofErr w:type="spellStart"/>
      <w:r w:rsidR="007856B8" w:rsidRPr="007856B8">
        <w:rPr>
          <w:rFonts w:ascii="Roboto" w:eastAsia="Times New Roman" w:hAnsi="Roboto" w:cs="Times New Roman"/>
          <w:color w:val="2D2D2D"/>
          <w:sz w:val="23"/>
          <w:szCs w:val="23"/>
          <w:lang w:eastAsia="tr-TR"/>
        </w:rPr>
        <w:t>nci</w:t>
      </w:r>
      <w:proofErr w:type="spellEnd"/>
      <w:r w:rsidR="007856B8" w:rsidRPr="007856B8">
        <w:rPr>
          <w:rFonts w:ascii="Roboto" w:eastAsia="Times New Roman" w:hAnsi="Roboto" w:cs="Times New Roman"/>
          <w:color w:val="2D2D2D"/>
          <w:sz w:val="23"/>
          <w:szCs w:val="23"/>
          <w:lang w:eastAsia="tr-TR"/>
        </w:rPr>
        <w:t xml:space="preserve"> maddesinin ikinci fıkrasında kooperatifler kurumlar vergisi mükellefleri arasında sayılmış, aynı Kanunun 4 üncü maddesinin birinci fıkrasının (k) bendinde ise, tüketim ve taşımacılık kooperatifleri hariç olmak üzere, ana sözleşmelerinde sermaye üzerinden kazanç dağıtılmaması, yönetim kurulu başkan ve üyelerine </w:t>
      </w:r>
      <w:r w:rsidR="007856B8" w:rsidRPr="007856B8">
        <w:rPr>
          <w:rFonts w:ascii="Roboto" w:eastAsia="Times New Roman" w:hAnsi="Roboto" w:cs="Times New Roman"/>
          <w:color w:val="2D2D2D"/>
          <w:sz w:val="23"/>
          <w:szCs w:val="23"/>
          <w:lang w:eastAsia="tr-TR"/>
        </w:rPr>
        <w:lastRenderedPageBreak/>
        <w:t xml:space="preserve">kazanç üzerinden pay verilmemesi, yedek akçelerin ortaklara dağıtılmaması ve sadece ortaklarla iş görülmesine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 üncü maddesine göre bunlarla ilişkili olduğu kabul edilen kişilere veya yukarıda sayılanlarla işçi ve işveren ilişkisi içinde bulunanlara yer vermeyen ve yapı ruhsatı ile arsa tapusu kooperatif tüzel kişiliği adına tescil edilmiş olan yapı kooperatiflerinin </w:t>
      </w:r>
      <w:proofErr w:type="gramStart"/>
      <w:r w:rsidR="007856B8" w:rsidRPr="007856B8">
        <w:rPr>
          <w:rFonts w:ascii="Roboto" w:eastAsia="Times New Roman" w:hAnsi="Roboto" w:cs="Times New Roman"/>
          <w:color w:val="2D2D2D"/>
          <w:sz w:val="23"/>
          <w:szCs w:val="23"/>
          <w:lang w:eastAsia="tr-TR"/>
        </w:rPr>
        <w:t>(</w:t>
      </w:r>
      <w:proofErr w:type="gramEnd"/>
      <w:r w:rsidR="007856B8" w:rsidRPr="007856B8">
        <w:rPr>
          <w:rFonts w:ascii="Roboto" w:eastAsia="Times New Roman" w:hAnsi="Roboto" w:cs="Times New Roman"/>
          <w:color w:val="2D2D2D"/>
          <w:sz w:val="23"/>
          <w:szCs w:val="23"/>
          <w:lang w:eastAsia="tr-TR"/>
        </w:rPr>
        <w:t xml:space="preserve">Kooperatiflerin ortakları dışındaki kişilerle yaptıkları işlemler ile kooperatif ana sözleşmesinde yer almayan konularda ortakları ile yaptıkları işlemler “ortak dışı” işlemlerdir. Kooperatiflerin faaliyetin icrasına tahsis ettikleri ve ekonomik ömrünü tamamlamış olan demirbaş, makine, teçhizat, taşıt ve benzeri </w:t>
      </w:r>
      <w:proofErr w:type="gramStart"/>
      <w:r w:rsidR="007856B8" w:rsidRPr="007856B8">
        <w:rPr>
          <w:rFonts w:ascii="Roboto" w:eastAsia="Times New Roman" w:hAnsi="Roboto" w:cs="Times New Roman"/>
          <w:color w:val="2D2D2D"/>
          <w:sz w:val="23"/>
          <w:szCs w:val="23"/>
          <w:lang w:eastAsia="tr-TR"/>
        </w:rPr>
        <w:t>amortismana</w:t>
      </w:r>
      <w:proofErr w:type="gramEnd"/>
      <w:r w:rsidR="007856B8" w:rsidRPr="007856B8">
        <w:rPr>
          <w:rFonts w:ascii="Roboto" w:eastAsia="Times New Roman" w:hAnsi="Roboto" w:cs="Times New Roman"/>
          <w:color w:val="2D2D2D"/>
          <w:sz w:val="23"/>
          <w:szCs w:val="23"/>
          <w:lang w:eastAsia="tr-TR"/>
        </w:rPr>
        <w:t xml:space="preserve"> tabi iktisadi kıymetleri elden çıkarmaları ile yapı kooperatiflerinin kendilerine ait arsalarını kat karşılığı vererek her bir hisse için bir işyeri veya konut elde etmeleri ortak dışı işlem sayılmaz. Kooperatiflerin ortak dışı işlemleri nedeniyle kooperatif tüzel kişiliğine bağlı ayrı bir iktisadi işletme oluşmuş kabul edilir. Kooperatiflerin, iktisadi işletmelerinden ve tam mükellefiyete tabi başka bir kurumun sermayesine katılımlarından kazanç elde etmelerinin ve bu kazançların daha sonra ortaklara dağıtılmasının muafiyete etkisi yoktur. Ortak dışı işlemlerden elde edilen kazançların vergilendirilmesine ilişkin usul ve esaslar Maliye Bakanlığınca belirlenir.</w:t>
      </w:r>
      <w:proofErr w:type="gramStart"/>
      <w:r w:rsidR="007856B8" w:rsidRPr="007856B8">
        <w:rPr>
          <w:rFonts w:ascii="Roboto" w:eastAsia="Times New Roman" w:hAnsi="Roboto" w:cs="Times New Roman"/>
          <w:color w:val="2D2D2D"/>
          <w:sz w:val="23"/>
          <w:szCs w:val="23"/>
          <w:lang w:eastAsia="tr-TR"/>
        </w:rPr>
        <w:t>)</w:t>
      </w:r>
      <w:proofErr w:type="gramEnd"/>
      <w:r w:rsidR="007856B8" w:rsidRPr="007856B8">
        <w:rPr>
          <w:rFonts w:ascii="Roboto" w:eastAsia="Times New Roman" w:hAnsi="Roboto" w:cs="Times New Roman"/>
          <w:color w:val="2D2D2D"/>
          <w:sz w:val="23"/>
          <w:szCs w:val="23"/>
          <w:lang w:eastAsia="tr-TR"/>
        </w:rPr>
        <w:t xml:space="preserve"> kurumlar vergisinden muaf oldukları hüküm altına alınmıştır.</w:t>
      </w:r>
    </w:p>
    <w:p w:rsidR="007856B8" w:rsidRPr="007856B8" w:rsidRDefault="007856B8" w:rsidP="007856B8">
      <w:pPr>
        <w:spacing w:after="300" w:line="240" w:lineRule="auto"/>
        <w:jc w:val="both"/>
        <w:rPr>
          <w:rFonts w:ascii="Roboto" w:eastAsia="Times New Roman" w:hAnsi="Roboto" w:cs="Times New Roman"/>
          <w:color w:val="2D2D2D"/>
          <w:sz w:val="23"/>
          <w:szCs w:val="23"/>
          <w:lang w:eastAsia="tr-TR"/>
        </w:rPr>
      </w:pPr>
      <w:r w:rsidRPr="007856B8">
        <w:rPr>
          <w:rFonts w:ascii="Roboto" w:eastAsia="Times New Roman" w:hAnsi="Roboto" w:cs="Times New Roman"/>
          <w:color w:val="2D2D2D"/>
          <w:sz w:val="23"/>
          <w:szCs w:val="23"/>
          <w:lang w:eastAsia="tr-TR"/>
        </w:rPr>
        <w:t>Aynı Kanunun “Beyan esası” başlıklı 14 üncü maddesinin ikinci fıkrasında, her mükellefin vergiye tabi kazancının tamamı için bir beyanname vereceği, beşinci fıkrasında; kooperatiflerin gelirlerinin vergi kesintisine tâbi tutulan taşınmaz kira gelirlerinden ibaret olması halinde, bu gelirler için beyanname verilmeyeceği, hüküm altına alınmıştır.</w:t>
      </w:r>
    </w:p>
    <w:p w:rsidR="007856B8" w:rsidRPr="007856B8" w:rsidRDefault="007856B8" w:rsidP="007856B8">
      <w:pPr>
        <w:spacing w:after="300" w:line="240" w:lineRule="auto"/>
        <w:jc w:val="both"/>
        <w:rPr>
          <w:rFonts w:ascii="Roboto" w:eastAsia="Times New Roman" w:hAnsi="Roboto" w:cs="Times New Roman"/>
          <w:color w:val="2D2D2D"/>
          <w:sz w:val="23"/>
          <w:szCs w:val="23"/>
          <w:lang w:eastAsia="tr-TR"/>
        </w:rPr>
      </w:pPr>
      <w:r w:rsidRPr="007856B8">
        <w:rPr>
          <w:rFonts w:ascii="Roboto" w:eastAsia="Times New Roman" w:hAnsi="Roboto" w:cs="Times New Roman"/>
          <w:color w:val="2D2D2D"/>
          <w:sz w:val="23"/>
          <w:szCs w:val="23"/>
          <w:lang w:eastAsia="tr-TR"/>
        </w:rPr>
        <w:t>Anılan Kanunun ” Vergi Kesintisi” başlıklı 15 inci maddesinde;</w:t>
      </w:r>
    </w:p>
    <w:p w:rsidR="007856B8" w:rsidRPr="007856B8" w:rsidRDefault="007856B8" w:rsidP="007856B8">
      <w:pPr>
        <w:spacing w:after="300" w:line="240" w:lineRule="auto"/>
        <w:jc w:val="both"/>
        <w:rPr>
          <w:rFonts w:ascii="Roboto" w:eastAsia="Times New Roman" w:hAnsi="Roboto" w:cs="Times New Roman"/>
          <w:color w:val="2D2D2D"/>
          <w:sz w:val="23"/>
          <w:szCs w:val="23"/>
          <w:lang w:eastAsia="tr-TR"/>
        </w:rPr>
      </w:pPr>
      <w:r w:rsidRPr="007856B8">
        <w:rPr>
          <w:rFonts w:ascii="Roboto" w:eastAsia="Times New Roman" w:hAnsi="Roboto" w:cs="Times New Roman"/>
          <w:color w:val="2D2D2D"/>
          <w:sz w:val="23"/>
          <w:szCs w:val="23"/>
          <w:lang w:eastAsia="tr-TR"/>
        </w:rPr>
        <w:t>“</w:t>
      </w:r>
      <w:r w:rsidRPr="007856B8">
        <w:rPr>
          <w:rFonts w:ascii="Roboto" w:eastAsia="Times New Roman" w:hAnsi="Roboto" w:cs="Times New Roman"/>
          <w:i/>
          <w:iCs/>
          <w:color w:val="2D2D2D"/>
          <w:sz w:val="23"/>
          <w:lang w:eastAsia="tr-TR"/>
        </w:rPr>
        <w:t xml:space="preserve">(1) Kamu idare ve kuruluşları, iktisadî kamu kuruluşları, sair kurumlar, ticaret şirketleri, iş ortaklıkları, dernekler, vakıflar, dernek ve vakıfların iktisadî işletmeleri, kooperatifler, yatırım fonu yönetenler, gerçek gelirlerini beyan etmeye mecbur olan ticaret ve serbest meslek erbabı, ziraî kazançlarını bilanço veya ziraî işletme hesabı esasına göre tespit eden </w:t>
      </w:r>
      <w:proofErr w:type="gramStart"/>
      <w:r w:rsidRPr="007856B8">
        <w:rPr>
          <w:rFonts w:ascii="Roboto" w:eastAsia="Times New Roman" w:hAnsi="Roboto" w:cs="Times New Roman"/>
          <w:i/>
          <w:iCs/>
          <w:color w:val="2D2D2D"/>
          <w:sz w:val="23"/>
          <w:lang w:eastAsia="tr-TR"/>
        </w:rPr>
        <w:t>çiftçiler;kurumlara</w:t>
      </w:r>
      <w:proofErr w:type="gramEnd"/>
      <w:r w:rsidRPr="007856B8">
        <w:rPr>
          <w:rFonts w:ascii="Roboto" w:eastAsia="Times New Roman" w:hAnsi="Roboto" w:cs="Times New Roman"/>
          <w:i/>
          <w:iCs/>
          <w:color w:val="2D2D2D"/>
          <w:sz w:val="23"/>
          <w:lang w:eastAsia="tr-TR"/>
        </w:rPr>
        <w:t xml:space="preserve"> avanslar da dâhil olmak üzere nakden veya </w:t>
      </w:r>
      <w:proofErr w:type="spellStart"/>
      <w:r w:rsidRPr="007856B8">
        <w:rPr>
          <w:rFonts w:ascii="Roboto" w:eastAsia="Times New Roman" w:hAnsi="Roboto" w:cs="Times New Roman"/>
          <w:i/>
          <w:iCs/>
          <w:color w:val="2D2D2D"/>
          <w:sz w:val="23"/>
          <w:lang w:eastAsia="tr-TR"/>
        </w:rPr>
        <w:t>hesaben</w:t>
      </w:r>
      <w:proofErr w:type="spellEnd"/>
      <w:r w:rsidRPr="007856B8">
        <w:rPr>
          <w:rFonts w:ascii="Roboto" w:eastAsia="Times New Roman" w:hAnsi="Roboto" w:cs="Times New Roman"/>
          <w:i/>
          <w:iCs/>
          <w:color w:val="2D2D2D"/>
          <w:sz w:val="23"/>
          <w:lang w:eastAsia="tr-TR"/>
        </w:rPr>
        <w:t xml:space="preserve"> yaptıkları aşağıdaki ödemeler üzerinden istihkak sahiplerinin kurumlar vergisine mahsuben % 15 oranında kesinti yapmak zorundadırlar:</w:t>
      </w:r>
    </w:p>
    <w:p w:rsidR="007856B8" w:rsidRPr="007856B8" w:rsidRDefault="007856B8" w:rsidP="007856B8">
      <w:pPr>
        <w:numPr>
          <w:ilvl w:val="0"/>
          <w:numId w:val="1"/>
        </w:numPr>
        <w:spacing w:before="100" w:beforeAutospacing="1" w:after="30" w:line="240" w:lineRule="auto"/>
        <w:rPr>
          <w:rFonts w:ascii="Roboto" w:eastAsia="Times New Roman" w:hAnsi="Roboto" w:cs="Times New Roman"/>
          <w:color w:val="2D2D2D"/>
          <w:sz w:val="23"/>
          <w:szCs w:val="23"/>
          <w:lang w:eastAsia="tr-TR"/>
        </w:rPr>
      </w:pPr>
      <w:r w:rsidRPr="007856B8">
        <w:rPr>
          <w:rFonts w:ascii="Roboto" w:eastAsia="Times New Roman" w:hAnsi="Roboto" w:cs="Times New Roman"/>
          <w:i/>
          <w:iCs/>
          <w:color w:val="2D2D2D"/>
          <w:sz w:val="23"/>
          <w:lang w:eastAsia="tr-TR"/>
        </w:rPr>
        <w:t>b) Kooperatiflere ait taşınmazların kiralanması karşılığında bunlara yapılan kira ödemeleri.</w:t>
      </w:r>
    </w:p>
    <w:p w:rsidR="007856B8" w:rsidRPr="007856B8" w:rsidRDefault="007856B8" w:rsidP="007856B8">
      <w:pPr>
        <w:spacing w:after="300" w:line="240" w:lineRule="auto"/>
        <w:jc w:val="both"/>
        <w:rPr>
          <w:rFonts w:ascii="Roboto" w:eastAsia="Times New Roman" w:hAnsi="Roboto" w:cs="Times New Roman"/>
          <w:color w:val="2D2D2D"/>
          <w:sz w:val="23"/>
          <w:szCs w:val="23"/>
          <w:lang w:eastAsia="tr-TR"/>
        </w:rPr>
      </w:pPr>
      <w:r w:rsidRPr="007856B8">
        <w:rPr>
          <w:rFonts w:ascii="Roboto" w:eastAsia="Times New Roman" w:hAnsi="Roboto" w:cs="Times New Roman"/>
          <w:color w:val="2D2D2D"/>
          <w:sz w:val="23"/>
          <w:szCs w:val="23"/>
          <w:lang w:eastAsia="tr-TR"/>
        </w:rPr>
        <w:t>…”</w:t>
      </w:r>
    </w:p>
    <w:p w:rsidR="007856B8" w:rsidRPr="007856B8" w:rsidRDefault="007856B8" w:rsidP="007856B8">
      <w:pPr>
        <w:spacing w:after="300" w:line="240" w:lineRule="auto"/>
        <w:jc w:val="both"/>
        <w:rPr>
          <w:rFonts w:ascii="Roboto" w:eastAsia="Times New Roman" w:hAnsi="Roboto" w:cs="Times New Roman"/>
          <w:color w:val="2D2D2D"/>
          <w:sz w:val="23"/>
          <w:szCs w:val="23"/>
          <w:lang w:eastAsia="tr-TR"/>
        </w:rPr>
      </w:pPr>
      <w:proofErr w:type="gramStart"/>
      <w:r w:rsidRPr="007856B8">
        <w:rPr>
          <w:rFonts w:ascii="Roboto" w:eastAsia="Times New Roman" w:hAnsi="Roboto" w:cs="Times New Roman"/>
          <w:color w:val="2D2D2D"/>
          <w:sz w:val="23"/>
          <w:szCs w:val="23"/>
          <w:lang w:eastAsia="tr-TR"/>
        </w:rPr>
        <w:t>hükmüne</w:t>
      </w:r>
      <w:proofErr w:type="gramEnd"/>
      <w:r w:rsidRPr="007856B8">
        <w:rPr>
          <w:rFonts w:ascii="Roboto" w:eastAsia="Times New Roman" w:hAnsi="Roboto" w:cs="Times New Roman"/>
          <w:color w:val="2D2D2D"/>
          <w:sz w:val="23"/>
          <w:szCs w:val="23"/>
          <w:lang w:eastAsia="tr-TR"/>
        </w:rPr>
        <w:t xml:space="preserve"> yer verilmiştir.</w:t>
      </w:r>
    </w:p>
    <w:p w:rsidR="007856B8" w:rsidRPr="007856B8" w:rsidRDefault="007856B8" w:rsidP="007856B8">
      <w:pPr>
        <w:spacing w:after="300" w:line="240" w:lineRule="auto"/>
        <w:jc w:val="both"/>
        <w:rPr>
          <w:rFonts w:ascii="Roboto" w:eastAsia="Times New Roman" w:hAnsi="Roboto" w:cs="Times New Roman"/>
          <w:color w:val="2D2D2D"/>
          <w:sz w:val="23"/>
          <w:szCs w:val="23"/>
          <w:lang w:eastAsia="tr-TR"/>
        </w:rPr>
      </w:pPr>
      <w:r w:rsidRPr="007856B8">
        <w:rPr>
          <w:rFonts w:ascii="Roboto" w:eastAsia="Times New Roman" w:hAnsi="Roboto" w:cs="Times New Roman"/>
          <w:color w:val="2D2D2D"/>
          <w:sz w:val="23"/>
          <w:szCs w:val="23"/>
          <w:lang w:eastAsia="tr-TR"/>
        </w:rPr>
        <w:t xml:space="preserve">Öte yandan </w:t>
      </w:r>
      <w:proofErr w:type="gramStart"/>
      <w:r w:rsidRPr="007856B8">
        <w:rPr>
          <w:rFonts w:ascii="Roboto" w:eastAsia="Times New Roman" w:hAnsi="Roboto" w:cs="Times New Roman"/>
          <w:color w:val="2D2D2D"/>
          <w:sz w:val="23"/>
          <w:szCs w:val="23"/>
          <w:lang w:eastAsia="tr-TR"/>
        </w:rPr>
        <w:t>03/04/2007</w:t>
      </w:r>
      <w:proofErr w:type="gramEnd"/>
      <w:r w:rsidRPr="007856B8">
        <w:rPr>
          <w:rFonts w:ascii="Roboto" w:eastAsia="Times New Roman" w:hAnsi="Roboto" w:cs="Times New Roman"/>
          <w:color w:val="2D2D2D"/>
          <w:sz w:val="23"/>
          <w:szCs w:val="23"/>
          <w:lang w:eastAsia="tr-TR"/>
        </w:rPr>
        <w:t xml:space="preserve"> tarihli ve 26482 sayılı Resmi Gazete’de yayımlanan 1 Seri </w:t>
      </w:r>
      <w:proofErr w:type="spellStart"/>
      <w:r w:rsidRPr="007856B8">
        <w:rPr>
          <w:rFonts w:ascii="Roboto" w:eastAsia="Times New Roman" w:hAnsi="Roboto" w:cs="Times New Roman"/>
          <w:color w:val="2D2D2D"/>
          <w:sz w:val="23"/>
          <w:szCs w:val="23"/>
          <w:lang w:eastAsia="tr-TR"/>
        </w:rPr>
        <w:t>No’lu</w:t>
      </w:r>
      <w:proofErr w:type="spellEnd"/>
      <w:r w:rsidRPr="007856B8">
        <w:rPr>
          <w:rFonts w:ascii="Roboto" w:eastAsia="Times New Roman" w:hAnsi="Roboto" w:cs="Times New Roman"/>
          <w:color w:val="2D2D2D"/>
          <w:sz w:val="23"/>
          <w:szCs w:val="23"/>
          <w:lang w:eastAsia="tr-TR"/>
        </w:rPr>
        <w:t xml:space="preserve"> Kurumlar Vergisi Genel Tebliğinin,</w:t>
      </w:r>
    </w:p>
    <w:p w:rsidR="007856B8" w:rsidRPr="007856B8" w:rsidRDefault="007856B8" w:rsidP="007856B8">
      <w:pPr>
        <w:spacing w:after="300" w:line="240" w:lineRule="auto"/>
        <w:jc w:val="both"/>
        <w:rPr>
          <w:rFonts w:ascii="Roboto" w:eastAsia="Times New Roman" w:hAnsi="Roboto" w:cs="Times New Roman"/>
          <w:color w:val="2D2D2D"/>
          <w:sz w:val="23"/>
          <w:szCs w:val="23"/>
          <w:lang w:eastAsia="tr-TR"/>
        </w:rPr>
      </w:pPr>
      <w:r w:rsidRPr="007856B8">
        <w:rPr>
          <w:rFonts w:ascii="Roboto" w:eastAsia="Times New Roman" w:hAnsi="Roboto" w:cs="Times New Roman"/>
          <w:color w:val="2D2D2D"/>
          <w:sz w:val="23"/>
          <w:szCs w:val="23"/>
          <w:lang w:eastAsia="tr-TR"/>
        </w:rPr>
        <w:t>– “14.5 Kooperatif gelirlerinin sadece taşınmaz kira gelirlerinden ve mevduat faizlerinden oluşması halinde beyan” başlıklı bölümünde;</w:t>
      </w:r>
    </w:p>
    <w:p w:rsidR="007856B8" w:rsidRPr="007856B8" w:rsidRDefault="007856B8" w:rsidP="007856B8">
      <w:pPr>
        <w:spacing w:after="300" w:line="240" w:lineRule="auto"/>
        <w:jc w:val="both"/>
        <w:rPr>
          <w:rFonts w:ascii="Roboto" w:eastAsia="Times New Roman" w:hAnsi="Roboto" w:cs="Times New Roman"/>
          <w:color w:val="2D2D2D"/>
          <w:sz w:val="23"/>
          <w:szCs w:val="23"/>
          <w:lang w:eastAsia="tr-TR"/>
        </w:rPr>
      </w:pPr>
      <w:r w:rsidRPr="007856B8">
        <w:rPr>
          <w:rFonts w:ascii="Roboto" w:eastAsia="Times New Roman" w:hAnsi="Roboto" w:cs="Times New Roman"/>
          <w:i/>
          <w:iCs/>
          <w:color w:val="2D2D2D"/>
          <w:sz w:val="23"/>
          <w:lang w:eastAsia="tr-TR"/>
        </w:rPr>
        <w:t xml:space="preserve">“Kooperatiflerin taşınmazlarını kiraya vermeleri ortak dışı işlem olarak değerlendirileceğinden, kooperatif tüzel kişiliğine bağlı oluştuğu kabul edilen iktisadi işletme nezdinde kurumlar vergisi mükellefiyetinin tesis edilmesi gerekmektedir. Ancak, bu iktisadi işletmelerin başkaca gelir getirici faaliyetinin bulunmaması ve gelirlerinin sadece vergi kesintisine tabi tutulmuş taşınmaz kira gelirleri ile vergi kesintisine tabi tutulan mevduat faizlerinden ibaret olması halinde, kurumlar </w:t>
      </w:r>
      <w:r w:rsidRPr="007856B8">
        <w:rPr>
          <w:rFonts w:ascii="Roboto" w:eastAsia="Times New Roman" w:hAnsi="Roboto" w:cs="Times New Roman"/>
          <w:i/>
          <w:iCs/>
          <w:color w:val="2D2D2D"/>
          <w:sz w:val="23"/>
          <w:lang w:eastAsia="tr-TR"/>
        </w:rPr>
        <w:lastRenderedPageBreak/>
        <w:t xml:space="preserve">vergisi beyannamesi (geçici vergi beyannameleri </w:t>
      </w:r>
      <w:proofErr w:type="gramStart"/>
      <w:r w:rsidRPr="007856B8">
        <w:rPr>
          <w:rFonts w:ascii="Roboto" w:eastAsia="Times New Roman" w:hAnsi="Roboto" w:cs="Times New Roman"/>
          <w:i/>
          <w:iCs/>
          <w:color w:val="2D2D2D"/>
          <w:sz w:val="23"/>
          <w:lang w:eastAsia="tr-TR"/>
        </w:rPr>
        <w:t>dahil</w:t>
      </w:r>
      <w:proofErr w:type="gramEnd"/>
      <w:r w:rsidRPr="007856B8">
        <w:rPr>
          <w:rFonts w:ascii="Roboto" w:eastAsia="Times New Roman" w:hAnsi="Roboto" w:cs="Times New Roman"/>
          <w:i/>
          <w:iCs/>
          <w:color w:val="2D2D2D"/>
          <w:sz w:val="23"/>
          <w:lang w:eastAsia="tr-TR"/>
        </w:rPr>
        <w:t>) vermelerine gerek bulunmamaktadır. Yapılan vergi kesintileri nihai vergileme olacaktır.</w:t>
      </w:r>
    </w:p>
    <w:p w:rsidR="007856B8" w:rsidRPr="007856B8" w:rsidRDefault="007856B8" w:rsidP="007856B8">
      <w:pPr>
        <w:spacing w:after="300" w:line="240" w:lineRule="auto"/>
        <w:jc w:val="both"/>
        <w:rPr>
          <w:rFonts w:ascii="Roboto" w:eastAsia="Times New Roman" w:hAnsi="Roboto" w:cs="Times New Roman"/>
          <w:color w:val="2D2D2D"/>
          <w:sz w:val="23"/>
          <w:szCs w:val="23"/>
          <w:lang w:eastAsia="tr-TR"/>
        </w:rPr>
      </w:pPr>
      <w:r w:rsidRPr="007856B8">
        <w:rPr>
          <w:rFonts w:ascii="Roboto" w:eastAsia="Times New Roman" w:hAnsi="Roboto" w:cs="Times New Roman"/>
          <w:i/>
          <w:iCs/>
          <w:color w:val="2D2D2D"/>
          <w:sz w:val="23"/>
          <w:lang w:eastAsia="tr-TR"/>
        </w:rPr>
        <w:t xml:space="preserve">Kesintiye tabi tutulmuş taşınmaz kira gelirleri ile mevduat faizleri yanında ortak dışı başkaca işlemlerden doğan gelirleri de bulunan kooperatif tüzel kişiliğine bağlı iktisadi işletmeler, kurumlar vergisi beyannamesi vermek zorunda olduklarından, taşınmaz kira gelirlerini ve mevduat faizlerini de bu beyannameye </w:t>
      </w:r>
      <w:proofErr w:type="gramStart"/>
      <w:r w:rsidRPr="007856B8">
        <w:rPr>
          <w:rFonts w:ascii="Roboto" w:eastAsia="Times New Roman" w:hAnsi="Roboto" w:cs="Times New Roman"/>
          <w:i/>
          <w:iCs/>
          <w:color w:val="2D2D2D"/>
          <w:sz w:val="23"/>
          <w:lang w:eastAsia="tr-TR"/>
        </w:rPr>
        <w:t>dahil</w:t>
      </w:r>
      <w:proofErr w:type="gramEnd"/>
      <w:r w:rsidRPr="007856B8">
        <w:rPr>
          <w:rFonts w:ascii="Roboto" w:eastAsia="Times New Roman" w:hAnsi="Roboto" w:cs="Times New Roman"/>
          <w:i/>
          <w:iCs/>
          <w:color w:val="2D2D2D"/>
          <w:sz w:val="23"/>
          <w:lang w:eastAsia="tr-TR"/>
        </w:rPr>
        <w:t xml:space="preserve"> edeceklerdir. Ancak, kira gelirleri ile mevduat faizleri üzerinden Kurumlar Vergisi Kanununun 15 inci maddesi uyarınca kesinti yoluyla ödenmiş olan vergiler, hesaplanan kurumlar vergisinden mahsup edilecektir.</w:t>
      </w:r>
    </w:p>
    <w:p w:rsidR="007856B8" w:rsidRPr="007856B8" w:rsidRDefault="007856B8" w:rsidP="007856B8">
      <w:pPr>
        <w:spacing w:after="300" w:line="240" w:lineRule="auto"/>
        <w:jc w:val="both"/>
        <w:rPr>
          <w:rFonts w:ascii="Roboto" w:eastAsia="Times New Roman" w:hAnsi="Roboto" w:cs="Times New Roman"/>
          <w:color w:val="2D2D2D"/>
          <w:sz w:val="23"/>
          <w:szCs w:val="23"/>
          <w:lang w:eastAsia="tr-TR"/>
        </w:rPr>
      </w:pPr>
      <w:r w:rsidRPr="007856B8">
        <w:rPr>
          <w:rFonts w:ascii="Roboto" w:eastAsia="Times New Roman" w:hAnsi="Roboto" w:cs="Times New Roman"/>
          <w:i/>
          <w:iCs/>
          <w:color w:val="2D2D2D"/>
          <w:sz w:val="23"/>
          <w:lang w:eastAsia="tr-TR"/>
        </w:rPr>
        <w:t>Öte yandan, kurumlar vergisi mükellefiyeti bulunan bu iktisadi işletmelerin beyanname verme dışında mükellefiyetle ilgili diğer ödevlerini yerine getirecekleri tabiidir.</w:t>
      </w:r>
      <w:r w:rsidRPr="007856B8">
        <w:rPr>
          <w:rFonts w:ascii="Roboto" w:eastAsia="Times New Roman" w:hAnsi="Roboto" w:cs="Times New Roman"/>
          <w:color w:val="2D2D2D"/>
          <w:sz w:val="23"/>
          <w:szCs w:val="23"/>
          <w:lang w:eastAsia="tr-TR"/>
        </w:rPr>
        <w:t>”</w:t>
      </w:r>
    </w:p>
    <w:p w:rsidR="007856B8" w:rsidRPr="007856B8" w:rsidRDefault="007856B8" w:rsidP="007856B8">
      <w:pPr>
        <w:spacing w:after="300" w:line="240" w:lineRule="auto"/>
        <w:jc w:val="both"/>
        <w:rPr>
          <w:rFonts w:ascii="Roboto" w:eastAsia="Times New Roman" w:hAnsi="Roboto" w:cs="Times New Roman"/>
          <w:color w:val="2D2D2D"/>
          <w:sz w:val="23"/>
          <w:szCs w:val="23"/>
          <w:lang w:eastAsia="tr-TR"/>
        </w:rPr>
      </w:pPr>
      <w:r w:rsidRPr="007856B8">
        <w:rPr>
          <w:rFonts w:ascii="Roboto" w:eastAsia="Times New Roman" w:hAnsi="Roboto" w:cs="Times New Roman"/>
          <w:color w:val="2D2D2D"/>
          <w:sz w:val="23"/>
          <w:szCs w:val="23"/>
          <w:lang w:eastAsia="tr-TR"/>
        </w:rPr>
        <w:t>“15.3.2. Taşınmazların kiralanması karşılığında yapılan kira ödemeleri” başlıklı bölümünün “Taşınmazların kiralanması karşılığında yapılan kira ödemeleri” başlıklı “15.3.2.1” alt bölümünde ise söz konusu kira ödemeleri üzerinden yapılacak vergi kesintisinde, kooperatifin türü, mükellef veya muaf olup olmamasının bir öneminin bulunmadığı</w:t>
      </w:r>
    </w:p>
    <w:p w:rsidR="007856B8" w:rsidRPr="007856B8" w:rsidRDefault="007856B8" w:rsidP="007856B8">
      <w:pPr>
        <w:spacing w:after="300" w:line="240" w:lineRule="auto"/>
        <w:jc w:val="both"/>
        <w:rPr>
          <w:rFonts w:ascii="Roboto" w:eastAsia="Times New Roman" w:hAnsi="Roboto" w:cs="Times New Roman"/>
          <w:color w:val="2D2D2D"/>
          <w:sz w:val="23"/>
          <w:szCs w:val="23"/>
          <w:lang w:eastAsia="tr-TR"/>
        </w:rPr>
      </w:pPr>
      <w:proofErr w:type="gramStart"/>
      <w:r w:rsidRPr="007856B8">
        <w:rPr>
          <w:rFonts w:ascii="Roboto" w:eastAsia="Times New Roman" w:hAnsi="Roboto" w:cs="Times New Roman"/>
          <w:color w:val="2D2D2D"/>
          <w:sz w:val="23"/>
          <w:szCs w:val="23"/>
          <w:lang w:eastAsia="tr-TR"/>
        </w:rPr>
        <w:t>açıklamalarına</w:t>
      </w:r>
      <w:proofErr w:type="gramEnd"/>
      <w:r w:rsidRPr="007856B8">
        <w:rPr>
          <w:rFonts w:ascii="Roboto" w:eastAsia="Times New Roman" w:hAnsi="Roboto" w:cs="Times New Roman"/>
          <w:color w:val="2D2D2D"/>
          <w:sz w:val="23"/>
          <w:szCs w:val="23"/>
          <w:lang w:eastAsia="tr-TR"/>
        </w:rPr>
        <w:t xml:space="preserve"> yer verilmiştir.</w:t>
      </w:r>
    </w:p>
    <w:p w:rsidR="007856B8" w:rsidRPr="007856B8" w:rsidRDefault="007856B8" w:rsidP="007856B8">
      <w:pPr>
        <w:spacing w:after="300" w:line="240" w:lineRule="auto"/>
        <w:jc w:val="both"/>
        <w:rPr>
          <w:rFonts w:ascii="Roboto" w:eastAsia="Times New Roman" w:hAnsi="Roboto" w:cs="Times New Roman"/>
          <w:color w:val="2D2D2D"/>
          <w:sz w:val="23"/>
          <w:szCs w:val="23"/>
          <w:lang w:eastAsia="tr-TR"/>
        </w:rPr>
      </w:pPr>
      <w:r w:rsidRPr="007856B8">
        <w:rPr>
          <w:rFonts w:ascii="Roboto" w:eastAsia="Times New Roman" w:hAnsi="Roboto" w:cs="Times New Roman"/>
          <w:color w:val="2D2D2D"/>
          <w:sz w:val="23"/>
          <w:szCs w:val="23"/>
          <w:lang w:eastAsia="tr-TR"/>
        </w:rPr>
        <w:t xml:space="preserve">Öte yandan, </w:t>
      </w:r>
      <w:proofErr w:type="gramStart"/>
      <w:r w:rsidRPr="007856B8">
        <w:rPr>
          <w:rFonts w:ascii="Roboto" w:eastAsia="Times New Roman" w:hAnsi="Roboto" w:cs="Times New Roman"/>
          <w:color w:val="2D2D2D"/>
          <w:sz w:val="23"/>
          <w:szCs w:val="23"/>
          <w:lang w:eastAsia="tr-TR"/>
        </w:rPr>
        <w:t>mezkur</w:t>
      </w:r>
      <w:proofErr w:type="gramEnd"/>
      <w:r w:rsidRPr="007856B8">
        <w:rPr>
          <w:rFonts w:ascii="Roboto" w:eastAsia="Times New Roman" w:hAnsi="Roboto" w:cs="Times New Roman"/>
          <w:color w:val="2D2D2D"/>
          <w:sz w:val="23"/>
          <w:szCs w:val="23"/>
          <w:lang w:eastAsia="tr-TR"/>
        </w:rPr>
        <w:t xml:space="preserve"> Kanunun “Safi kurum kazancı” başlıklı 6 </w:t>
      </w:r>
      <w:proofErr w:type="spellStart"/>
      <w:r w:rsidRPr="007856B8">
        <w:rPr>
          <w:rFonts w:ascii="Roboto" w:eastAsia="Times New Roman" w:hAnsi="Roboto" w:cs="Times New Roman"/>
          <w:color w:val="2D2D2D"/>
          <w:sz w:val="23"/>
          <w:szCs w:val="23"/>
          <w:lang w:eastAsia="tr-TR"/>
        </w:rPr>
        <w:t>ncı</w:t>
      </w:r>
      <w:proofErr w:type="spellEnd"/>
      <w:r w:rsidRPr="007856B8">
        <w:rPr>
          <w:rFonts w:ascii="Roboto" w:eastAsia="Times New Roman" w:hAnsi="Roboto" w:cs="Times New Roman"/>
          <w:color w:val="2D2D2D"/>
          <w:sz w:val="23"/>
          <w:szCs w:val="23"/>
          <w:lang w:eastAsia="tr-TR"/>
        </w:rPr>
        <w:t xml:space="preserve"> maddesinde;</w:t>
      </w:r>
    </w:p>
    <w:p w:rsidR="007856B8" w:rsidRPr="007856B8" w:rsidRDefault="007856B8" w:rsidP="007856B8">
      <w:pPr>
        <w:spacing w:after="300" w:line="240" w:lineRule="auto"/>
        <w:jc w:val="both"/>
        <w:rPr>
          <w:rFonts w:ascii="Roboto" w:eastAsia="Times New Roman" w:hAnsi="Roboto" w:cs="Times New Roman"/>
          <w:color w:val="2D2D2D"/>
          <w:sz w:val="23"/>
          <w:szCs w:val="23"/>
          <w:lang w:eastAsia="tr-TR"/>
        </w:rPr>
      </w:pPr>
      <w:r w:rsidRPr="007856B8">
        <w:rPr>
          <w:rFonts w:ascii="Roboto" w:eastAsia="Times New Roman" w:hAnsi="Roboto" w:cs="Times New Roman"/>
          <w:i/>
          <w:iCs/>
          <w:color w:val="2D2D2D"/>
          <w:sz w:val="23"/>
          <w:lang w:eastAsia="tr-TR"/>
        </w:rPr>
        <w:t>“(1) Kurumlar Vergisi, mükelleflerin bir hesap dönemi içinde elde ettikleri safi kurum kazancı üzerinden hesaplanır.</w:t>
      </w:r>
    </w:p>
    <w:p w:rsidR="007856B8" w:rsidRPr="007856B8" w:rsidRDefault="007856B8" w:rsidP="007856B8">
      <w:pPr>
        <w:spacing w:after="300" w:line="240" w:lineRule="auto"/>
        <w:jc w:val="both"/>
        <w:rPr>
          <w:rFonts w:ascii="Roboto" w:eastAsia="Times New Roman" w:hAnsi="Roboto" w:cs="Times New Roman"/>
          <w:color w:val="2D2D2D"/>
          <w:sz w:val="23"/>
          <w:szCs w:val="23"/>
          <w:lang w:eastAsia="tr-TR"/>
        </w:rPr>
      </w:pPr>
      <w:r w:rsidRPr="007856B8">
        <w:rPr>
          <w:rFonts w:ascii="Roboto" w:eastAsia="Times New Roman" w:hAnsi="Roboto" w:cs="Times New Roman"/>
          <w:i/>
          <w:iCs/>
          <w:color w:val="2D2D2D"/>
          <w:sz w:val="23"/>
          <w:lang w:eastAsia="tr-TR"/>
        </w:rPr>
        <w:t>(2) Safı kurum kazancının tespitinde, Gelir Vergisi Kanununun ticari kazanç hakkındaki hükümleri uygulanır. .</w:t>
      </w:r>
      <w:r w:rsidRPr="007856B8">
        <w:rPr>
          <w:rFonts w:ascii="Roboto" w:eastAsia="Times New Roman" w:hAnsi="Roboto" w:cs="Times New Roman"/>
          <w:color w:val="2D2D2D"/>
          <w:sz w:val="23"/>
          <w:szCs w:val="23"/>
          <w:lang w:eastAsia="tr-TR"/>
        </w:rPr>
        <w:t>..”</w:t>
      </w:r>
    </w:p>
    <w:p w:rsidR="007856B8" w:rsidRPr="007856B8" w:rsidRDefault="007856B8" w:rsidP="007856B8">
      <w:pPr>
        <w:spacing w:after="300" w:line="240" w:lineRule="auto"/>
        <w:jc w:val="both"/>
        <w:rPr>
          <w:rFonts w:ascii="Roboto" w:eastAsia="Times New Roman" w:hAnsi="Roboto" w:cs="Times New Roman"/>
          <w:color w:val="2D2D2D"/>
          <w:sz w:val="23"/>
          <w:szCs w:val="23"/>
          <w:lang w:eastAsia="tr-TR"/>
        </w:rPr>
      </w:pPr>
      <w:proofErr w:type="gramStart"/>
      <w:r w:rsidRPr="007856B8">
        <w:rPr>
          <w:rFonts w:ascii="Roboto" w:eastAsia="Times New Roman" w:hAnsi="Roboto" w:cs="Times New Roman"/>
          <w:color w:val="2D2D2D"/>
          <w:sz w:val="23"/>
          <w:szCs w:val="23"/>
          <w:lang w:eastAsia="tr-TR"/>
        </w:rPr>
        <w:t>hükmüne</w:t>
      </w:r>
      <w:proofErr w:type="gramEnd"/>
      <w:r w:rsidRPr="007856B8">
        <w:rPr>
          <w:rFonts w:ascii="Roboto" w:eastAsia="Times New Roman" w:hAnsi="Roboto" w:cs="Times New Roman"/>
          <w:color w:val="2D2D2D"/>
          <w:sz w:val="23"/>
          <w:szCs w:val="23"/>
          <w:lang w:eastAsia="tr-TR"/>
        </w:rPr>
        <w:t xml:space="preserve"> yer verilmiştir.</w:t>
      </w:r>
    </w:p>
    <w:p w:rsidR="007856B8" w:rsidRPr="007856B8" w:rsidRDefault="007856B8" w:rsidP="007856B8">
      <w:pPr>
        <w:spacing w:after="300" w:line="240" w:lineRule="auto"/>
        <w:jc w:val="both"/>
        <w:rPr>
          <w:rFonts w:ascii="Roboto" w:eastAsia="Times New Roman" w:hAnsi="Roboto" w:cs="Times New Roman"/>
          <w:color w:val="2D2D2D"/>
          <w:sz w:val="23"/>
          <w:szCs w:val="23"/>
          <w:lang w:eastAsia="tr-TR"/>
        </w:rPr>
      </w:pPr>
      <w:r w:rsidRPr="007856B8">
        <w:rPr>
          <w:rFonts w:ascii="Roboto" w:eastAsia="Times New Roman" w:hAnsi="Roboto" w:cs="Times New Roman"/>
          <w:color w:val="2D2D2D"/>
          <w:sz w:val="23"/>
          <w:szCs w:val="23"/>
          <w:lang w:eastAsia="tr-TR"/>
        </w:rPr>
        <w:t>193 sayılı Gelir Vergisi Kanununun “Bilanço Esasında Ticari Kazancın Tespiti” başlıklı 38 inci maddesinde ise, ticari kazancın tespit edilmesi sırasında, Vergi Usul Kanununun değerlemeye ait hükümleri ile bu kanunun 40 ve 41 inci maddeleri hükümlerine uyulacağı hükmü yer almıştır.</w:t>
      </w:r>
    </w:p>
    <w:p w:rsidR="007856B8" w:rsidRPr="007856B8" w:rsidRDefault="007856B8" w:rsidP="007856B8">
      <w:pPr>
        <w:spacing w:after="300" w:line="240" w:lineRule="auto"/>
        <w:jc w:val="both"/>
        <w:rPr>
          <w:rFonts w:ascii="Roboto" w:eastAsia="Times New Roman" w:hAnsi="Roboto" w:cs="Times New Roman"/>
          <w:color w:val="2D2D2D"/>
          <w:sz w:val="23"/>
          <w:szCs w:val="23"/>
          <w:lang w:eastAsia="tr-TR"/>
        </w:rPr>
      </w:pPr>
      <w:r w:rsidRPr="007856B8">
        <w:rPr>
          <w:rFonts w:ascii="Roboto" w:eastAsia="Times New Roman" w:hAnsi="Roboto" w:cs="Times New Roman"/>
          <w:color w:val="2D2D2D"/>
          <w:sz w:val="23"/>
          <w:szCs w:val="23"/>
          <w:lang w:eastAsia="tr-TR"/>
        </w:rPr>
        <w:t xml:space="preserve">Kurum kazancının tespitinde Kurumlar Vergisi Kanununun 8 inci maddesi ile Gelir Vergisi Kanununun 40 </w:t>
      </w:r>
      <w:proofErr w:type="spellStart"/>
      <w:r w:rsidRPr="007856B8">
        <w:rPr>
          <w:rFonts w:ascii="Roboto" w:eastAsia="Times New Roman" w:hAnsi="Roboto" w:cs="Times New Roman"/>
          <w:color w:val="2D2D2D"/>
          <w:sz w:val="23"/>
          <w:szCs w:val="23"/>
          <w:lang w:eastAsia="tr-TR"/>
        </w:rPr>
        <w:t>ıncı</w:t>
      </w:r>
      <w:proofErr w:type="spellEnd"/>
      <w:r w:rsidRPr="007856B8">
        <w:rPr>
          <w:rFonts w:ascii="Roboto" w:eastAsia="Times New Roman" w:hAnsi="Roboto" w:cs="Times New Roman"/>
          <w:color w:val="2D2D2D"/>
          <w:sz w:val="23"/>
          <w:szCs w:val="23"/>
          <w:lang w:eastAsia="tr-TR"/>
        </w:rPr>
        <w:t xml:space="preserve"> maddesinde yer alan giderler indirilebilecektir.</w:t>
      </w:r>
    </w:p>
    <w:p w:rsidR="007856B8" w:rsidRPr="007856B8" w:rsidRDefault="007856B8" w:rsidP="007856B8">
      <w:pPr>
        <w:spacing w:after="300" w:line="240" w:lineRule="auto"/>
        <w:jc w:val="both"/>
        <w:rPr>
          <w:rFonts w:ascii="Roboto" w:eastAsia="Times New Roman" w:hAnsi="Roboto" w:cs="Times New Roman"/>
          <w:color w:val="2D2D2D"/>
          <w:sz w:val="23"/>
          <w:szCs w:val="23"/>
          <w:lang w:eastAsia="tr-TR"/>
        </w:rPr>
      </w:pPr>
      <w:r w:rsidRPr="007856B8">
        <w:rPr>
          <w:rFonts w:ascii="Roboto" w:eastAsia="Times New Roman" w:hAnsi="Roboto" w:cs="Times New Roman"/>
          <w:color w:val="2D2D2D"/>
          <w:sz w:val="23"/>
          <w:szCs w:val="23"/>
          <w:lang w:eastAsia="tr-TR"/>
        </w:rPr>
        <w:t xml:space="preserve">Aynı Kanunun 40 </w:t>
      </w:r>
      <w:proofErr w:type="spellStart"/>
      <w:r w:rsidRPr="007856B8">
        <w:rPr>
          <w:rFonts w:ascii="Roboto" w:eastAsia="Times New Roman" w:hAnsi="Roboto" w:cs="Times New Roman"/>
          <w:color w:val="2D2D2D"/>
          <w:sz w:val="23"/>
          <w:szCs w:val="23"/>
          <w:lang w:eastAsia="tr-TR"/>
        </w:rPr>
        <w:t>ıncı</w:t>
      </w:r>
      <w:proofErr w:type="spellEnd"/>
      <w:r w:rsidRPr="007856B8">
        <w:rPr>
          <w:rFonts w:ascii="Roboto" w:eastAsia="Times New Roman" w:hAnsi="Roboto" w:cs="Times New Roman"/>
          <w:color w:val="2D2D2D"/>
          <w:sz w:val="23"/>
          <w:szCs w:val="23"/>
          <w:lang w:eastAsia="tr-TR"/>
        </w:rPr>
        <w:t xml:space="preserve"> maddesinde, safi kazancın tespitinde indirilecek giderler sayılmış olup, maddenin (6) numaralı bendinde, işletme ile ilgili olmak şartıyla; bina, arazi, gider, istihlak, damga, belediye vergileri, harçlar ve kaydiyeler gibi ayni vergi, resim ve harçların indirilebileceği hüküm altına alınmıştır.</w:t>
      </w:r>
    </w:p>
    <w:p w:rsidR="007856B8" w:rsidRPr="007856B8" w:rsidRDefault="007856B8" w:rsidP="007856B8">
      <w:pPr>
        <w:spacing w:after="300" w:line="240" w:lineRule="auto"/>
        <w:jc w:val="both"/>
        <w:rPr>
          <w:rFonts w:ascii="Roboto" w:eastAsia="Times New Roman" w:hAnsi="Roboto" w:cs="Times New Roman"/>
          <w:color w:val="2D2D2D"/>
          <w:sz w:val="23"/>
          <w:szCs w:val="23"/>
          <w:lang w:eastAsia="tr-TR"/>
        </w:rPr>
      </w:pPr>
      <w:proofErr w:type="gramStart"/>
      <w:r w:rsidRPr="007856B8">
        <w:rPr>
          <w:rFonts w:ascii="Roboto" w:eastAsia="Times New Roman" w:hAnsi="Roboto" w:cs="Times New Roman"/>
          <w:color w:val="2D2D2D"/>
          <w:sz w:val="23"/>
          <w:szCs w:val="23"/>
          <w:lang w:eastAsia="tr-TR"/>
        </w:rPr>
        <w:t>Diğer taraftan, Kurumlar Vergisi Kanununun 13 üncü maddesinin birinci fıkrasında, kurumların ilişkili kişilerle emsallere uygunluk ilkesine aykırı olarak tespit ettikleri bedel veya fiyat üzerinden mal veya hizmet alım ya da satımında bulunması durumunda, kazancın tamamen veya kısmen transfer fiyatlandırması yoluyla örtülü olarak dağıtılmış sayılacağı; alım, satım, imalat ve inşaat işlemleri, kiralama ve kiraya verme işlemleri, ödünç para alınması ve verilmesi, ikramiye, ücret ve benzeri ödemeleri gerektiren işlemlerin her hal ve şartta mal veya hizmet alım ya da satımı olarak değerlendirileceği belirtilmiştir.</w:t>
      </w:r>
      <w:proofErr w:type="gramEnd"/>
    </w:p>
    <w:p w:rsidR="007856B8" w:rsidRPr="007856B8" w:rsidRDefault="007856B8" w:rsidP="007856B8">
      <w:pPr>
        <w:spacing w:after="300" w:line="240" w:lineRule="auto"/>
        <w:jc w:val="both"/>
        <w:rPr>
          <w:rFonts w:ascii="Roboto" w:eastAsia="Times New Roman" w:hAnsi="Roboto" w:cs="Times New Roman"/>
          <w:color w:val="2D2D2D"/>
          <w:sz w:val="23"/>
          <w:szCs w:val="23"/>
          <w:lang w:eastAsia="tr-TR"/>
        </w:rPr>
      </w:pPr>
      <w:r w:rsidRPr="007856B8">
        <w:rPr>
          <w:rFonts w:ascii="Roboto" w:eastAsia="Times New Roman" w:hAnsi="Roboto" w:cs="Times New Roman"/>
          <w:color w:val="2D2D2D"/>
          <w:sz w:val="23"/>
          <w:szCs w:val="23"/>
          <w:lang w:eastAsia="tr-TR"/>
        </w:rPr>
        <w:lastRenderedPageBreak/>
        <w:t xml:space="preserve">Bu hüküm ve açıklamalara göre, kurumlar vergisi mükellefiyeti bulunan Kooperatifiniz tarafından mülkiyetinizde bulunan ve boşta duran gayrimenkullerin kiraya verilmesi sonucu elde edilen kira gelirleri ve fiilen ortaklara teslim edilmesine rağmen </w:t>
      </w:r>
      <w:proofErr w:type="gramStart"/>
      <w:r w:rsidRPr="007856B8">
        <w:rPr>
          <w:rFonts w:ascii="Roboto" w:eastAsia="Times New Roman" w:hAnsi="Roboto" w:cs="Times New Roman"/>
          <w:color w:val="2D2D2D"/>
          <w:sz w:val="23"/>
          <w:szCs w:val="23"/>
          <w:lang w:eastAsia="tr-TR"/>
        </w:rPr>
        <w:t>iskan</w:t>
      </w:r>
      <w:proofErr w:type="gramEnd"/>
      <w:r w:rsidRPr="007856B8">
        <w:rPr>
          <w:rFonts w:ascii="Roboto" w:eastAsia="Times New Roman" w:hAnsi="Roboto" w:cs="Times New Roman"/>
          <w:color w:val="2D2D2D"/>
          <w:sz w:val="23"/>
          <w:szCs w:val="23"/>
          <w:lang w:eastAsia="tr-TR"/>
        </w:rPr>
        <w:t xml:space="preserve"> alınamaması sebebiyle inşa edilen bağımsız bölümlere ilişkin emlak vergisi ödemeleri için ortaklardan toplanan aidatlar ile ortakların aidatları zamanında ödememesi nedeniyle tahsil edilecek olan gecikme faizi bedellerinin kurum kazancının bir unsuru sayılarak vergiye tabi kurum kazancının tespitinde dikkate alınması gerekmektedir. Bununla birlikte, kurum kazancının tespitinde Kurumlar Vergisi Kanununun 8 inci maddesi ile Gelir Vergisi Kanununun 40 </w:t>
      </w:r>
      <w:proofErr w:type="spellStart"/>
      <w:r w:rsidRPr="007856B8">
        <w:rPr>
          <w:rFonts w:ascii="Roboto" w:eastAsia="Times New Roman" w:hAnsi="Roboto" w:cs="Times New Roman"/>
          <w:color w:val="2D2D2D"/>
          <w:sz w:val="23"/>
          <w:szCs w:val="23"/>
          <w:lang w:eastAsia="tr-TR"/>
        </w:rPr>
        <w:t>ıncı</w:t>
      </w:r>
      <w:proofErr w:type="spellEnd"/>
      <w:r w:rsidRPr="007856B8">
        <w:rPr>
          <w:rFonts w:ascii="Roboto" w:eastAsia="Times New Roman" w:hAnsi="Roboto" w:cs="Times New Roman"/>
          <w:color w:val="2D2D2D"/>
          <w:sz w:val="23"/>
          <w:szCs w:val="23"/>
          <w:lang w:eastAsia="tr-TR"/>
        </w:rPr>
        <w:t xml:space="preserve"> maddesinde yer alan giderlerin indirim konusu yapılacağı ise tabiidir.</w:t>
      </w:r>
    </w:p>
    <w:p w:rsidR="007856B8" w:rsidRPr="007856B8" w:rsidRDefault="007856B8" w:rsidP="007856B8">
      <w:pPr>
        <w:spacing w:after="300" w:line="240" w:lineRule="auto"/>
        <w:jc w:val="both"/>
        <w:rPr>
          <w:rFonts w:ascii="Roboto" w:eastAsia="Times New Roman" w:hAnsi="Roboto" w:cs="Times New Roman"/>
          <w:color w:val="2D2D2D"/>
          <w:sz w:val="23"/>
          <w:szCs w:val="23"/>
          <w:lang w:eastAsia="tr-TR"/>
        </w:rPr>
      </w:pPr>
      <w:r w:rsidRPr="007856B8">
        <w:rPr>
          <w:rFonts w:ascii="Roboto" w:eastAsia="Times New Roman" w:hAnsi="Roboto" w:cs="Times New Roman"/>
          <w:color w:val="2D2D2D"/>
          <w:sz w:val="23"/>
          <w:szCs w:val="23"/>
          <w:lang w:eastAsia="tr-TR"/>
        </w:rPr>
        <w:t xml:space="preserve">Öte yandan, … </w:t>
      </w:r>
      <w:proofErr w:type="gramStart"/>
      <w:r w:rsidRPr="007856B8">
        <w:rPr>
          <w:rFonts w:ascii="Roboto" w:eastAsia="Times New Roman" w:hAnsi="Roboto" w:cs="Times New Roman"/>
          <w:color w:val="2D2D2D"/>
          <w:sz w:val="23"/>
          <w:szCs w:val="23"/>
          <w:lang w:eastAsia="tr-TR"/>
        </w:rPr>
        <w:t>tarihi</w:t>
      </w:r>
      <w:proofErr w:type="gramEnd"/>
      <w:r w:rsidRPr="007856B8">
        <w:rPr>
          <w:rFonts w:ascii="Roboto" w:eastAsia="Times New Roman" w:hAnsi="Roboto" w:cs="Times New Roman"/>
          <w:color w:val="2D2D2D"/>
          <w:sz w:val="23"/>
          <w:szCs w:val="23"/>
          <w:lang w:eastAsia="tr-TR"/>
        </w:rPr>
        <w:t xml:space="preserve"> itibarıyla kurumlar vergisi yönünden mükellefiyet kaydı bulunan kooperatifinizin bu mükellefiyetinin ortak dışı işlemlerde bulunmanız nedeniyle tesis edilmiş ise, muafiyete ilişkin diğer şartları da taşıyor olmanız kaydıyla, 01/01/2018 tarihi itibarıyla kooperatifinizin kurumlar vergisi mükellefiyet kaydı sonlandırılacak olup 01/01/2018 tarihinden itibaren gerçekleştirdiğiniz ortak dışı işlemlerinize ilişkin olarak kooperatif tüzel kişiliğine bağlı ayrı bir iktisadi işletme nezdinde kurumlar vergisi mükellefiyeti tesis ettirilmek suretiyle bu işlemlerden elde ettiğiniz kazançlarınız vergilendirilecektir.</w:t>
      </w:r>
    </w:p>
    <w:p w:rsidR="007856B8" w:rsidRPr="007856B8" w:rsidRDefault="007856B8" w:rsidP="007856B8">
      <w:pPr>
        <w:spacing w:after="300" w:line="240" w:lineRule="auto"/>
        <w:jc w:val="both"/>
        <w:rPr>
          <w:rFonts w:ascii="Roboto" w:eastAsia="Times New Roman" w:hAnsi="Roboto" w:cs="Times New Roman"/>
          <w:color w:val="2D2D2D"/>
          <w:sz w:val="23"/>
          <w:szCs w:val="23"/>
          <w:lang w:eastAsia="tr-TR"/>
        </w:rPr>
      </w:pPr>
      <w:r w:rsidRPr="007856B8">
        <w:rPr>
          <w:rFonts w:ascii="Roboto" w:eastAsia="Times New Roman" w:hAnsi="Roboto" w:cs="Times New Roman"/>
          <w:b/>
          <w:bCs/>
          <w:color w:val="2D2D2D"/>
          <w:sz w:val="23"/>
          <w:lang w:eastAsia="tr-TR"/>
        </w:rPr>
        <w:t>II-KATMA DEĞER VERGİSİ KANUNU YÖNÜNDEN</w:t>
      </w:r>
    </w:p>
    <w:p w:rsidR="007856B8" w:rsidRPr="007856B8" w:rsidRDefault="007856B8" w:rsidP="007856B8">
      <w:pPr>
        <w:spacing w:after="300" w:line="240" w:lineRule="auto"/>
        <w:jc w:val="both"/>
        <w:rPr>
          <w:rFonts w:ascii="Roboto" w:eastAsia="Times New Roman" w:hAnsi="Roboto" w:cs="Times New Roman"/>
          <w:color w:val="2D2D2D"/>
          <w:sz w:val="23"/>
          <w:szCs w:val="23"/>
          <w:lang w:eastAsia="tr-TR"/>
        </w:rPr>
      </w:pPr>
      <w:r w:rsidRPr="007856B8">
        <w:rPr>
          <w:rFonts w:ascii="Roboto" w:eastAsia="Times New Roman" w:hAnsi="Roboto" w:cs="Times New Roman"/>
          <w:color w:val="2D2D2D"/>
          <w:sz w:val="23"/>
          <w:szCs w:val="23"/>
          <w:lang w:eastAsia="tr-TR"/>
        </w:rPr>
        <w:t>3065 sayılı KDV Kanununun;</w:t>
      </w:r>
    </w:p>
    <w:p w:rsidR="007856B8" w:rsidRPr="007856B8" w:rsidRDefault="007856B8" w:rsidP="007856B8">
      <w:pPr>
        <w:spacing w:after="300" w:line="240" w:lineRule="auto"/>
        <w:jc w:val="both"/>
        <w:rPr>
          <w:rFonts w:ascii="Roboto" w:eastAsia="Times New Roman" w:hAnsi="Roboto" w:cs="Times New Roman"/>
          <w:color w:val="2D2D2D"/>
          <w:sz w:val="23"/>
          <w:szCs w:val="23"/>
          <w:lang w:eastAsia="tr-TR"/>
        </w:rPr>
      </w:pPr>
      <w:r w:rsidRPr="007856B8">
        <w:rPr>
          <w:rFonts w:ascii="Roboto" w:eastAsia="Times New Roman" w:hAnsi="Roboto" w:cs="Times New Roman"/>
          <w:color w:val="2D2D2D"/>
          <w:sz w:val="23"/>
          <w:szCs w:val="23"/>
          <w:lang w:eastAsia="tr-TR"/>
        </w:rPr>
        <w:t xml:space="preserve">1/1 inci maddesinde, Türkiye’de ticari, </w:t>
      </w:r>
      <w:proofErr w:type="gramStart"/>
      <w:r w:rsidRPr="007856B8">
        <w:rPr>
          <w:rFonts w:ascii="Roboto" w:eastAsia="Times New Roman" w:hAnsi="Roboto" w:cs="Times New Roman"/>
          <w:color w:val="2D2D2D"/>
          <w:sz w:val="23"/>
          <w:szCs w:val="23"/>
          <w:lang w:eastAsia="tr-TR"/>
        </w:rPr>
        <w:t>sınai</w:t>
      </w:r>
      <w:proofErr w:type="gramEnd"/>
      <w:r w:rsidRPr="007856B8">
        <w:rPr>
          <w:rFonts w:ascii="Roboto" w:eastAsia="Times New Roman" w:hAnsi="Roboto" w:cs="Times New Roman"/>
          <w:color w:val="2D2D2D"/>
          <w:sz w:val="23"/>
          <w:szCs w:val="23"/>
          <w:lang w:eastAsia="tr-TR"/>
        </w:rPr>
        <w:t>, zirai faaliyetler ve serbest meslek faaliyeti çerçevesinde yapılan teslim ve hizmetlerin katma değer vergisine tabi olduğu,</w:t>
      </w:r>
    </w:p>
    <w:p w:rsidR="007856B8" w:rsidRPr="007856B8" w:rsidRDefault="007856B8" w:rsidP="007856B8">
      <w:pPr>
        <w:spacing w:after="300" w:line="240" w:lineRule="auto"/>
        <w:jc w:val="both"/>
        <w:rPr>
          <w:rFonts w:ascii="Roboto" w:eastAsia="Times New Roman" w:hAnsi="Roboto" w:cs="Times New Roman"/>
          <w:color w:val="2D2D2D"/>
          <w:sz w:val="23"/>
          <w:szCs w:val="23"/>
          <w:lang w:eastAsia="tr-TR"/>
        </w:rPr>
      </w:pPr>
      <w:r w:rsidRPr="007856B8">
        <w:rPr>
          <w:rFonts w:ascii="Roboto" w:eastAsia="Times New Roman" w:hAnsi="Roboto" w:cs="Times New Roman"/>
          <w:color w:val="2D2D2D"/>
          <w:sz w:val="23"/>
          <w:szCs w:val="23"/>
          <w:lang w:eastAsia="tr-TR"/>
        </w:rPr>
        <w:t>20/1 inci maddesinde, vergi matrahının teslim ve hizmet işlemlerinin karşılığını teşkil eden bedel olduğu,</w:t>
      </w:r>
    </w:p>
    <w:p w:rsidR="007856B8" w:rsidRPr="007856B8" w:rsidRDefault="007856B8" w:rsidP="007856B8">
      <w:pPr>
        <w:spacing w:after="300" w:line="240" w:lineRule="auto"/>
        <w:jc w:val="both"/>
        <w:rPr>
          <w:rFonts w:ascii="Roboto" w:eastAsia="Times New Roman" w:hAnsi="Roboto" w:cs="Times New Roman"/>
          <w:color w:val="2D2D2D"/>
          <w:sz w:val="23"/>
          <w:szCs w:val="23"/>
          <w:lang w:eastAsia="tr-TR"/>
        </w:rPr>
      </w:pPr>
      <w:r w:rsidRPr="007856B8">
        <w:rPr>
          <w:rFonts w:ascii="Roboto" w:eastAsia="Times New Roman" w:hAnsi="Roboto" w:cs="Times New Roman"/>
          <w:color w:val="2D2D2D"/>
          <w:sz w:val="23"/>
          <w:szCs w:val="23"/>
          <w:lang w:eastAsia="tr-TR"/>
        </w:rPr>
        <w:t xml:space="preserve">20/2 </w:t>
      </w:r>
      <w:proofErr w:type="spellStart"/>
      <w:r w:rsidRPr="007856B8">
        <w:rPr>
          <w:rFonts w:ascii="Roboto" w:eastAsia="Times New Roman" w:hAnsi="Roboto" w:cs="Times New Roman"/>
          <w:color w:val="2D2D2D"/>
          <w:sz w:val="23"/>
          <w:szCs w:val="23"/>
          <w:lang w:eastAsia="tr-TR"/>
        </w:rPr>
        <w:t>nci</w:t>
      </w:r>
      <w:proofErr w:type="spellEnd"/>
      <w:r w:rsidRPr="007856B8">
        <w:rPr>
          <w:rFonts w:ascii="Roboto" w:eastAsia="Times New Roman" w:hAnsi="Roboto" w:cs="Times New Roman"/>
          <w:color w:val="2D2D2D"/>
          <w:sz w:val="23"/>
          <w:szCs w:val="23"/>
          <w:lang w:eastAsia="tr-TR"/>
        </w:rPr>
        <w:t xml:space="preserve"> maddesinde ise, bedel deyiminin, malı teslim alan veya kendisine hizmet yapılan veyahut bunlar adına hareket edenlerden bu işlemler karşılığında her ne suretle olursa olsun alınan veya bunlarca borçlanılan para, mal ve diğer suretlerde sağlanan ve para ile temsil edilebilen menfaat, hizmet ve değerler toplamını ifade ettiği,</w:t>
      </w:r>
    </w:p>
    <w:p w:rsidR="007856B8" w:rsidRPr="007856B8" w:rsidRDefault="007856B8" w:rsidP="007856B8">
      <w:pPr>
        <w:spacing w:after="300" w:line="240" w:lineRule="auto"/>
        <w:jc w:val="both"/>
        <w:rPr>
          <w:rFonts w:ascii="Roboto" w:eastAsia="Times New Roman" w:hAnsi="Roboto" w:cs="Times New Roman"/>
          <w:color w:val="2D2D2D"/>
          <w:sz w:val="23"/>
          <w:szCs w:val="23"/>
          <w:lang w:eastAsia="tr-TR"/>
        </w:rPr>
      </w:pPr>
      <w:r w:rsidRPr="007856B8">
        <w:rPr>
          <w:rFonts w:ascii="Roboto" w:eastAsia="Times New Roman" w:hAnsi="Roboto" w:cs="Times New Roman"/>
          <w:color w:val="2D2D2D"/>
          <w:sz w:val="23"/>
          <w:szCs w:val="23"/>
          <w:lang w:eastAsia="tr-TR"/>
        </w:rPr>
        <w:t xml:space="preserve">24/c maddesinde vade farkı, fiyat farkı, faiz, prim gibi çeşitli gelirler ile servis ve benzer adlar altında sağlanan her türlü menfaat, hizmet ve değerlerin matraha </w:t>
      </w:r>
      <w:proofErr w:type="gramStart"/>
      <w:r w:rsidRPr="007856B8">
        <w:rPr>
          <w:rFonts w:ascii="Roboto" w:eastAsia="Times New Roman" w:hAnsi="Roboto" w:cs="Times New Roman"/>
          <w:color w:val="2D2D2D"/>
          <w:sz w:val="23"/>
          <w:szCs w:val="23"/>
          <w:lang w:eastAsia="tr-TR"/>
        </w:rPr>
        <w:t>dahil</w:t>
      </w:r>
      <w:proofErr w:type="gramEnd"/>
      <w:r w:rsidRPr="007856B8">
        <w:rPr>
          <w:rFonts w:ascii="Roboto" w:eastAsia="Times New Roman" w:hAnsi="Roboto" w:cs="Times New Roman"/>
          <w:color w:val="2D2D2D"/>
          <w:sz w:val="23"/>
          <w:szCs w:val="23"/>
          <w:lang w:eastAsia="tr-TR"/>
        </w:rPr>
        <w:t xml:space="preserve"> olduğu,</w:t>
      </w:r>
    </w:p>
    <w:p w:rsidR="007856B8" w:rsidRPr="007856B8" w:rsidRDefault="007856B8" w:rsidP="007856B8">
      <w:pPr>
        <w:spacing w:after="300" w:line="240" w:lineRule="auto"/>
        <w:jc w:val="both"/>
        <w:rPr>
          <w:rFonts w:ascii="Roboto" w:eastAsia="Times New Roman" w:hAnsi="Roboto" w:cs="Times New Roman"/>
          <w:color w:val="2D2D2D"/>
          <w:sz w:val="23"/>
          <w:szCs w:val="23"/>
          <w:lang w:eastAsia="tr-TR"/>
        </w:rPr>
      </w:pPr>
      <w:proofErr w:type="gramStart"/>
      <w:r w:rsidRPr="007856B8">
        <w:rPr>
          <w:rFonts w:ascii="Roboto" w:eastAsia="Times New Roman" w:hAnsi="Roboto" w:cs="Times New Roman"/>
          <w:color w:val="2D2D2D"/>
          <w:sz w:val="23"/>
          <w:szCs w:val="23"/>
          <w:lang w:eastAsia="tr-TR"/>
        </w:rPr>
        <w:t>hüküm</w:t>
      </w:r>
      <w:proofErr w:type="gramEnd"/>
      <w:r w:rsidRPr="007856B8">
        <w:rPr>
          <w:rFonts w:ascii="Roboto" w:eastAsia="Times New Roman" w:hAnsi="Roboto" w:cs="Times New Roman"/>
          <w:color w:val="2D2D2D"/>
          <w:sz w:val="23"/>
          <w:szCs w:val="23"/>
          <w:lang w:eastAsia="tr-TR"/>
        </w:rPr>
        <w:t xml:space="preserve"> altına alınmıştır.</w:t>
      </w:r>
    </w:p>
    <w:p w:rsidR="007856B8" w:rsidRPr="007856B8" w:rsidRDefault="007856B8" w:rsidP="007856B8">
      <w:pPr>
        <w:spacing w:after="300" w:line="240" w:lineRule="auto"/>
        <w:jc w:val="both"/>
        <w:rPr>
          <w:rFonts w:ascii="Roboto" w:eastAsia="Times New Roman" w:hAnsi="Roboto" w:cs="Times New Roman"/>
          <w:color w:val="2D2D2D"/>
          <w:sz w:val="23"/>
          <w:szCs w:val="23"/>
          <w:lang w:eastAsia="tr-TR"/>
        </w:rPr>
      </w:pPr>
      <w:r w:rsidRPr="007856B8">
        <w:rPr>
          <w:rFonts w:ascii="Roboto" w:eastAsia="Times New Roman" w:hAnsi="Roboto" w:cs="Times New Roman"/>
          <w:color w:val="2D2D2D"/>
          <w:sz w:val="23"/>
          <w:szCs w:val="23"/>
          <w:lang w:eastAsia="tr-TR"/>
        </w:rPr>
        <w:t>KDV Genel Uygulama Tebliğinin “I/C-2.1.2.3. Kiralama İşlemleri” başlıklı bölümünde kiralama işlemlerinde KDV uygulamasına ilişkin usul ve esaslara yer verilmiştir.</w:t>
      </w:r>
    </w:p>
    <w:p w:rsidR="007856B8" w:rsidRPr="007856B8" w:rsidRDefault="007856B8" w:rsidP="007856B8">
      <w:pPr>
        <w:spacing w:after="300" w:line="240" w:lineRule="auto"/>
        <w:jc w:val="both"/>
        <w:rPr>
          <w:rFonts w:ascii="Roboto" w:eastAsia="Times New Roman" w:hAnsi="Roboto" w:cs="Times New Roman"/>
          <w:color w:val="2D2D2D"/>
          <w:sz w:val="23"/>
          <w:szCs w:val="23"/>
          <w:lang w:eastAsia="tr-TR"/>
        </w:rPr>
      </w:pPr>
      <w:r w:rsidRPr="007856B8">
        <w:rPr>
          <w:rFonts w:ascii="Roboto" w:eastAsia="Times New Roman" w:hAnsi="Roboto" w:cs="Times New Roman"/>
          <w:color w:val="2D2D2D"/>
          <w:sz w:val="23"/>
          <w:szCs w:val="23"/>
          <w:lang w:eastAsia="tr-TR"/>
        </w:rPr>
        <w:t>60 No.lu KDV Sirkülerinin “</w:t>
      </w:r>
      <w:proofErr w:type="gramStart"/>
      <w:r w:rsidRPr="007856B8">
        <w:rPr>
          <w:rFonts w:ascii="Roboto" w:eastAsia="Times New Roman" w:hAnsi="Roboto" w:cs="Times New Roman"/>
          <w:color w:val="2D2D2D"/>
          <w:sz w:val="23"/>
          <w:szCs w:val="23"/>
          <w:lang w:eastAsia="tr-TR"/>
        </w:rPr>
        <w:t>1.3</w:t>
      </w:r>
      <w:proofErr w:type="gramEnd"/>
      <w:r w:rsidRPr="007856B8">
        <w:rPr>
          <w:rFonts w:ascii="Roboto" w:eastAsia="Times New Roman" w:hAnsi="Roboto" w:cs="Times New Roman"/>
          <w:color w:val="2D2D2D"/>
          <w:sz w:val="23"/>
          <w:szCs w:val="23"/>
          <w:lang w:eastAsia="tr-TR"/>
        </w:rPr>
        <w:t xml:space="preserve">. Aidatlar” başlıklı bölümünde; üyelerden veya katılımcılardan alınan aidatların, herhangi bir teslim veya hizmetin karşılığını teşkil etmemek şartıyla KDV </w:t>
      </w:r>
      <w:proofErr w:type="spellStart"/>
      <w:r w:rsidRPr="007856B8">
        <w:rPr>
          <w:rFonts w:ascii="Roboto" w:eastAsia="Times New Roman" w:hAnsi="Roboto" w:cs="Times New Roman"/>
          <w:color w:val="2D2D2D"/>
          <w:sz w:val="23"/>
          <w:szCs w:val="23"/>
          <w:lang w:eastAsia="tr-TR"/>
        </w:rPr>
        <w:t>nin</w:t>
      </w:r>
      <w:proofErr w:type="spellEnd"/>
      <w:r w:rsidRPr="007856B8">
        <w:rPr>
          <w:rFonts w:ascii="Roboto" w:eastAsia="Times New Roman" w:hAnsi="Roboto" w:cs="Times New Roman"/>
          <w:color w:val="2D2D2D"/>
          <w:sz w:val="23"/>
          <w:szCs w:val="23"/>
          <w:lang w:eastAsia="tr-TR"/>
        </w:rPr>
        <w:t xml:space="preserve"> konusuna girmediği, ancak kurumlar vergisi mükellefiyeti bulunan bir kooperatifin ticari nitelikteki teslim ve hizmetlerinin karşılığında yapılan ve kurum kazancının bir unsuru sayılan aidat ödemelerinin KDV ye tabi tutulacağı, örneğin tüketim ve taşımacılık kooperatifleri gibi kurumlar vergisi mükellefiyeti bulunan kooperatiflerin üyeleri tarafından yapılan ve kurum kazancının bir unsuru sayılan aidat ödemelerinin KDV ye tabi olduğu, kurumlar vergisi mükellefiyeti bulunmayan kooperatifin ortak giderleri karşılamak (üyelerin güvenlik, bahçıvanlık, havuz ve sosyal tesislerin bakımı, elektrik ve su gibi ihtiyaçlarının giderilmesi) amacıyla tahsil ettiği aidatların ise ticari mahiyet arz etmediğinden KDV ye tabi tutulmayacağı belirtilmiştir.</w:t>
      </w:r>
    </w:p>
    <w:p w:rsidR="007856B8" w:rsidRPr="007856B8" w:rsidRDefault="007856B8" w:rsidP="007856B8">
      <w:pPr>
        <w:spacing w:after="300" w:line="240" w:lineRule="auto"/>
        <w:jc w:val="both"/>
        <w:rPr>
          <w:rFonts w:ascii="Roboto" w:eastAsia="Times New Roman" w:hAnsi="Roboto" w:cs="Times New Roman"/>
          <w:color w:val="2D2D2D"/>
          <w:sz w:val="23"/>
          <w:szCs w:val="23"/>
          <w:lang w:eastAsia="tr-TR"/>
        </w:rPr>
      </w:pPr>
      <w:r w:rsidRPr="007856B8">
        <w:rPr>
          <w:rFonts w:ascii="Roboto" w:eastAsia="Times New Roman" w:hAnsi="Roboto" w:cs="Times New Roman"/>
          <w:color w:val="2D2D2D"/>
          <w:sz w:val="23"/>
          <w:szCs w:val="23"/>
          <w:lang w:eastAsia="tr-TR"/>
        </w:rPr>
        <w:lastRenderedPageBreak/>
        <w:t xml:space="preserve">Buna göre, kurumlar vergisi mükellefiyeti bulunan Kooperatifiniz tarafından ortaklardan alınan ve kurum kazancının unsuru olan aidatlar KDV’ye tabi olup ortaklarınızın aidatlarını zamanında ödememesi nedeniyle hesaplanan faiz tutarları 3065 sayılı Kanunun 24/c maddesine göre KDV matrahına </w:t>
      </w:r>
      <w:proofErr w:type="gramStart"/>
      <w:r w:rsidRPr="007856B8">
        <w:rPr>
          <w:rFonts w:ascii="Roboto" w:eastAsia="Times New Roman" w:hAnsi="Roboto" w:cs="Times New Roman"/>
          <w:color w:val="2D2D2D"/>
          <w:sz w:val="23"/>
          <w:szCs w:val="23"/>
          <w:lang w:eastAsia="tr-TR"/>
        </w:rPr>
        <w:t>dahil</w:t>
      </w:r>
      <w:proofErr w:type="gramEnd"/>
      <w:r w:rsidRPr="007856B8">
        <w:rPr>
          <w:rFonts w:ascii="Roboto" w:eastAsia="Times New Roman" w:hAnsi="Roboto" w:cs="Times New Roman"/>
          <w:color w:val="2D2D2D"/>
          <w:sz w:val="23"/>
          <w:szCs w:val="23"/>
          <w:lang w:eastAsia="tr-TR"/>
        </w:rPr>
        <w:t xml:space="preserve"> edilecektir.</w:t>
      </w:r>
    </w:p>
    <w:p w:rsidR="007856B8" w:rsidRPr="007856B8" w:rsidRDefault="007856B8" w:rsidP="007856B8">
      <w:pPr>
        <w:spacing w:after="300" w:line="240" w:lineRule="auto"/>
        <w:jc w:val="both"/>
        <w:rPr>
          <w:rFonts w:ascii="Roboto" w:eastAsia="Times New Roman" w:hAnsi="Roboto" w:cs="Times New Roman"/>
          <w:color w:val="2D2D2D"/>
          <w:sz w:val="23"/>
          <w:szCs w:val="23"/>
          <w:lang w:eastAsia="tr-TR"/>
        </w:rPr>
      </w:pPr>
      <w:r w:rsidRPr="007856B8">
        <w:rPr>
          <w:rFonts w:ascii="Roboto" w:eastAsia="Times New Roman" w:hAnsi="Roboto" w:cs="Times New Roman"/>
          <w:color w:val="2D2D2D"/>
          <w:sz w:val="23"/>
          <w:szCs w:val="23"/>
          <w:lang w:eastAsia="tr-TR"/>
        </w:rPr>
        <w:t>Öte yandan, Kooperatifiniz mülkiyetinde bulunan ve boşta duran taşınmazların kiraya verilmesi işlemi 3065 sayılı Kanunun 1/1 inci maddesine göre KDV ye tabidir.”</w:t>
      </w:r>
    </w:p>
    <w:p w:rsidR="007856B8" w:rsidRPr="007856B8" w:rsidRDefault="007856B8" w:rsidP="007856B8">
      <w:pPr>
        <w:spacing w:after="300" w:line="240" w:lineRule="auto"/>
        <w:jc w:val="both"/>
        <w:rPr>
          <w:rFonts w:ascii="Roboto" w:eastAsia="Times New Roman" w:hAnsi="Roboto" w:cs="Times New Roman"/>
          <w:color w:val="2D2D2D"/>
          <w:sz w:val="23"/>
          <w:szCs w:val="23"/>
          <w:lang w:eastAsia="tr-TR"/>
        </w:rPr>
      </w:pPr>
      <w:r w:rsidRPr="007856B8">
        <w:rPr>
          <w:rFonts w:ascii="Roboto" w:eastAsia="Times New Roman" w:hAnsi="Roboto" w:cs="Times New Roman"/>
          <w:color w:val="2D2D2D"/>
          <w:sz w:val="23"/>
          <w:szCs w:val="23"/>
          <w:lang w:eastAsia="tr-TR"/>
        </w:rPr>
        <w:t>Bilgi edinilmesini rica ederim.</w:t>
      </w:r>
    </w:p>
    <w:p w:rsidR="00092083" w:rsidRDefault="00092083"/>
    <w:sectPr w:rsidR="00092083" w:rsidSect="0009208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CF55B6"/>
    <w:multiLevelType w:val="multilevel"/>
    <w:tmpl w:val="DC1CD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856B8"/>
    <w:rsid w:val="00092083"/>
    <w:rsid w:val="007856B8"/>
    <w:rsid w:val="00A82756"/>
    <w:rsid w:val="00E71DC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083"/>
  </w:style>
  <w:style w:type="paragraph" w:styleId="Balk1">
    <w:name w:val="heading 1"/>
    <w:basedOn w:val="Normal"/>
    <w:link w:val="Balk1Char"/>
    <w:uiPriority w:val="9"/>
    <w:qFormat/>
    <w:rsid w:val="007856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856B8"/>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7856B8"/>
    <w:rPr>
      <w:color w:val="0000FF"/>
      <w:u w:val="single"/>
    </w:rPr>
  </w:style>
  <w:style w:type="paragraph" w:styleId="NormalWeb">
    <w:name w:val="Normal (Web)"/>
    <w:basedOn w:val="Normal"/>
    <w:uiPriority w:val="99"/>
    <w:semiHidden/>
    <w:unhideWhenUsed/>
    <w:rsid w:val="007856B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856B8"/>
    <w:rPr>
      <w:b/>
      <w:bCs/>
    </w:rPr>
  </w:style>
  <w:style w:type="character" w:styleId="Vurgu">
    <w:name w:val="Emphasis"/>
    <w:basedOn w:val="VarsaylanParagrafYazTipi"/>
    <w:uiPriority w:val="20"/>
    <w:qFormat/>
    <w:rsid w:val="007856B8"/>
    <w:rPr>
      <w:i/>
      <w:iCs/>
    </w:rPr>
  </w:style>
  <w:style w:type="paragraph" w:styleId="BalonMetni">
    <w:name w:val="Balloon Text"/>
    <w:basedOn w:val="Normal"/>
    <w:link w:val="BalonMetniChar"/>
    <w:uiPriority w:val="99"/>
    <w:semiHidden/>
    <w:unhideWhenUsed/>
    <w:rsid w:val="007856B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856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11542912">
      <w:bodyDiv w:val="1"/>
      <w:marLeft w:val="0"/>
      <w:marRight w:val="0"/>
      <w:marTop w:val="0"/>
      <w:marBottom w:val="0"/>
      <w:divBdr>
        <w:top w:val="none" w:sz="0" w:space="0" w:color="auto"/>
        <w:left w:val="none" w:sz="0" w:space="0" w:color="auto"/>
        <w:bottom w:val="none" w:sz="0" w:space="0" w:color="auto"/>
        <w:right w:val="none" w:sz="0" w:space="0" w:color="auto"/>
      </w:divBdr>
      <w:divsChild>
        <w:div w:id="911475604">
          <w:marLeft w:val="0"/>
          <w:marRight w:val="0"/>
          <w:marTop w:val="0"/>
          <w:marBottom w:val="240"/>
          <w:divBdr>
            <w:top w:val="none" w:sz="0" w:space="0" w:color="auto"/>
            <w:left w:val="none" w:sz="0" w:space="0" w:color="auto"/>
            <w:bottom w:val="single" w:sz="6" w:space="5" w:color="EAEAEA"/>
            <w:right w:val="none" w:sz="0" w:space="0" w:color="auto"/>
          </w:divBdr>
          <w:divsChild>
            <w:div w:id="1645893679">
              <w:marLeft w:val="0"/>
              <w:marRight w:val="0"/>
              <w:marTop w:val="0"/>
              <w:marBottom w:val="0"/>
              <w:divBdr>
                <w:top w:val="none" w:sz="0" w:space="0" w:color="auto"/>
                <w:left w:val="none" w:sz="0" w:space="0" w:color="auto"/>
                <w:bottom w:val="none" w:sz="0" w:space="0" w:color="auto"/>
                <w:right w:val="none" w:sz="0" w:space="0" w:color="auto"/>
              </w:divBdr>
            </w:div>
          </w:divsChild>
        </w:div>
        <w:div w:id="1682660444">
          <w:marLeft w:val="0"/>
          <w:marRight w:val="0"/>
          <w:marTop w:val="0"/>
          <w:marBottom w:val="0"/>
          <w:divBdr>
            <w:top w:val="none" w:sz="0" w:space="0" w:color="auto"/>
            <w:left w:val="none" w:sz="0" w:space="0" w:color="auto"/>
            <w:bottom w:val="none" w:sz="0" w:space="0" w:color="auto"/>
            <w:right w:val="none" w:sz="0" w:space="0" w:color="auto"/>
          </w:divBdr>
          <w:divsChild>
            <w:div w:id="272172177">
              <w:marLeft w:val="0"/>
              <w:marRight w:val="0"/>
              <w:marTop w:val="0"/>
              <w:marBottom w:val="300"/>
              <w:divBdr>
                <w:top w:val="none" w:sz="0" w:space="0" w:color="auto"/>
                <w:left w:val="none" w:sz="0" w:space="0" w:color="auto"/>
                <w:bottom w:val="none" w:sz="0" w:space="0" w:color="auto"/>
                <w:right w:val="none" w:sz="0" w:space="0" w:color="auto"/>
              </w:divBdr>
              <w:divsChild>
                <w:div w:id="2074693197">
                  <w:marLeft w:val="0"/>
                  <w:marRight w:val="0"/>
                  <w:marTop w:val="0"/>
                  <w:marBottom w:val="0"/>
                  <w:divBdr>
                    <w:top w:val="none" w:sz="0" w:space="0" w:color="auto"/>
                    <w:left w:val="none" w:sz="0" w:space="0" w:color="auto"/>
                    <w:bottom w:val="none" w:sz="0" w:space="0" w:color="auto"/>
                    <w:right w:val="none" w:sz="0" w:space="0" w:color="auto"/>
                  </w:divBdr>
                  <w:divsChild>
                    <w:div w:id="1682122481">
                      <w:marLeft w:val="0"/>
                      <w:marRight w:val="0"/>
                      <w:marTop w:val="100"/>
                      <w:marBottom w:val="210"/>
                      <w:divBdr>
                        <w:top w:val="none" w:sz="0" w:space="0" w:color="auto"/>
                        <w:left w:val="none" w:sz="0" w:space="0" w:color="auto"/>
                        <w:bottom w:val="none" w:sz="0" w:space="0" w:color="auto"/>
                        <w:right w:val="none" w:sz="0" w:space="0" w:color="auto"/>
                      </w:divBdr>
                      <w:divsChild>
                        <w:div w:id="120903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lomaliye.com/2006/06/21/kurumlar-vergisi-kanunu-5520-sayili-kanun-2/"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1931</Words>
  <Characters>11013</Characters>
  <Application>Microsoft Office Word</Application>
  <DocSecurity>0</DocSecurity>
  <Lines>91</Lines>
  <Paragraphs>25</Paragraphs>
  <ScaleCrop>false</ScaleCrop>
  <Company/>
  <LinksUpToDate>false</LinksUpToDate>
  <CharactersWithSpaces>12919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2022-08-15T11:53:00Z</dcterms:created>
  <dcterms:modified xsi:type="dcterms:W3CDTF">2022-08-15T12:49:00Z</dcterms:modified>
</cp:coreProperties>
</file>