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96C" w:rsidRPr="007F596C" w:rsidRDefault="007F596C" w:rsidP="007F596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F596C">
        <w:rPr>
          <w:rFonts w:ascii="Arial" w:eastAsia="Times New Roman" w:hAnsi="Arial" w:cs="Arial"/>
          <w:color w:val="111111"/>
          <w:kern w:val="36"/>
          <w:sz w:val="30"/>
          <w:szCs w:val="30"/>
          <w:lang w:eastAsia="tr-TR"/>
        </w:rPr>
        <w:t xml:space="preserve">Yapı denetim hizmetinde KDV </w:t>
      </w:r>
      <w:proofErr w:type="spellStart"/>
      <w:r w:rsidRPr="007F596C">
        <w:rPr>
          <w:rFonts w:ascii="Arial" w:eastAsia="Times New Roman" w:hAnsi="Arial" w:cs="Arial"/>
          <w:color w:val="111111"/>
          <w:kern w:val="36"/>
          <w:sz w:val="30"/>
          <w:szCs w:val="30"/>
          <w:lang w:eastAsia="tr-TR"/>
        </w:rPr>
        <w:t>tevkifatı</w:t>
      </w:r>
      <w:proofErr w:type="spellEnd"/>
      <w:r w:rsidRPr="007F596C">
        <w:rPr>
          <w:rFonts w:ascii="Arial" w:eastAsia="Times New Roman" w:hAnsi="Arial" w:cs="Arial"/>
          <w:color w:val="111111"/>
          <w:kern w:val="36"/>
          <w:sz w:val="30"/>
          <w:szCs w:val="30"/>
          <w:lang w:eastAsia="tr-TR"/>
        </w:rPr>
        <w:t xml:space="preserve"> </w:t>
      </w:r>
      <w:proofErr w:type="spellStart"/>
      <w:r w:rsidRPr="007F596C">
        <w:rPr>
          <w:rFonts w:ascii="Arial" w:eastAsia="Times New Roman" w:hAnsi="Arial" w:cs="Arial"/>
          <w:color w:val="111111"/>
          <w:kern w:val="36"/>
          <w:sz w:val="30"/>
          <w:szCs w:val="30"/>
          <w:lang w:eastAsia="tr-TR"/>
        </w:rPr>
        <w:t>hk</w:t>
      </w:r>
      <w:proofErr w:type="spellEnd"/>
      <w:r w:rsidRPr="007F596C">
        <w:rPr>
          <w:rFonts w:ascii="Arial" w:eastAsia="Times New Roman" w:hAnsi="Arial" w:cs="Arial"/>
          <w:color w:val="111111"/>
          <w:kern w:val="36"/>
          <w:sz w:val="30"/>
          <w:szCs w:val="30"/>
          <w:lang w:eastAsia="tr-TR"/>
        </w:rPr>
        <w:t>.</w:t>
      </w:r>
    </w:p>
    <w:p w:rsidR="007F596C" w:rsidRPr="007F596C" w:rsidRDefault="007F596C" w:rsidP="007F596C">
      <w:pPr>
        <w:spacing w:after="180" w:line="240" w:lineRule="auto"/>
        <w:rPr>
          <w:rFonts w:ascii="Arial" w:eastAsia="Times New Roman" w:hAnsi="Arial" w:cs="Arial"/>
          <w:color w:val="494949"/>
          <w:sz w:val="20"/>
          <w:szCs w:val="20"/>
          <w:lang w:eastAsia="tr-TR"/>
        </w:rPr>
      </w:pPr>
      <w:r w:rsidRPr="007F596C">
        <w:rPr>
          <w:rFonts w:ascii="Arial" w:eastAsia="Times New Roman" w:hAnsi="Arial" w:cs="Arial"/>
          <w:color w:val="494949"/>
          <w:sz w:val="20"/>
          <w:szCs w:val="20"/>
          <w:lang w:eastAsia="tr-TR"/>
        </w:rPr>
        <w:t>  </w:t>
      </w:r>
    </w:p>
    <w:p w:rsidR="007F596C" w:rsidRPr="007F596C" w:rsidRDefault="007F596C" w:rsidP="007F596C">
      <w:pPr>
        <w:shd w:val="clear" w:color="auto" w:fill="EEEEEE"/>
        <w:spacing w:after="0" w:line="240" w:lineRule="auto"/>
        <w:rPr>
          <w:rFonts w:ascii="Arial" w:eastAsia="Times New Roman" w:hAnsi="Arial" w:cs="Arial"/>
          <w:b/>
          <w:bCs/>
          <w:color w:val="494949"/>
          <w:sz w:val="20"/>
          <w:szCs w:val="20"/>
          <w:lang w:eastAsia="tr-TR"/>
        </w:rPr>
      </w:pPr>
      <w:r w:rsidRPr="007F596C">
        <w:rPr>
          <w:rFonts w:ascii="Arial" w:eastAsia="Times New Roman" w:hAnsi="Arial" w:cs="Arial"/>
          <w:b/>
          <w:bCs/>
          <w:color w:val="494949"/>
          <w:sz w:val="20"/>
          <w:szCs w:val="20"/>
          <w:lang w:eastAsia="tr-TR"/>
        </w:rPr>
        <w:t>Sayı: </w:t>
      </w:r>
      <w:proofErr w:type="gramStart"/>
      <w:r w:rsidRPr="007F596C">
        <w:rPr>
          <w:rFonts w:ascii="Arial" w:eastAsia="Times New Roman" w:hAnsi="Arial" w:cs="Arial"/>
          <w:color w:val="494949"/>
          <w:sz w:val="20"/>
          <w:szCs w:val="20"/>
          <w:lang w:eastAsia="tr-TR"/>
        </w:rPr>
        <w:t>71387770</w:t>
      </w:r>
      <w:proofErr w:type="gramEnd"/>
      <w:r w:rsidRPr="007F596C">
        <w:rPr>
          <w:rFonts w:ascii="Arial" w:eastAsia="Times New Roman" w:hAnsi="Arial" w:cs="Arial"/>
          <w:color w:val="494949"/>
          <w:sz w:val="20"/>
          <w:szCs w:val="20"/>
          <w:lang w:eastAsia="tr-TR"/>
        </w:rPr>
        <w:t>-130[9-2013/248]-24</w:t>
      </w:r>
    </w:p>
    <w:p w:rsidR="007F596C" w:rsidRPr="007F596C" w:rsidRDefault="007F596C" w:rsidP="007F596C">
      <w:pPr>
        <w:shd w:val="clear" w:color="auto" w:fill="EEEEEE"/>
        <w:spacing w:after="0" w:line="240" w:lineRule="auto"/>
        <w:rPr>
          <w:rFonts w:ascii="Arial" w:eastAsia="Times New Roman" w:hAnsi="Arial" w:cs="Arial"/>
          <w:b/>
          <w:bCs/>
          <w:color w:val="494949"/>
          <w:sz w:val="20"/>
          <w:szCs w:val="20"/>
          <w:lang w:eastAsia="tr-TR"/>
        </w:rPr>
      </w:pPr>
      <w:r w:rsidRPr="007F596C">
        <w:rPr>
          <w:rFonts w:ascii="Arial" w:eastAsia="Times New Roman" w:hAnsi="Arial" w:cs="Arial"/>
          <w:b/>
          <w:bCs/>
          <w:color w:val="494949"/>
          <w:sz w:val="20"/>
          <w:szCs w:val="20"/>
          <w:lang w:eastAsia="tr-TR"/>
        </w:rPr>
        <w:t>Tarih: </w:t>
      </w:r>
      <w:proofErr w:type="gramStart"/>
      <w:r w:rsidRPr="007F596C">
        <w:rPr>
          <w:rFonts w:ascii="Arial" w:eastAsia="Times New Roman" w:hAnsi="Arial" w:cs="Arial"/>
          <w:color w:val="494949"/>
          <w:sz w:val="20"/>
          <w:lang w:eastAsia="tr-TR"/>
        </w:rPr>
        <w:t>28/06/2013</w:t>
      </w:r>
      <w:proofErr w:type="gramEnd"/>
    </w:p>
    <w:p w:rsidR="007F596C" w:rsidRPr="007F596C" w:rsidRDefault="007F596C" w:rsidP="007F596C">
      <w:pPr>
        <w:spacing w:after="0" w:line="240" w:lineRule="auto"/>
        <w:rPr>
          <w:rFonts w:ascii="Arial" w:eastAsia="Times New Roman" w:hAnsi="Arial" w:cs="Arial"/>
          <w:color w:val="494949"/>
          <w:sz w:val="20"/>
          <w:szCs w:val="20"/>
          <w:lang w:eastAsia="tr-TR"/>
        </w:rPr>
      </w:pPr>
      <w:r w:rsidRPr="007F596C">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F596C" w:rsidRPr="007F596C" w:rsidTr="007F596C">
        <w:tc>
          <w:tcPr>
            <w:tcW w:w="9195" w:type="dxa"/>
            <w:gridSpan w:val="5"/>
            <w:tcBorders>
              <w:top w:val="nil"/>
              <w:left w:val="nil"/>
              <w:bottom w:val="nil"/>
              <w:right w:val="nil"/>
            </w:tcBorders>
            <w:shd w:val="clear" w:color="auto" w:fill="auto"/>
            <w:hideMark/>
          </w:tcPr>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T.C.</w:t>
            </w:r>
          </w:p>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GELİR İDARESİ BAŞKANLIĞI</w:t>
            </w:r>
          </w:p>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DİYARBAKIR VERGİ DAİRESİ BAŞKANLIĞI</w:t>
            </w:r>
          </w:p>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Mükellef Hizmetleri Grup Müdürlüğü</w:t>
            </w:r>
          </w:p>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sz w:val="24"/>
                <w:szCs w:val="24"/>
                <w:lang w:eastAsia="tr-TR"/>
              </w:rPr>
              <w:t> </w:t>
            </w:r>
          </w:p>
        </w:tc>
      </w:tr>
      <w:tr w:rsidR="007F596C" w:rsidRPr="007F596C" w:rsidTr="007F596C">
        <w:tc>
          <w:tcPr>
            <w:tcW w:w="4650" w:type="dxa"/>
            <w:gridSpan w:val="3"/>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r w:rsidRPr="007F596C">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r w:rsidRPr="007F596C">
              <w:rPr>
                <w:rFonts w:ascii="Times New Roman" w:eastAsia="Times New Roman" w:hAnsi="Times New Roman" w:cs="Times New Roman"/>
                <w:sz w:val="24"/>
                <w:szCs w:val="24"/>
                <w:lang w:eastAsia="tr-TR"/>
              </w:rPr>
              <w:t>ÇOK İVEDİ</w:t>
            </w:r>
          </w:p>
        </w:tc>
      </w:tr>
      <w:tr w:rsidR="007F596C" w:rsidRPr="007F596C" w:rsidTr="007F596C">
        <w:tc>
          <w:tcPr>
            <w:tcW w:w="660" w:type="dxa"/>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proofErr w:type="gramStart"/>
            <w:r w:rsidRPr="007F596C">
              <w:rPr>
                <w:rFonts w:ascii="Times New Roman" w:eastAsia="Times New Roman" w:hAnsi="Times New Roman" w:cs="Times New Roman"/>
                <w:b/>
                <w:bCs/>
                <w:sz w:val="24"/>
                <w:szCs w:val="24"/>
                <w:lang w:eastAsia="tr-TR"/>
              </w:rPr>
              <w:t>71387770</w:t>
            </w:r>
            <w:proofErr w:type="gramEnd"/>
            <w:r w:rsidRPr="007F596C">
              <w:rPr>
                <w:rFonts w:ascii="Times New Roman" w:eastAsia="Times New Roman" w:hAnsi="Times New Roman" w:cs="Times New Roman"/>
                <w:b/>
                <w:bCs/>
                <w:sz w:val="24"/>
                <w:szCs w:val="24"/>
                <w:lang w:eastAsia="tr-TR"/>
              </w:rPr>
              <w:t>-130[9-2013/248]-24</w:t>
            </w:r>
          </w:p>
        </w:tc>
        <w:tc>
          <w:tcPr>
            <w:tcW w:w="2385" w:type="dxa"/>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proofErr w:type="gramStart"/>
            <w:r w:rsidRPr="007F596C">
              <w:rPr>
                <w:rFonts w:ascii="Times New Roman" w:eastAsia="Times New Roman" w:hAnsi="Times New Roman" w:cs="Times New Roman"/>
                <w:b/>
                <w:bCs/>
                <w:sz w:val="24"/>
                <w:szCs w:val="24"/>
                <w:lang w:eastAsia="tr-TR"/>
              </w:rPr>
              <w:t>28/06/2013</w:t>
            </w:r>
            <w:proofErr w:type="gramEnd"/>
          </w:p>
        </w:tc>
      </w:tr>
      <w:tr w:rsidR="007F596C" w:rsidRPr="007F596C" w:rsidTr="007F596C">
        <w:tc>
          <w:tcPr>
            <w:tcW w:w="660" w:type="dxa"/>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F596C" w:rsidRPr="007F596C" w:rsidRDefault="007F596C" w:rsidP="007F596C">
            <w:pPr>
              <w:spacing w:after="150" w:line="240" w:lineRule="auto"/>
              <w:jc w:val="center"/>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r w:rsidRPr="007F596C">
              <w:rPr>
                <w:rFonts w:ascii="Times New Roman" w:eastAsia="Times New Roman" w:hAnsi="Times New Roman" w:cs="Times New Roman"/>
                <w:b/>
                <w:bCs/>
                <w:sz w:val="24"/>
                <w:szCs w:val="24"/>
                <w:lang w:eastAsia="tr-TR"/>
              </w:rPr>
              <w:t>YAPI DENETİM HİZMETİNDE KDV TEVKİFATI</w:t>
            </w:r>
          </w:p>
        </w:tc>
        <w:tc>
          <w:tcPr>
            <w:tcW w:w="4545" w:type="dxa"/>
            <w:gridSpan w:val="2"/>
            <w:tcBorders>
              <w:top w:val="nil"/>
              <w:left w:val="nil"/>
              <w:bottom w:val="nil"/>
              <w:right w:val="nil"/>
            </w:tcBorders>
            <w:shd w:val="clear" w:color="auto" w:fill="auto"/>
            <w:hideMark/>
          </w:tcPr>
          <w:p w:rsidR="007F596C" w:rsidRPr="007F596C" w:rsidRDefault="007F596C" w:rsidP="007F596C">
            <w:pPr>
              <w:spacing w:after="150" w:line="240" w:lineRule="auto"/>
              <w:rPr>
                <w:rFonts w:ascii="Times New Roman" w:eastAsia="Times New Roman" w:hAnsi="Times New Roman" w:cs="Times New Roman"/>
                <w:sz w:val="24"/>
                <w:szCs w:val="24"/>
                <w:lang w:eastAsia="tr-TR"/>
              </w:rPr>
            </w:pPr>
            <w:r w:rsidRPr="007F596C">
              <w:rPr>
                <w:rFonts w:ascii="Times New Roman" w:eastAsia="Times New Roman" w:hAnsi="Times New Roman" w:cs="Times New Roman"/>
                <w:sz w:val="24"/>
                <w:szCs w:val="24"/>
                <w:lang w:eastAsia="tr-TR"/>
              </w:rPr>
              <w:t> </w:t>
            </w:r>
          </w:p>
        </w:tc>
      </w:tr>
    </w:tbl>
    <w:p w:rsidR="007F596C" w:rsidRPr="007F596C" w:rsidRDefault="007F596C" w:rsidP="007F596C">
      <w:pPr>
        <w:spacing w:before="240" w:after="150" w:line="240" w:lineRule="auto"/>
        <w:jc w:val="center"/>
        <w:rPr>
          <w:rFonts w:ascii="Arial" w:eastAsia="Times New Roman" w:hAnsi="Arial" w:cs="Arial"/>
          <w:color w:val="494949"/>
          <w:sz w:val="20"/>
          <w:szCs w:val="20"/>
          <w:lang w:eastAsia="tr-TR"/>
        </w:rPr>
      </w:pPr>
      <w:r w:rsidRPr="007F596C">
        <w:rPr>
          <w:rFonts w:ascii="Arial" w:eastAsia="Times New Roman" w:hAnsi="Arial" w:cs="Arial"/>
          <w:color w:val="494949"/>
          <w:sz w:val="20"/>
          <w:szCs w:val="20"/>
          <w:lang w:eastAsia="tr-TR"/>
        </w:rPr>
        <w:t> </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 xml:space="preserve">            İlgide kayıtlı </w:t>
      </w:r>
      <w:proofErr w:type="spellStart"/>
      <w:r w:rsidRPr="007F596C">
        <w:rPr>
          <w:rFonts w:ascii="Arial" w:eastAsia="Times New Roman" w:hAnsi="Arial" w:cs="Arial"/>
          <w:color w:val="494949"/>
          <w:sz w:val="24"/>
          <w:szCs w:val="24"/>
          <w:lang w:eastAsia="tr-TR"/>
        </w:rPr>
        <w:t>özelge</w:t>
      </w:r>
      <w:proofErr w:type="spellEnd"/>
      <w:r w:rsidRPr="007F596C">
        <w:rPr>
          <w:rFonts w:ascii="Arial" w:eastAsia="Times New Roman" w:hAnsi="Arial" w:cs="Arial"/>
          <w:color w:val="494949"/>
          <w:sz w:val="24"/>
          <w:szCs w:val="24"/>
          <w:lang w:eastAsia="tr-TR"/>
        </w:rPr>
        <w:t xml:space="preserve"> talep formunda, ... Vergi Dairesi </w:t>
      </w:r>
      <w:proofErr w:type="gramStart"/>
      <w:r w:rsidRPr="007F596C">
        <w:rPr>
          <w:rFonts w:ascii="Arial" w:eastAsia="Times New Roman" w:hAnsi="Arial" w:cs="Arial"/>
          <w:color w:val="494949"/>
          <w:sz w:val="24"/>
          <w:szCs w:val="24"/>
          <w:lang w:eastAsia="tr-TR"/>
        </w:rPr>
        <w:t>Müdürlüğünün ...</w:t>
      </w:r>
      <w:proofErr w:type="gramEnd"/>
      <w:r w:rsidRPr="007F596C">
        <w:rPr>
          <w:rFonts w:ascii="Arial" w:eastAsia="Times New Roman" w:hAnsi="Arial" w:cs="Arial"/>
          <w:color w:val="494949"/>
          <w:sz w:val="24"/>
          <w:szCs w:val="24"/>
          <w:lang w:eastAsia="tr-TR"/>
        </w:rPr>
        <w:t xml:space="preserve"> vergi kimlik numaralı mükellefi olarak yapı denetimi faaliyetinden dolayı kurumlar vergisi mükellefi olduğunuz, arsa sahibi </w:t>
      </w:r>
      <w:proofErr w:type="gramStart"/>
      <w:r w:rsidRPr="007F596C">
        <w:rPr>
          <w:rFonts w:ascii="Arial" w:eastAsia="Times New Roman" w:hAnsi="Arial" w:cs="Arial"/>
          <w:color w:val="494949"/>
          <w:sz w:val="24"/>
          <w:szCs w:val="24"/>
          <w:lang w:eastAsia="tr-TR"/>
        </w:rPr>
        <w:t>olan ...</w:t>
      </w:r>
      <w:proofErr w:type="gramEnd"/>
      <w:r w:rsidRPr="007F596C">
        <w:rPr>
          <w:rFonts w:ascii="Arial" w:eastAsia="Times New Roman" w:hAnsi="Arial" w:cs="Arial"/>
          <w:color w:val="494949"/>
          <w:sz w:val="24"/>
          <w:szCs w:val="24"/>
          <w:lang w:eastAsia="tr-TR"/>
        </w:rPr>
        <w:t xml:space="preserve"> Vakfı </w:t>
      </w:r>
      <w:proofErr w:type="gramStart"/>
      <w:r w:rsidRPr="007F596C">
        <w:rPr>
          <w:rFonts w:ascii="Arial" w:eastAsia="Times New Roman" w:hAnsi="Arial" w:cs="Arial"/>
          <w:color w:val="494949"/>
          <w:sz w:val="24"/>
          <w:szCs w:val="24"/>
          <w:lang w:eastAsia="tr-TR"/>
        </w:rPr>
        <w:t>ile ...</w:t>
      </w:r>
      <w:proofErr w:type="gramEnd"/>
      <w:r w:rsidRPr="007F596C">
        <w:rPr>
          <w:rFonts w:ascii="Arial" w:eastAsia="Times New Roman" w:hAnsi="Arial" w:cs="Arial"/>
          <w:color w:val="494949"/>
          <w:sz w:val="24"/>
          <w:szCs w:val="24"/>
          <w:lang w:eastAsia="tr-TR"/>
        </w:rPr>
        <w:t xml:space="preserve"> Küçük Sanayi Siteleri ve Yapı </w:t>
      </w:r>
      <w:proofErr w:type="spellStart"/>
      <w:r w:rsidRPr="007F596C">
        <w:rPr>
          <w:rFonts w:ascii="Arial" w:eastAsia="Times New Roman" w:hAnsi="Arial" w:cs="Arial"/>
          <w:color w:val="494949"/>
          <w:sz w:val="24"/>
          <w:szCs w:val="24"/>
          <w:lang w:eastAsia="tr-TR"/>
        </w:rPr>
        <w:t>Kooperatifilerine</w:t>
      </w:r>
      <w:proofErr w:type="spellEnd"/>
      <w:r w:rsidRPr="007F596C">
        <w:rPr>
          <w:rFonts w:ascii="Arial" w:eastAsia="Times New Roman" w:hAnsi="Arial" w:cs="Arial"/>
          <w:color w:val="494949"/>
          <w:sz w:val="24"/>
          <w:szCs w:val="24"/>
          <w:lang w:eastAsia="tr-TR"/>
        </w:rPr>
        <w:t xml:space="preserve"> vereceğiniz yapı denetim hizmetinde KDV </w:t>
      </w:r>
      <w:proofErr w:type="spellStart"/>
      <w:r w:rsidRPr="007F596C">
        <w:rPr>
          <w:rFonts w:ascii="Arial" w:eastAsia="Times New Roman" w:hAnsi="Arial" w:cs="Arial"/>
          <w:color w:val="494949"/>
          <w:sz w:val="24"/>
          <w:szCs w:val="24"/>
          <w:lang w:eastAsia="tr-TR"/>
        </w:rPr>
        <w:t>tevkifatı</w:t>
      </w:r>
      <w:proofErr w:type="spellEnd"/>
      <w:r w:rsidRPr="007F596C">
        <w:rPr>
          <w:rFonts w:ascii="Arial" w:eastAsia="Times New Roman" w:hAnsi="Arial" w:cs="Arial"/>
          <w:color w:val="494949"/>
          <w:sz w:val="24"/>
          <w:szCs w:val="24"/>
          <w:lang w:eastAsia="tr-TR"/>
        </w:rPr>
        <w:t xml:space="preserve"> yapılıp yapılmayacağı sorulmaktadır.</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            KDV Kanununun 9 uncu maddesinde, vergi alacağının emniyet altına alınması amacıyla vergiye tabi işlemlere taraf olanlara vergi alacağının ödenmesinden sorumlu tutmaya Maliye Bakanlığı'nın yetkili kılındığı hüküm altına alınmıştır.</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b/>
          <w:bCs/>
          <w:color w:val="494949"/>
          <w:sz w:val="24"/>
          <w:szCs w:val="24"/>
          <w:lang w:eastAsia="tr-TR"/>
        </w:rPr>
        <w:t>      </w:t>
      </w:r>
      <w:r w:rsidRPr="007F596C">
        <w:rPr>
          <w:rFonts w:ascii="Arial" w:eastAsia="Times New Roman" w:hAnsi="Arial" w:cs="Arial"/>
          <w:color w:val="494949"/>
          <w:sz w:val="24"/>
          <w:szCs w:val="24"/>
          <w:lang w:eastAsia="tr-TR"/>
        </w:rPr>
        <w:t xml:space="preserve">      117 Seri No.lu KDV Genel Tebliğinin (3.2.6) bölümünde, Tebliğin (3.1.2.) bölümünde sayılan belirlenmiş alıcılar ile KDV mükelleflerine verilen yapı denetim hizmetlerinde alıcılar tarafından (9/10) oranında KDV </w:t>
      </w:r>
      <w:proofErr w:type="spellStart"/>
      <w:r w:rsidRPr="007F596C">
        <w:rPr>
          <w:rFonts w:ascii="Arial" w:eastAsia="Times New Roman" w:hAnsi="Arial" w:cs="Arial"/>
          <w:color w:val="494949"/>
          <w:sz w:val="24"/>
          <w:szCs w:val="24"/>
          <w:lang w:eastAsia="tr-TR"/>
        </w:rPr>
        <w:t>tevkifatı</w:t>
      </w:r>
      <w:proofErr w:type="spellEnd"/>
      <w:r w:rsidRPr="007F596C">
        <w:rPr>
          <w:rFonts w:ascii="Arial" w:eastAsia="Times New Roman" w:hAnsi="Arial" w:cs="Arial"/>
          <w:color w:val="494949"/>
          <w:sz w:val="24"/>
          <w:szCs w:val="24"/>
          <w:lang w:eastAsia="tr-TR"/>
        </w:rPr>
        <w:t xml:space="preserve"> uygulanacağı, </w:t>
      </w:r>
      <w:proofErr w:type="spellStart"/>
      <w:r w:rsidRPr="007F596C">
        <w:rPr>
          <w:rFonts w:ascii="Arial" w:eastAsia="Times New Roman" w:hAnsi="Arial" w:cs="Arial"/>
          <w:color w:val="494949"/>
          <w:sz w:val="24"/>
          <w:szCs w:val="24"/>
          <w:lang w:eastAsia="tr-TR"/>
        </w:rPr>
        <w:t>tevkifat</w:t>
      </w:r>
      <w:proofErr w:type="spellEnd"/>
      <w:r w:rsidRPr="007F596C">
        <w:rPr>
          <w:rFonts w:ascii="Arial" w:eastAsia="Times New Roman" w:hAnsi="Arial" w:cs="Arial"/>
          <w:color w:val="494949"/>
          <w:sz w:val="24"/>
          <w:szCs w:val="24"/>
          <w:lang w:eastAsia="tr-TR"/>
        </w:rPr>
        <w:t xml:space="preserve"> kapsamını yapı denetim firmalarınca verilen yapı denetim hizmetlerinin oluşturduğu, arsa  karşılığı inşaat işlerinde, hizmet bedeli </w:t>
      </w:r>
      <w:proofErr w:type="gramStart"/>
      <w:r w:rsidRPr="007F596C">
        <w:rPr>
          <w:rFonts w:ascii="Arial" w:eastAsia="Times New Roman" w:hAnsi="Arial" w:cs="Arial"/>
          <w:color w:val="494949"/>
          <w:sz w:val="24"/>
          <w:szCs w:val="24"/>
          <w:lang w:eastAsia="tr-TR"/>
        </w:rPr>
        <w:t>müteahhit</w:t>
      </w:r>
      <w:proofErr w:type="gramEnd"/>
      <w:r w:rsidRPr="007F596C">
        <w:rPr>
          <w:rFonts w:ascii="Arial" w:eastAsia="Times New Roman" w:hAnsi="Arial" w:cs="Arial"/>
          <w:color w:val="494949"/>
          <w:sz w:val="24"/>
          <w:szCs w:val="24"/>
          <w:lang w:eastAsia="tr-TR"/>
        </w:rPr>
        <w:t xml:space="preserve"> tarafından ödenmekle birlikte yapı denetim hizmetine ait fatura ilgili mevzuatı gereğince inşaat ruhsat sahibi (arsa sahibi) adına düzenlendiğinden, inşaat ruhsat sahibinin mükellefiyet durumuna göre hareket edileceği, ruhsat sahibinin Tebliğin (3.1.2.) bölümü kapsamında olması halinde, </w:t>
      </w:r>
      <w:proofErr w:type="spellStart"/>
      <w:r w:rsidRPr="007F596C">
        <w:rPr>
          <w:rFonts w:ascii="Arial" w:eastAsia="Times New Roman" w:hAnsi="Arial" w:cs="Arial"/>
          <w:color w:val="494949"/>
          <w:sz w:val="24"/>
          <w:szCs w:val="24"/>
          <w:lang w:eastAsia="tr-TR"/>
        </w:rPr>
        <w:t>tevkifat</w:t>
      </w:r>
      <w:proofErr w:type="spellEnd"/>
      <w:r w:rsidRPr="007F596C">
        <w:rPr>
          <w:rFonts w:ascii="Arial" w:eastAsia="Times New Roman" w:hAnsi="Arial" w:cs="Arial"/>
          <w:color w:val="494949"/>
          <w:sz w:val="24"/>
          <w:szCs w:val="24"/>
          <w:lang w:eastAsia="tr-TR"/>
        </w:rPr>
        <w:t xml:space="preserve"> uygulaması kapsamında işlem tesis edileceği belirtilmiştir.</w:t>
      </w:r>
      <w:bookmarkStart w:id="0" w:name="_1_marker"/>
      <w:bookmarkEnd w:id="0"/>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 xml:space="preserve">            Buna göre, firmanız tarafından, KDV mükellefiyeti </w:t>
      </w:r>
      <w:proofErr w:type="gramStart"/>
      <w:r w:rsidRPr="007F596C">
        <w:rPr>
          <w:rFonts w:ascii="Arial" w:eastAsia="Times New Roman" w:hAnsi="Arial" w:cs="Arial"/>
          <w:color w:val="494949"/>
          <w:sz w:val="24"/>
          <w:szCs w:val="24"/>
          <w:lang w:eastAsia="tr-TR"/>
        </w:rPr>
        <w:t>bulunmayan ...</w:t>
      </w:r>
      <w:proofErr w:type="gramEnd"/>
      <w:r w:rsidRPr="007F596C">
        <w:rPr>
          <w:rFonts w:ascii="Arial" w:eastAsia="Times New Roman" w:hAnsi="Arial" w:cs="Arial"/>
          <w:color w:val="494949"/>
          <w:sz w:val="24"/>
          <w:szCs w:val="24"/>
          <w:lang w:eastAsia="tr-TR"/>
        </w:rPr>
        <w:t xml:space="preserve"> Küçük Sanayi Sitesi Yapı Kooperatifine verilen yapı denetim hizmeti nedeniyle hesaplanan KDV </w:t>
      </w:r>
      <w:proofErr w:type="spellStart"/>
      <w:r w:rsidRPr="007F596C">
        <w:rPr>
          <w:rFonts w:ascii="Arial" w:eastAsia="Times New Roman" w:hAnsi="Arial" w:cs="Arial"/>
          <w:color w:val="494949"/>
          <w:sz w:val="24"/>
          <w:szCs w:val="24"/>
          <w:lang w:eastAsia="tr-TR"/>
        </w:rPr>
        <w:t>nin</w:t>
      </w:r>
      <w:proofErr w:type="spellEnd"/>
      <w:r w:rsidRPr="007F596C">
        <w:rPr>
          <w:rFonts w:ascii="Arial" w:eastAsia="Times New Roman" w:hAnsi="Arial" w:cs="Arial"/>
          <w:color w:val="494949"/>
          <w:sz w:val="24"/>
          <w:szCs w:val="24"/>
          <w:lang w:eastAsia="tr-TR"/>
        </w:rPr>
        <w:t xml:space="preserve"> </w:t>
      </w:r>
      <w:proofErr w:type="spellStart"/>
      <w:r w:rsidRPr="007F596C">
        <w:rPr>
          <w:rFonts w:ascii="Arial" w:eastAsia="Times New Roman" w:hAnsi="Arial" w:cs="Arial"/>
          <w:color w:val="494949"/>
          <w:sz w:val="24"/>
          <w:szCs w:val="24"/>
          <w:lang w:eastAsia="tr-TR"/>
        </w:rPr>
        <w:t>tevkifata</w:t>
      </w:r>
      <w:proofErr w:type="spellEnd"/>
      <w:r w:rsidRPr="007F596C">
        <w:rPr>
          <w:rFonts w:ascii="Arial" w:eastAsia="Times New Roman" w:hAnsi="Arial" w:cs="Arial"/>
          <w:color w:val="494949"/>
          <w:sz w:val="24"/>
          <w:szCs w:val="24"/>
          <w:lang w:eastAsia="tr-TR"/>
        </w:rPr>
        <w:t xml:space="preserve"> tabi tutulmaması, gerçek usulde KDV mükellefiyeti </w:t>
      </w:r>
      <w:proofErr w:type="gramStart"/>
      <w:r w:rsidRPr="007F596C">
        <w:rPr>
          <w:rFonts w:ascii="Arial" w:eastAsia="Times New Roman" w:hAnsi="Arial" w:cs="Arial"/>
          <w:color w:val="494949"/>
          <w:sz w:val="24"/>
          <w:szCs w:val="24"/>
          <w:lang w:eastAsia="tr-TR"/>
        </w:rPr>
        <w:t>bulunan ...</w:t>
      </w:r>
      <w:proofErr w:type="gramEnd"/>
      <w:r w:rsidRPr="007F596C">
        <w:rPr>
          <w:rFonts w:ascii="Arial" w:eastAsia="Times New Roman" w:hAnsi="Arial" w:cs="Arial"/>
          <w:color w:val="494949"/>
          <w:sz w:val="24"/>
          <w:szCs w:val="24"/>
          <w:lang w:eastAsia="tr-TR"/>
        </w:rPr>
        <w:t xml:space="preserve"> Vakfına verilen yapı denetim hizmeti nedeniyle hesaplanan KDV </w:t>
      </w:r>
      <w:proofErr w:type="spellStart"/>
      <w:r w:rsidRPr="007F596C">
        <w:rPr>
          <w:rFonts w:ascii="Arial" w:eastAsia="Times New Roman" w:hAnsi="Arial" w:cs="Arial"/>
          <w:color w:val="494949"/>
          <w:sz w:val="24"/>
          <w:szCs w:val="24"/>
          <w:lang w:eastAsia="tr-TR"/>
        </w:rPr>
        <w:t>nin</w:t>
      </w:r>
      <w:proofErr w:type="spellEnd"/>
      <w:r w:rsidRPr="007F596C">
        <w:rPr>
          <w:rFonts w:ascii="Arial" w:eastAsia="Times New Roman" w:hAnsi="Arial" w:cs="Arial"/>
          <w:color w:val="494949"/>
          <w:sz w:val="24"/>
          <w:szCs w:val="24"/>
          <w:lang w:eastAsia="tr-TR"/>
        </w:rPr>
        <w:t xml:space="preserve"> bu Vakıf tarafından (9/10) oranında </w:t>
      </w:r>
      <w:proofErr w:type="spellStart"/>
      <w:r w:rsidRPr="007F596C">
        <w:rPr>
          <w:rFonts w:ascii="Arial" w:eastAsia="Times New Roman" w:hAnsi="Arial" w:cs="Arial"/>
          <w:color w:val="494949"/>
          <w:sz w:val="24"/>
          <w:szCs w:val="24"/>
          <w:lang w:eastAsia="tr-TR"/>
        </w:rPr>
        <w:t>tevkifata</w:t>
      </w:r>
      <w:proofErr w:type="spellEnd"/>
      <w:r w:rsidRPr="007F596C">
        <w:rPr>
          <w:rFonts w:ascii="Arial" w:eastAsia="Times New Roman" w:hAnsi="Arial" w:cs="Arial"/>
          <w:color w:val="494949"/>
          <w:sz w:val="24"/>
          <w:szCs w:val="24"/>
          <w:lang w:eastAsia="tr-TR"/>
        </w:rPr>
        <w:t xml:space="preserve"> tabi tutulması gerekmektedir.</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7F596C" w:rsidRPr="007F596C" w:rsidTr="007F596C">
        <w:tc>
          <w:tcPr>
            <w:tcW w:w="6075" w:type="dxa"/>
            <w:tcBorders>
              <w:top w:val="nil"/>
              <w:left w:val="nil"/>
              <w:bottom w:val="nil"/>
              <w:right w:val="nil"/>
            </w:tcBorders>
            <w:shd w:val="clear" w:color="auto" w:fill="auto"/>
            <w:hideMark/>
          </w:tcPr>
          <w:p w:rsidR="007F596C" w:rsidRPr="007F596C" w:rsidRDefault="007F596C" w:rsidP="007F596C">
            <w:pPr>
              <w:spacing w:after="150" w:line="240" w:lineRule="auto"/>
              <w:jc w:val="both"/>
              <w:rPr>
                <w:rFonts w:ascii="Times New Roman" w:eastAsia="Times New Roman" w:hAnsi="Times New Roman" w:cs="Times New Roman"/>
                <w:sz w:val="24"/>
                <w:szCs w:val="24"/>
                <w:lang w:eastAsia="tr-TR"/>
              </w:rPr>
            </w:pPr>
            <w:r w:rsidRPr="007F596C">
              <w:rPr>
                <w:rFonts w:ascii="Times New Roman" w:eastAsia="Times New Roman" w:hAnsi="Times New Roman" w:cs="Times New Roman"/>
                <w:sz w:val="24"/>
                <w:szCs w:val="24"/>
                <w:lang w:eastAsia="tr-TR"/>
              </w:rPr>
              <w:lastRenderedPageBreak/>
              <w:t> </w:t>
            </w:r>
          </w:p>
        </w:tc>
        <w:tc>
          <w:tcPr>
            <w:tcW w:w="3105" w:type="dxa"/>
            <w:tcBorders>
              <w:top w:val="nil"/>
              <w:left w:val="nil"/>
              <w:bottom w:val="nil"/>
              <w:right w:val="nil"/>
            </w:tcBorders>
            <w:shd w:val="clear" w:color="auto" w:fill="auto"/>
            <w:hideMark/>
          </w:tcPr>
          <w:p w:rsidR="007F596C" w:rsidRPr="007F596C" w:rsidRDefault="007F596C" w:rsidP="007F596C">
            <w:pPr>
              <w:spacing w:after="150" w:line="240" w:lineRule="auto"/>
              <w:jc w:val="both"/>
              <w:rPr>
                <w:rFonts w:ascii="Times New Roman" w:eastAsia="Times New Roman" w:hAnsi="Times New Roman" w:cs="Times New Roman"/>
                <w:sz w:val="24"/>
                <w:szCs w:val="24"/>
                <w:lang w:eastAsia="tr-TR"/>
              </w:rPr>
            </w:pPr>
            <w:r w:rsidRPr="007F596C">
              <w:rPr>
                <w:rFonts w:ascii="Times New Roman" w:eastAsia="Times New Roman" w:hAnsi="Times New Roman" w:cs="Times New Roman"/>
                <w:sz w:val="24"/>
                <w:szCs w:val="24"/>
                <w:lang w:eastAsia="tr-TR"/>
              </w:rPr>
              <w:t> </w:t>
            </w:r>
          </w:p>
        </w:tc>
      </w:tr>
    </w:tbl>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 </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w:t>
      </w:r>
      <w:r w:rsidRPr="007F596C">
        <w:rPr>
          <w:rFonts w:ascii="Arial" w:eastAsia="Times New Roman" w:hAnsi="Arial" w:cs="Arial"/>
          <w:b/>
          <w:bCs/>
          <w:color w:val="494949"/>
          <w:sz w:val="24"/>
          <w:szCs w:val="24"/>
          <w:lang w:eastAsia="tr-TR"/>
        </w:rPr>
        <w:t>*</w:t>
      </w:r>
      <w:r w:rsidRPr="007F596C">
        <w:rPr>
          <w:rFonts w:ascii="Arial" w:eastAsia="Times New Roman" w:hAnsi="Arial" w:cs="Arial"/>
          <w:color w:val="494949"/>
          <w:sz w:val="24"/>
          <w:szCs w:val="24"/>
          <w:lang w:eastAsia="tr-TR"/>
        </w:rPr>
        <w:t xml:space="preserve">)     Bu </w:t>
      </w:r>
      <w:proofErr w:type="spellStart"/>
      <w:r w:rsidRPr="007F596C">
        <w:rPr>
          <w:rFonts w:ascii="Arial" w:eastAsia="Times New Roman" w:hAnsi="Arial" w:cs="Arial"/>
          <w:color w:val="494949"/>
          <w:sz w:val="24"/>
          <w:szCs w:val="24"/>
          <w:lang w:eastAsia="tr-TR"/>
        </w:rPr>
        <w:t>Özelge</w:t>
      </w:r>
      <w:proofErr w:type="spellEnd"/>
      <w:r w:rsidRPr="007F596C">
        <w:rPr>
          <w:rFonts w:ascii="Arial" w:eastAsia="Times New Roman" w:hAnsi="Arial" w:cs="Arial"/>
          <w:color w:val="494949"/>
          <w:sz w:val="24"/>
          <w:szCs w:val="24"/>
          <w:lang w:eastAsia="tr-TR"/>
        </w:rPr>
        <w:t xml:space="preserve"> 213 sayılı Vergi Usul Kanununun 413.maddesine dayanılarak verilmiştir.</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w:t>
      </w:r>
      <w:r w:rsidRPr="007F596C">
        <w:rPr>
          <w:rFonts w:ascii="Arial" w:eastAsia="Times New Roman" w:hAnsi="Arial" w:cs="Arial"/>
          <w:b/>
          <w:bCs/>
          <w:color w:val="494949"/>
          <w:sz w:val="24"/>
          <w:szCs w:val="24"/>
          <w:lang w:eastAsia="tr-TR"/>
        </w:rPr>
        <w:t>**</w:t>
      </w:r>
      <w:r w:rsidRPr="007F596C">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F596C">
        <w:rPr>
          <w:rFonts w:ascii="Arial" w:eastAsia="Times New Roman" w:hAnsi="Arial" w:cs="Arial"/>
          <w:color w:val="494949"/>
          <w:sz w:val="24"/>
          <w:szCs w:val="24"/>
          <w:lang w:eastAsia="tr-TR"/>
        </w:rPr>
        <w:t>özelge</w:t>
      </w:r>
      <w:proofErr w:type="spellEnd"/>
      <w:r w:rsidRPr="007F596C">
        <w:rPr>
          <w:rFonts w:ascii="Arial" w:eastAsia="Times New Roman" w:hAnsi="Arial" w:cs="Arial"/>
          <w:color w:val="494949"/>
          <w:sz w:val="24"/>
          <w:szCs w:val="24"/>
          <w:lang w:eastAsia="tr-TR"/>
        </w:rPr>
        <w:t xml:space="preserve"> geçersizdir.</w:t>
      </w:r>
    </w:p>
    <w:p w:rsidR="007F596C" w:rsidRPr="007F596C" w:rsidRDefault="007F596C" w:rsidP="007F596C">
      <w:pPr>
        <w:spacing w:after="150" w:line="240" w:lineRule="auto"/>
        <w:jc w:val="both"/>
        <w:rPr>
          <w:rFonts w:ascii="Arial" w:eastAsia="Times New Roman" w:hAnsi="Arial" w:cs="Arial"/>
          <w:color w:val="494949"/>
          <w:sz w:val="24"/>
          <w:szCs w:val="24"/>
          <w:lang w:eastAsia="tr-TR"/>
        </w:rPr>
      </w:pPr>
      <w:r w:rsidRPr="007F596C">
        <w:rPr>
          <w:rFonts w:ascii="Arial" w:eastAsia="Times New Roman" w:hAnsi="Arial" w:cs="Arial"/>
          <w:color w:val="494949"/>
          <w:sz w:val="24"/>
          <w:szCs w:val="24"/>
          <w:lang w:eastAsia="tr-TR"/>
        </w:rPr>
        <w:t xml:space="preserve">(***) Talebiniz üzerine tayin edilmiş olan bu </w:t>
      </w:r>
      <w:proofErr w:type="spellStart"/>
      <w:r w:rsidRPr="007F596C">
        <w:rPr>
          <w:rFonts w:ascii="Arial" w:eastAsia="Times New Roman" w:hAnsi="Arial" w:cs="Arial"/>
          <w:color w:val="494949"/>
          <w:sz w:val="24"/>
          <w:szCs w:val="24"/>
          <w:lang w:eastAsia="tr-TR"/>
        </w:rPr>
        <w:t>özelgeye</w:t>
      </w:r>
      <w:proofErr w:type="spellEnd"/>
      <w:r w:rsidRPr="007F596C">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FC5327" w:rsidRPr="007F596C" w:rsidRDefault="00FC5327" w:rsidP="007F596C">
      <w:pPr>
        <w:jc w:val="both"/>
        <w:rPr>
          <w:sz w:val="24"/>
          <w:szCs w:val="24"/>
        </w:rPr>
      </w:pPr>
    </w:p>
    <w:sectPr w:rsidR="00FC5327" w:rsidRPr="007F596C" w:rsidSect="00FC5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596C"/>
    <w:rsid w:val="007F596C"/>
    <w:rsid w:val="00FC53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27"/>
  </w:style>
  <w:style w:type="paragraph" w:styleId="Balk1">
    <w:name w:val="heading 1"/>
    <w:basedOn w:val="Normal"/>
    <w:link w:val="Balk1Char"/>
    <w:uiPriority w:val="9"/>
    <w:qFormat/>
    <w:rsid w:val="007F59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59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596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596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F596C"/>
    <w:rPr>
      <w:color w:val="0000FF"/>
      <w:u w:val="single"/>
    </w:rPr>
  </w:style>
  <w:style w:type="character" w:customStyle="1" w:styleId="date-display-single">
    <w:name w:val="date-display-single"/>
    <w:basedOn w:val="VarsaylanParagrafYazTipi"/>
    <w:rsid w:val="007F596C"/>
  </w:style>
  <w:style w:type="paragraph" w:styleId="NormalWeb">
    <w:name w:val="Normal (Web)"/>
    <w:basedOn w:val="Normal"/>
    <w:uiPriority w:val="99"/>
    <w:unhideWhenUsed/>
    <w:rsid w:val="007F59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596C"/>
    <w:rPr>
      <w:b/>
      <w:bCs/>
    </w:rPr>
  </w:style>
  <w:style w:type="paragraph" w:styleId="BalonMetni">
    <w:name w:val="Balloon Text"/>
    <w:basedOn w:val="Normal"/>
    <w:link w:val="BalonMetniChar"/>
    <w:uiPriority w:val="99"/>
    <w:semiHidden/>
    <w:unhideWhenUsed/>
    <w:rsid w:val="007F59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59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763955">
      <w:bodyDiv w:val="1"/>
      <w:marLeft w:val="0"/>
      <w:marRight w:val="0"/>
      <w:marTop w:val="0"/>
      <w:marBottom w:val="0"/>
      <w:divBdr>
        <w:top w:val="none" w:sz="0" w:space="0" w:color="auto"/>
        <w:left w:val="none" w:sz="0" w:space="0" w:color="auto"/>
        <w:bottom w:val="none" w:sz="0" w:space="0" w:color="auto"/>
        <w:right w:val="none" w:sz="0" w:space="0" w:color="auto"/>
      </w:divBdr>
      <w:divsChild>
        <w:div w:id="1887184783">
          <w:marLeft w:val="0"/>
          <w:marRight w:val="0"/>
          <w:marTop w:val="0"/>
          <w:marBottom w:val="0"/>
          <w:divBdr>
            <w:top w:val="none" w:sz="0" w:space="0" w:color="auto"/>
            <w:left w:val="none" w:sz="0" w:space="0" w:color="auto"/>
            <w:bottom w:val="none" w:sz="0" w:space="0" w:color="auto"/>
            <w:right w:val="none" w:sz="0" w:space="0" w:color="auto"/>
          </w:divBdr>
          <w:divsChild>
            <w:div w:id="2048066537">
              <w:marLeft w:val="0"/>
              <w:marRight w:val="0"/>
              <w:marTop w:val="0"/>
              <w:marBottom w:val="0"/>
              <w:divBdr>
                <w:top w:val="none" w:sz="0" w:space="0" w:color="auto"/>
                <w:left w:val="none" w:sz="0" w:space="0" w:color="auto"/>
                <w:bottom w:val="none" w:sz="0" w:space="0" w:color="auto"/>
                <w:right w:val="none" w:sz="0" w:space="0" w:color="auto"/>
              </w:divBdr>
              <w:divsChild>
                <w:div w:id="1967656497">
                  <w:marLeft w:val="0"/>
                  <w:marRight w:val="0"/>
                  <w:marTop w:val="0"/>
                  <w:marBottom w:val="0"/>
                  <w:divBdr>
                    <w:top w:val="none" w:sz="0" w:space="0" w:color="auto"/>
                    <w:left w:val="none" w:sz="0" w:space="0" w:color="auto"/>
                    <w:bottom w:val="none" w:sz="0" w:space="0" w:color="auto"/>
                    <w:right w:val="none" w:sz="0" w:space="0" w:color="auto"/>
                  </w:divBdr>
                  <w:divsChild>
                    <w:div w:id="1858227148">
                      <w:marLeft w:val="0"/>
                      <w:marRight w:val="0"/>
                      <w:marTop w:val="0"/>
                      <w:marBottom w:val="0"/>
                      <w:divBdr>
                        <w:top w:val="none" w:sz="0" w:space="0" w:color="auto"/>
                        <w:left w:val="none" w:sz="0" w:space="0" w:color="auto"/>
                        <w:bottom w:val="none" w:sz="0" w:space="0" w:color="auto"/>
                        <w:right w:val="none" w:sz="0" w:space="0" w:color="auto"/>
                      </w:divBdr>
                      <w:divsChild>
                        <w:div w:id="301078019">
                          <w:marLeft w:val="0"/>
                          <w:marRight w:val="0"/>
                          <w:marTop w:val="0"/>
                          <w:marBottom w:val="0"/>
                          <w:divBdr>
                            <w:top w:val="none" w:sz="0" w:space="0" w:color="auto"/>
                            <w:left w:val="none" w:sz="0" w:space="0" w:color="auto"/>
                            <w:bottom w:val="none" w:sz="0" w:space="0" w:color="auto"/>
                            <w:right w:val="none" w:sz="0" w:space="0" w:color="auto"/>
                          </w:divBdr>
                          <w:divsChild>
                            <w:div w:id="332412235">
                              <w:marLeft w:val="0"/>
                              <w:marRight w:val="0"/>
                              <w:marTop w:val="0"/>
                              <w:marBottom w:val="0"/>
                              <w:divBdr>
                                <w:top w:val="none" w:sz="0" w:space="0" w:color="auto"/>
                                <w:left w:val="none" w:sz="0" w:space="0" w:color="auto"/>
                                <w:bottom w:val="none" w:sz="0" w:space="0" w:color="auto"/>
                                <w:right w:val="none" w:sz="0" w:space="0" w:color="auto"/>
                              </w:divBdr>
                              <w:divsChild>
                                <w:div w:id="1171875671">
                                  <w:marLeft w:val="0"/>
                                  <w:marRight w:val="0"/>
                                  <w:marTop w:val="0"/>
                                  <w:marBottom w:val="0"/>
                                  <w:divBdr>
                                    <w:top w:val="none" w:sz="0" w:space="0" w:color="auto"/>
                                    <w:left w:val="none" w:sz="0" w:space="0" w:color="auto"/>
                                    <w:bottom w:val="none" w:sz="0" w:space="0" w:color="auto"/>
                                    <w:right w:val="none" w:sz="0" w:space="0" w:color="auto"/>
                                  </w:divBdr>
                                  <w:divsChild>
                                    <w:div w:id="1106580853">
                                      <w:marLeft w:val="0"/>
                                      <w:marRight w:val="0"/>
                                      <w:marTop w:val="0"/>
                                      <w:marBottom w:val="0"/>
                                      <w:divBdr>
                                        <w:top w:val="none" w:sz="0" w:space="0" w:color="auto"/>
                                        <w:left w:val="none" w:sz="0" w:space="0" w:color="auto"/>
                                        <w:bottom w:val="none" w:sz="0" w:space="0" w:color="auto"/>
                                        <w:right w:val="none" w:sz="0" w:space="0" w:color="auto"/>
                                      </w:divBdr>
                                      <w:divsChild>
                                        <w:div w:id="1222912478">
                                          <w:marLeft w:val="0"/>
                                          <w:marRight w:val="0"/>
                                          <w:marTop w:val="0"/>
                                          <w:marBottom w:val="0"/>
                                          <w:divBdr>
                                            <w:top w:val="none" w:sz="0" w:space="0" w:color="auto"/>
                                            <w:left w:val="none" w:sz="0" w:space="0" w:color="auto"/>
                                            <w:bottom w:val="none" w:sz="0" w:space="0" w:color="auto"/>
                                            <w:right w:val="none" w:sz="0" w:space="0" w:color="auto"/>
                                          </w:divBdr>
                                          <w:divsChild>
                                            <w:div w:id="557977298">
                                              <w:marLeft w:val="0"/>
                                              <w:marRight w:val="0"/>
                                              <w:marTop w:val="0"/>
                                              <w:marBottom w:val="0"/>
                                              <w:divBdr>
                                                <w:top w:val="none" w:sz="0" w:space="0" w:color="auto"/>
                                                <w:left w:val="none" w:sz="0" w:space="0" w:color="auto"/>
                                                <w:bottom w:val="none" w:sz="0" w:space="0" w:color="auto"/>
                                                <w:right w:val="none" w:sz="0" w:space="0" w:color="auto"/>
                                              </w:divBdr>
                                            </w:div>
                                            <w:div w:id="254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4540">
              <w:marLeft w:val="300"/>
              <w:marRight w:val="0"/>
              <w:marTop w:val="0"/>
              <w:marBottom w:val="0"/>
              <w:divBdr>
                <w:top w:val="none" w:sz="0" w:space="0" w:color="auto"/>
                <w:left w:val="none" w:sz="0" w:space="0" w:color="auto"/>
                <w:bottom w:val="none" w:sz="0" w:space="0" w:color="auto"/>
                <w:right w:val="none" w:sz="0" w:space="0" w:color="auto"/>
              </w:divBdr>
              <w:divsChild>
                <w:div w:id="330573526">
                  <w:marLeft w:val="0"/>
                  <w:marRight w:val="0"/>
                  <w:marTop w:val="0"/>
                  <w:marBottom w:val="0"/>
                  <w:divBdr>
                    <w:top w:val="none" w:sz="0" w:space="0" w:color="auto"/>
                    <w:left w:val="none" w:sz="0" w:space="0" w:color="auto"/>
                    <w:bottom w:val="none" w:sz="0" w:space="0" w:color="auto"/>
                    <w:right w:val="none" w:sz="0" w:space="0" w:color="auto"/>
                  </w:divBdr>
                </w:div>
                <w:div w:id="1057507536">
                  <w:marLeft w:val="0"/>
                  <w:marRight w:val="0"/>
                  <w:marTop w:val="0"/>
                  <w:marBottom w:val="0"/>
                  <w:divBdr>
                    <w:top w:val="none" w:sz="0" w:space="0" w:color="auto"/>
                    <w:left w:val="none" w:sz="0" w:space="0" w:color="auto"/>
                    <w:bottom w:val="none" w:sz="0" w:space="0" w:color="auto"/>
                    <w:right w:val="none" w:sz="0" w:space="0" w:color="auto"/>
                  </w:divBdr>
                  <w:divsChild>
                    <w:div w:id="1224876159">
                      <w:marLeft w:val="0"/>
                      <w:marRight w:val="0"/>
                      <w:marTop w:val="0"/>
                      <w:marBottom w:val="0"/>
                      <w:divBdr>
                        <w:top w:val="none" w:sz="0" w:space="0" w:color="auto"/>
                        <w:left w:val="none" w:sz="0" w:space="0" w:color="auto"/>
                        <w:bottom w:val="none" w:sz="0" w:space="0" w:color="auto"/>
                        <w:right w:val="none" w:sz="0" w:space="0" w:color="auto"/>
                      </w:divBdr>
                      <w:divsChild>
                        <w:div w:id="1310328154">
                          <w:marLeft w:val="0"/>
                          <w:marRight w:val="0"/>
                          <w:marTop w:val="0"/>
                          <w:marBottom w:val="180"/>
                          <w:divBdr>
                            <w:top w:val="none" w:sz="0" w:space="0" w:color="auto"/>
                            <w:left w:val="none" w:sz="0" w:space="0" w:color="auto"/>
                            <w:bottom w:val="none" w:sz="0" w:space="0" w:color="auto"/>
                            <w:right w:val="none" w:sz="0" w:space="0" w:color="auto"/>
                          </w:divBdr>
                          <w:divsChild>
                            <w:div w:id="1996834999">
                              <w:marLeft w:val="0"/>
                              <w:marRight w:val="0"/>
                              <w:marTop w:val="0"/>
                              <w:marBottom w:val="0"/>
                              <w:divBdr>
                                <w:top w:val="none" w:sz="0" w:space="0" w:color="auto"/>
                                <w:left w:val="none" w:sz="0" w:space="0" w:color="auto"/>
                                <w:bottom w:val="none" w:sz="0" w:space="0" w:color="auto"/>
                                <w:right w:val="none" w:sz="0" w:space="0" w:color="auto"/>
                              </w:divBdr>
                            </w:div>
                            <w:div w:id="1046221403">
                              <w:marLeft w:val="0"/>
                              <w:marRight w:val="0"/>
                              <w:marTop w:val="0"/>
                              <w:marBottom w:val="0"/>
                              <w:divBdr>
                                <w:top w:val="none" w:sz="0" w:space="0" w:color="auto"/>
                                <w:left w:val="none" w:sz="0" w:space="0" w:color="auto"/>
                                <w:bottom w:val="none" w:sz="0" w:space="0" w:color="auto"/>
                                <w:right w:val="none" w:sz="0" w:space="0" w:color="auto"/>
                              </w:divBdr>
                            </w:div>
                            <w:div w:id="849568720">
                              <w:marLeft w:val="0"/>
                              <w:marRight w:val="0"/>
                              <w:marTop w:val="0"/>
                              <w:marBottom w:val="0"/>
                              <w:divBdr>
                                <w:top w:val="none" w:sz="0" w:space="0" w:color="auto"/>
                                <w:left w:val="none" w:sz="0" w:space="0" w:color="auto"/>
                                <w:bottom w:val="none" w:sz="0" w:space="0" w:color="auto"/>
                                <w:right w:val="none" w:sz="0" w:space="0" w:color="auto"/>
                              </w:divBdr>
                            </w:div>
                          </w:divsChild>
                        </w:div>
                        <w:div w:id="1916821910">
                          <w:marLeft w:val="0"/>
                          <w:marRight w:val="0"/>
                          <w:marTop w:val="0"/>
                          <w:marBottom w:val="300"/>
                          <w:divBdr>
                            <w:top w:val="none" w:sz="0" w:space="0" w:color="auto"/>
                            <w:left w:val="none" w:sz="0" w:space="0" w:color="auto"/>
                            <w:bottom w:val="none" w:sz="0" w:space="0" w:color="auto"/>
                            <w:right w:val="none" w:sz="0" w:space="0" w:color="auto"/>
                          </w:divBdr>
                          <w:divsChild>
                            <w:div w:id="821972488">
                              <w:marLeft w:val="0"/>
                              <w:marRight w:val="0"/>
                              <w:marTop w:val="0"/>
                              <w:marBottom w:val="0"/>
                              <w:divBdr>
                                <w:top w:val="none" w:sz="0" w:space="0" w:color="auto"/>
                                <w:left w:val="none" w:sz="0" w:space="0" w:color="auto"/>
                                <w:bottom w:val="none" w:sz="0" w:space="0" w:color="auto"/>
                                <w:right w:val="none" w:sz="0" w:space="0" w:color="auto"/>
                              </w:divBdr>
                              <w:divsChild>
                                <w:div w:id="1164324657">
                                  <w:marLeft w:val="0"/>
                                  <w:marRight w:val="0"/>
                                  <w:marTop w:val="0"/>
                                  <w:marBottom w:val="0"/>
                                  <w:divBdr>
                                    <w:top w:val="none" w:sz="0" w:space="0" w:color="auto"/>
                                    <w:left w:val="none" w:sz="0" w:space="0" w:color="auto"/>
                                    <w:bottom w:val="none" w:sz="0" w:space="0" w:color="auto"/>
                                    <w:right w:val="none" w:sz="0" w:space="0" w:color="auto"/>
                                  </w:divBdr>
                                </w:div>
                                <w:div w:id="387151021">
                                  <w:marLeft w:val="0"/>
                                  <w:marRight w:val="0"/>
                                  <w:marTop w:val="0"/>
                                  <w:marBottom w:val="0"/>
                                  <w:divBdr>
                                    <w:top w:val="none" w:sz="0" w:space="0" w:color="auto"/>
                                    <w:left w:val="none" w:sz="0" w:space="0" w:color="auto"/>
                                    <w:bottom w:val="none" w:sz="0" w:space="0" w:color="auto"/>
                                    <w:right w:val="none" w:sz="0" w:space="0" w:color="auto"/>
                                  </w:divBdr>
                                  <w:divsChild>
                                    <w:div w:id="2790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1610">
                              <w:marLeft w:val="0"/>
                              <w:marRight w:val="0"/>
                              <w:marTop w:val="0"/>
                              <w:marBottom w:val="0"/>
                              <w:divBdr>
                                <w:top w:val="none" w:sz="0" w:space="0" w:color="auto"/>
                                <w:left w:val="none" w:sz="0" w:space="0" w:color="auto"/>
                                <w:bottom w:val="none" w:sz="0" w:space="0" w:color="auto"/>
                                <w:right w:val="none" w:sz="0" w:space="0" w:color="auto"/>
                              </w:divBdr>
                              <w:divsChild>
                                <w:div w:id="367682573">
                                  <w:marLeft w:val="0"/>
                                  <w:marRight w:val="0"/>
                                  <w:marTop w:val="0"/>
                                  <w:marBottom w:val="0"/>
                                  <w:divBdr>
                                    <w:top w:val="none" w:sz="0" w:space="0" w:color="auto"/>
                                    <w:left w:val="none" w:sz="0" w:space="0" w:color="auto"/>
                                    <w:bottom w:val="none" w:sz="0" w:space="0" w:color="auto"/>
                                    <w:right w:val="none" w:sz="0" w:space="0" w:color="auto"/>
                                  </w:divBdr>
                                </w:div>
                                <w:div w:id="265576584">
                                  <w:marLeft w:val="0"/>
                                  <w:marRight w:val="0"/>
                                  <w:marTop w:val="0"/>
                                  <w:marBottom w:val="0"/>
                                  <w:divBdr>
                                    <w:top w:val="none" w:sz="0" w:space="0" w:color="auto"/>
                                    <w:left w:val="none" w:sz="0" w:space="0" w:color="auto"/>
                                    <w:bottom w:val="none" w:sz="0" w:space="0" w:color="auto"/>
                                    <w:right w:val="none" w:sz="0" w:space="0" w:color="auto"/>
                                  </w:divBdr>
                                  <w:divsChild>
                                    <w:div w:id="20628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6752">
                          <w:marLeft w:val="0"/>
                          <w:marRight w:val="0"/>
                          <w:marTop w:val="0"/>
                          <w:marBottom w:val="0"/>
                          <w:divBdr>
                            <w:top w:val="none" w:sz="0" w:space="0" w:color="auto"/>
                            <w:left w:val="none" w:sz="0" w:space="0" w:color="auto"/>
                            <w:bottom w:val="none" w:sz="0" w:space="0" w:color="auto"/>
                            <w:right w:val="none" w:sz="0" w:space="0" w:color="auto"/>
                          </w:divBdr>
                          <w:divsChild>
                            <w:div w:id="744188576">
                              <w:marLeft w:val="0"/>
                              <w:marRight w:val="0"/>
                              <w:marTop w:val="0"/>
                              <w:marBottom w:val="0"/>
                              <w:divBdr>
                                <w:top w:val="none" w:sz="0" w:space="0" w:color="auto"/>
                                <w:left w:val="none" w:sz="0" w:space="0" w:color="auto"/>
                                <w:bottom w:val="none" w:sz="0" w:space="0" w:color="auto"/>
                                <w:right w:val="none" w:sz="0" w:space="0" w:color="auto"/>
                              </w:divBdr>
                              <w:divsChild>
                                <w:div w:id="1405907296">
                                  <w:marLeft w:val="0"/>
                                  <w:marRight w:val="0"/>
                                  <w:marTop w:val="0"/>
                                  <w:marBottom w:val="0"/>
                                  <w:divBdr>
                                    <w:top w:val="none" w:sz="0" w:space="0" w:color="auto"/>
                                    <w:left w:val="none" w:sz="0" w:space="0" w:color="auto"/>
                                    <w:bottom w:val="none" w:sz="0" w:space="0" w:color="auto"/>
                                    <w:right w:val="none" w:sz="0" w:space="0" w:color="auto"/>
                                  </w:divBdr>
                                  <w:divsChild>
                                    <w:div w:id="1464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2022-08-16T07:32:00Z</dcterms:created>
  <dcterms:modified xsi:type="dcterms:W3CDTF">2022-08-16T07:32:00Z</dcterms:modified>
</cp:coreProperties>
</file>