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96" w:rsidRPr="00C43C96" w:rsidRDefault="00C43C96" w:rsidP="00C43C9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43C96">
        <w:rPr>
          <w:rFonts w:ascii="Arial" w:eastAsia="Times New Roman" w:hAnsi="Arial" w:cs="Arial"/>
          <w:color w:val="111111"/>
          <w:kern w:val="36"/>
          <w:sz w:val="30"/>
          <w:szCs w:val="30"/>
          <w:lang w:eastAsia="tr-TR"/>
        </w:rPr>
        <w:t>Yapı Kooperatifinin üçüncü kişilere taşınmaz satışı</w:t>
      </w:r>
    </w:p>
    <w:p w:rsidR="00C43C96" w:rsidRPr="00C43C96" w:rsidRDefault="00C43C96" w:rsidP="00C43C96">
      <w:pPr>
        <w:shd w:val="clear" w:color="auto" w:fill="EEEEEE"/>
        <w:spacing w:after="0" w:line="240" w:lineRule="auto"/>
        <w:rPr>
          <w:rFonts w:ascii="Arial" w:eastAsia="Times New Roman" w:hAnsi="Arial" w:cs="Arial"/>
          <w:b/>
          <w:bCs/>
          <w:color w:val="494949"/>
          <w:sz w:val="20"/>
          <w:szCs w:val="20"/>
          <w:lang w:eastAsia="tr-TR"/>
        </w:rPr>
      </w:pPr>
      <w:r w:rsidRPr="00C43C96">
        <w:rPr>
          <w:rFonts w:ascii="Arial" w:eastAsia="Times New Roman" w:hAnsi="Arial" w:cs="Arial"/>
          <w:b/>
          <w:bCs/>
          <w:color w:val="494949"/>
          <w:sz w:val="20"/>
          <w:szCs w:val="20"/>
          <w:lang w:eastAsia="tr-TR"/>
        </w:rPr>
        <w:t>Sayı: </w:t>
      </w:r>
      <w:proofErr w:type="gramStart"/>
      <w:r w:rsidRPr="00C43C96">
        <w:rPr>
          <w:rFonts w:ascii="Arial" w:eastAsia="Times New Roman" w:hAnsi="Arial" w:cs="Arial"/>
          <w:color w:val="494949"/>
          <w:sz w:val="20"/>
          <w:szCs w:val="20"/>
          <w:lang w:eastAsia="tr-TR"/>
        </w:rPr>
        <w:t>35831311</w:t>
      </w:r>
      <w:proofErr w:type="gramEnd"/>
      <w:r w:rsidRPr="00C43C96">
        <w:rPr>
          <w:rFonts w:ascii="Arial" w:eastAsia="Times New Roman" w:hAnsi="Arial" w:cs="Arial"/>
          <w:color w:val="494949"/>
          <w:sz w:val="20"/>
          <w:szCs w:val="20"/>
          <w:lang w:eastAsia="tr-TR"/>
        </w:rPr>
        <w:t>-010.01[KV]-5266</w:t>
      </w:r>
    </w:p>
    <w:p w:rsidR="00C43C96" w:rsidRPr="00C43C96" w:rsidRDefault="00C43C96" w:rsidP="00C43C96">
      <w:pPr>
        <w:shd w:val="clear" w:color="auto" w:fill="EEEEEE"/>
        <w:spacing w:after="0" w:line="240" w:lineRule="auto"/>
        <w:rPr>
          <w:rFonts w:ascii="Arial" w:eastAsia="Times New Roman" w:hAnsi="Arial" w:cs="Arial"/>
          <w:b/>
          <w:bCs/>
          <w:color w:val="494949"/>
          <w:sz w:val="20"/>
          <w:szCs w:val="20"/>
          <w:lang w:eastAsia="tr-TR"/>
        </w:rPr>
      </w:pPr>
      <w:r w:rsidRPr="00C43C96">
        <w:rPr>
          <w:rFonts w:ascii="Arial" w:eastAsia="Times New Roman" w:hAnsi="Arial" w:cs="Arial"/>
          <w:b/>
          <w:bCs/>
          <w:color w:val="494949"/>
          <w:sz w:val="20"/>
          <w:szCs w:val="20"/>
          <w:lang w:eastAsia="tr-TR"/>
        </w:rPr>
        <w:t>Tarih: </w:t>
      </w:r>
      <w:proofErr w:type="gramStart"/>
      <w:r w:rsidRPr="00C43C96">
        <w:rPr>
          <w:rFonts w:ascii="Arial" w:eastAsia="Times New Roman" w:hAnsi="Arial" w:cs="Arial"/>
          <w:color w:val="494949"/>
          <w:sz w:val="20"/>
          <w:lang w:eastAsia="tr-TR"/>
        </w:rPr>
        <w:t>05/05/2020</w:t>
      </w:r>
      <w:proofErr w:type="gramEnd"/>
    </w:p>
    <w:p w:rsidR="00C43C96" w:rsidRPr="00C43C96" w:rsidRDefault="00C43C96" w:rsidP="00C43C96">
      <w:pPr>
        <w:spacing w:after="150" w:line="240" w:lineRule="auto"/>
        <w:jc w:val="center"/>
        <w:rPr>
          <w:rFonts w:ascii="Arial" w:eastAsia="Times New Roman" w:hAnsi="Arial" w:cs="Arial"/>
          <w:color w:val="494949"/>
          <w:sz w:val="20"/>
          <w:szCs w:val="20"/>
          <w:lang w:eastAsia="tr-TR"/>
        </w:rPr>
      </w:pPr>
      <w:r w:rsidRPr="00C43C96">
        <w:rPr>
          <w:rFonts w:ascii="Arial" w:eastAsia="Times New Roman" w:hAnsi="Arial" w:cs="Arial"/>
          <w:b/>
          <w:bCs/>
          <w:color w:val="494949"/>
          <w:sz w:val="20"/>
          <w:szCs w:val="20"/>
          <w:lang w:eastAsia="tr-TR"/>
        </w:rPr>
        <w:t>T.C. </w:t>
      </w:r>
    </w:p>
    <w:p w:rsidR="00C43C96" w:rsidRPr="00C43C96" w:rsidRDefault="00C43C96" w:rsidP="00C43C96">
      <w:pPr>
        <w:spacing w:after="150" w:line="240" w:lineRule="auto"/>
        <w:jc w:val="center"/>
        <w:rPr>
          <w:rFonts w:ascii="Arial" w:eastAsia="Times New Roman" w:hAnsi="Arial" w:cs="Arial"/>
          <w:color w:val="494949"/>
          <w:sz w:val="20"/>
          <w:szCs w:val="20"/>
          <w:lang w:eastAsia="tr-TR"/>
        </w:rPr>
      </w:pPr>
      <w:r w:rsidRPr="00C43C96">
        <w:rPr>
          <w:rFonts w:ascii="Arial" w:eastAsia="Times New Roman" w:hAnsi="Arial" w:cs="Arial"/>
          <w:b/>
          <w:bCs/>
          <w:color w:val="494949"/>
          <w:sz w:val="20"/>
          <w:szCs w:val="20"/>
          <w:lang w:eastAsia="tr-TR"/>
        </w:rPr>
        <w:t>KARABÜK VALİLİĞİ</w:t>
      </w:r>
    </w:p>
    <w:p w:rsidR="00C43C96" w:rsidRPr="00C43C96" w:rsidRDefault="00C43C96" w:rsidP="00C43C96">
      <w:pPr>
        <w:spacing w:after="150" w:line="240" w:lineRule="auto"/>
        <w:jc w:val="center"/>
        <w:rPr>
          <w:rFonts w:ascii="Arial" w:eastAsia="Times New Roman" w:hAnsi="Arial" w:cs="Arial"/>
          <w:color w:val="494949"/>
          <w:sz w:val="20"/>
          <w:szCs w:val="20"/>
          <w:lang w:eastAsia="tr-TR"/>
        </w:rPr>
      </w:pPr>
      <w:r w:rsidRPr="00C43C96">
        <w:rPr>
          <w:rFonts w:ascii="Arial" w:eastAsia="Times New Roman" w:hAnsi="Arial" w:cs="Arial"/>
          <w:b/>
          <w:bCs/>
          <w:color w:val="494949"/>
          <w:sz w:val="20"/>
          <w:szCs w:val="20"/>
          <w:lang w:eastAsia="tr-TR"/>
        </w:rPr>
        <w:t>Defterdarlık Gelir Müdürlüğü</w:t>
      </w:r>
    </w:p>
    <w:tbl>
      <w:tblPr>
        <w:tblW w:w="10500" w:type="dxa"/>
        <w:tblCellMar>
          <w:left w:w="0" w:type="dxa"/>
          <w:right w:w="0" w:type="dxa"/>
        </w:tblCellMar>
        <w:tblLook w:val="04A0"/>
      </w:tblPr>
      <w:tblGrid>
        <w:gridCol w:w="754"/>
        <w:gridCol w:w="137"/>
        <w:gridCol w:w="4402"/>
        <w:gridCol w:w="2398"/>
        <w:gridCol w:w="2809"/>
      </w:tblGrid>
      <w:tr w:rsidR="00C43C96" w:rsidRPr="00C43C96" w:rsidTr="00C43C96">
        <w:tc>
          <w:tcPr>
            <w:tcW w:w="4635" w:type="dxa"/>
            <w:gridSpan w:val="3"/>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p>
        </w:tc>
        <w:tc>
          <w:tcPr>
            <w:tcW w:w="4560" w:type="dxa"/>
            <w:gridSpan w:val="2"/>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 </w:t>
            </w:r>
          </w:p>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 </w:t>
            </w:r>
          </w:p>
        </w:tc>
      </w:tr>
      <w:tr w:rsidR="00C43C96" w:rsidRPr="00C43C96" w:rsidTr="00C43C96">
        <w:tc>
          <w:tcPr>
            <w:tcW w:w="660" w:type="dxa"/>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C43C96" w:rsidRPr="00C43C96" w:rsidRDefault="00C43C96" w:rsidP="00C43C96">
            <w:pPr>
              <w:spacing w:after="150" w:line="240" w:lineRule="auto"/>
              <w:jc w:val="center"/>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proofErr w:type="gramStart"/>
            <w:r w:rsidRPr="00C43C96">
              <w:rPr>
                <w:rFonts w:ascii="Times New Roman" w:eastAsia="Times New Roman" w:hAnsi="Times New Roman" w:cs="Times New Roman"/>
                <w:sz w:val="24"/>
                <w:szCs w:val="24"/>
                <w:lang w:eastAsia="tr-TR"/>
              </w:rPr>
              <w:t>35831311</w:t>
            </w:r>
            <w:proofErr w:type="gramEnd"/>
            <w:r w:rsidRPr="00C43C96">
              <w:rPr>
                <w:rFonts w:ascii="Times New Roman" w:eastAsia="Times New Roman" w:hAnsi="Times New Roman" w:cs="Times New Roman"/>
                <w:sz w:val="24"/>
                <w:szCs w:val="24"/>
                <w:lang w:eastAsia="tr-TR"/>
              </w:rPr>
              <w:t>-010.01[KV]-E.5266</w:t>
            </w:r>
          </w:p>
        </w:tc>
        <w:tc>
          <w:tcPr>
            <w:tcW w:w="2460" w:type="dxa"/>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05.05.2020</w:t>
            </w:r>
          </w:p>
        </w:tc>
      </w:tr>
      <w:tr w:rsidR="00C43C96" w:rsidRPr="00C43C96" w:rsidTr="00C43C96">
        <w:tc>
          <w:tcPr>
            <w:tcW w:w="660" w:type="dxa"/>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C43C96" w:rsidRPr="00C43C96" w:rsidRDefault="00C43C96" w:rsidP="00C43C96">
            <w:pPr>
              <w:spacing w:after="150" w:line="240" w:lineRule="auto"/>
              <w:jc w:val="center"/>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Yapı Kooperatifinin üçüncü kişilere taşınmaz satışı</w:t>
            </w:r>
          </w:p>
        </w:tc>
        <w:tc>
          <w:tcPr>
            <w:tcW w:w="4560" w:type="dxa"/>
            <w:gridSpan w:val="2"/>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 </w:t>
            </w:r>
          </w:p>
        </w:tc>
      </w:tr>
      <w:tr w:rsidR="00C43C96" w:rsidRPr="00C43C96" w:rsidTr="00C43C96">
        <w:tc>
          <w:tcPr>
            <w:tcW w:w="660" w:type="dxa"/>
            <w:tcBorders>
              <w:top w:val="nil"/>
              <w:left w:val="nil"/>
              <w:bottom w:val="nil"/>
              <w:right w:val="nil"/>
            </w:tcBorders>
            <w:shd w:val="clear" w:color="auto" w:fill="auto"/>
            <w:vAlign w:val="center"/>
            <w:hideMark/>
          </w:tcPr>
          <w:p w:rsidR="00C43C96" w:rsidRPr="00C43C96" w:rsidRDefault="00C43C96" w:rsidP="00C43C96">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C43C96" w:rsidRPr="00C43C96" w:rsidRDefault="00C43C96" w:rsidP="00C43C96">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C43C96" w:rsidRPr="00C43C96" w:rsidRDefault="00C43C96" w:rsidP="00C43C96">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C43C96" w:rsidRPr="00C43C96" w:rsidRDefault="00C43C96" w:rsidP="00C43C96">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C43C96" w:rsidRPr="00C43C96" w:rsidRDefault="00C43C96" w:rsidP="00C43C96">
            <w:pPr>
              <w:spacing w:after="0" w:line="240" w:lineRule="auto"/>
              <w:rPr>
                <w:rFonts w:ascii="Times New Roman" w:eastAsia="Times New Roman" w:hAnsi="Times New Roman" w:cs="Times New Roman"/>
                <w:sz w:val="1"/>
                <w:szCs w:val="24"/>
                <w:lang w:eastAsia="tr-TR"/>
              </w:rPr>
            </w:pPr>
          </w:p>
        </w:tc>
      </w:tr>
    </w:tbl>
    <w:p w:rsidR="00C43C96" w:rsidRPr="00C43C96" w:rsidRDefault="00C43C96" w:rsidP="00C43C96">
      <w:pPr>
        <w:spacing w:after="150" w:line="240" w:lineRule="auto"/>
        <w:rPr>
          <w:rFonts w:ascii="Arial" w:eastAsia="Times New Roman" w:hAnsi="Arial" w:cs="Arial"/>
          <w:color w:val="494949"/>
          <w:sz w:val="20"/>
          <w:szCs w:val="20"/>
          <w:lang w:eastAsia="tr-TR"/>
        </w:rPr>
      </w:pPr>
    </w:p>
    <w:tbl>
      <w:tblPr>
        <w:tblW w:w="10500" w:type="dxa"/>
        <w:tblCellMar>
          <w:left w:w="0" w:type="dxa"/>
          <w:right w:w="0" w:type="dxa"/>
        </w:tblCellMar>
        <w:tblLook w:val="04A0"/>
      </w:tblPr>
      <w:tblGrid>
        <w:gridCol w:w="755"/>
        <w:gridCol w:w="137"/>
        <w:gridCol w:w="9608"/>
      </w:tblGrid>
      <w:tr w:rsidR="00C43C96" w:rsidRPr="00C43C96" w:rsidTr="00C43C96">
        <w:tc>
          <w:tcPr>
            <w:tcW w:w="660" w:type="dxa"/>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C43C96" w:rsidRPr="00C43C96" w:rsidRDefault="00C43C96" w:rsidP="00C43C96">
            <w:pPr>
              <w:spacing w:after="150" w:line="240" w:lineRule="auto"/>
              <w:jc w:val="center"/>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p w:rsidR="00C43C96" w:rsidRPr="00C43C96" w:rsidRDefault="00C43C96" w:rsidP="00C43C96">
            <w:pPr>
              <w:spacing w:after="150" w:line="240" w:lineRule="auto"/>
              <w:rPr>
                <w:rFonts w:ascii="Times New Roman" w:eastAsia="Times New Roman" w:hAnsi="Times New Roman" w:cs="Times New Roman"/>
                <w:sz w:val="24"/>
                <w:szCs w:val="24"/>
                <w:lang w:eastAsia="tr-TR"/>
              </w:rPr>
            </w:pPr>
            <w:r w:rsidRPr="00C43C96">
              <w:rPr>
                <w:rFonts w:ascii="Times New Roman" w:eastAsia="Times New Roman" w:hAnsi="Times New Roman" w:cs="Times New Roman"/>
                <w:sz w:val="24"/>
                <w:szCs w:val="24"/>
                <w:lang w:eastAsia="tr-TR"/>
              </w:rPr>
              <w:t> </w:t>
            </w:r>
          </w:p>
        </w:tc>
      </w:tr>
    </w:tbl>
    <w:p w:rsidR="00C43C96" w:rsidRPr="00C43C96" w:rsidRDefault="00C43C96" w:rsidP="00C43C96">
      <w:pPr>
        <w:spacing w:before="240" w:after="150" w:line="240" w:lineRule="auto"/>
        <w:rPr>
          <w:rFonts w:ascii="Times New Roman" w:eastAsia="Times New Roman" w:hAnsi="Times New Roman" w:cs="Times New Roman"/>
          <w:color w:val="494949"/>
          <w:sz w:val="24"/>
          <w:szCs w:val="24"/>
          <w:lang w:eastAsia="tr-TR"/>
        </w:rPr>
      </w:pPr>
      <w:r w:rsidRPr="00C43C96">
        <w:rPr>
          <w:rFonts w:ascii="Arial" w:eastAsia="Times New Roman" w:hAnsi="Arial" w:cs="Arial"/>
          <w:color w:val="494949"/>
          <w:sz w:val="20"/>
          <w:szCs w:val="20"/>
          <w:lang w:eastAsia="tr-TR"/>
        </w:rPr>
        <w:t> </w:t>
      </w:r>
      <w:r w:rsidRPr="00C43C96">
        <w:rPr>
          <w:rFonts w:ascii="Times New Roman" w:eastAsia="Times New Roman" w:hAnsi="Times New Roman" w:cs="Times New Roman"/>
          <w:color w:val="494949"/>
          <w:sz w:val="24"/>
          <w:szCs w:val="24"/>
          <w:lang w:eastAsia="tr-TR"/>
        </w:rPr>
        <w:t xml:space="preserve">İlgide kayıtlı </w:t>
      </w:r>
      <w:proofErr w:type="spellStart"/>
      <w:r w:rsidRPr="00C43C96">
        <w:rPr>
          <w:rFonts w:ascii="Times New Roman" w:eastAsia="Times New Roman" w:hAnsi="Times New Roman" w:cs="Times New Roman"/>
          <w:color w:val="494949"/>
          <w:sz w:val="24"/>
          <w:szCs w:val="24"/>
          <w:lang w:eastAsia="tr-TR"/>
        </w:rPr>
        <w:t>özelge</w:t>
      </w:r>
      <w:proofErr w:type="spellEnd"/>
      <w:r w:rsidRPr="00C43C96">
        <w:rPr>
          <w:rFonts w:ascii="Times New Roman" w:eastAsia="Times New Roman" w:hAnsi="Times New Roman" w:cs="Times New Roman"/>
          <w:color w:val="494949"/>
          <w:sz w:val="24"/>
          <w:szCs w:val="24"/>
          <w:lang w:eastAsia="tr-TR"/>
        </w:rPr>
        <w:t xml:space="preserve"> talep formunda, </w:t>
      </w:r>
      <w:proofErr w:type="gramStart"/>
      <w:r w:rsidRPr="00C43C96">
        <w:rPr>
          <w:rFonts w:ascii="Times New Roman" w:eastAsia="Times New Roman" w:hAnsi="Times New Roman" w:cs="Times New Roman"/>
          <w:color w:val="494949"/>
          <w:sz w:val="24"/>
          <w:szCs w:val="24"/>
          <w:lang w:eastAsia="tr-TR"/>
        </w:rPr>
        <w:t>kooperatifinizin …</w:t>
      </w:r>
      <w:proofErr w:type="gramEnd"/>
      <w:r w:rsidRPr="00C43C96">
        <w:rPr>
          <w:rFonts w:ascii="Times New Roman" w:eastAsia="Times New Roman" w:hAnsi="Times New Roman" w:cs="Times New Roman"/>
          <w:color w:val="494949"/>
          <w:sz w:val="24"/>
          <w:szCs w:val="24"/>
          <w:lang w:eastAsia="tr-TR"/>
        </w:rPr>
        <w:t xml:space="preserve"> </w:t>
      </w:r>
      <w:proofErr w:type="gramStart"/>
      <w:r w:rsidRPr="00C43C96">
        <w:rPr>
          <w:rFonts w:ascii="Times New Roman" w:eastAsia="Times New Roman" w:hAnsi="Times New Roman" w:cs="Times New Roman"/>
          <w:color w:val="494949"/>
          <w:sz w:val="24"/>
          <w:szCs w:val="24"/>
          <w:lang w:eastAsia="tr-TR"/>
        </w:rPr>
        <w:t>yılında</w:t>
      </w:r>
      <w:proofErr w:type="gramEnd"/>
      <w:r w:rsidRPr="00C43C96">
        <w:rPr>
          <w:rFonts w:ascii="Times New Roman" w:eastAsia="Times New Roman" w:hAnsi="Times New Roman" w:cs="Times New Roman"/>
          <w:color w:val="494949"/>
          <w:sz w:val="24"/>
          <w:szCs w:val="24"/>
          <w:lang w:eastAsia="tr-TR"/>
        </w:rPr>
        <w:t xml:space="preserve"> kurulduğu, … </w:t>
      </w:r>
      <w:proofErr w:type="gramStart"/>
      <w:r w:rsidRPr="00C43C96">
        <w:rPr>
          <w:rFonts w:ascii="Times New Roman" w:eastAsia="Times New Roman" w:hAnsi="Times New Roman" w:cs="Times New Roman"/>
          <w:color w:val="494949"/>
          <w:sz w:val="24"/>
          <w:szCs w:val="24"/>
          <w:lang w:eastAsia="tr-TR"/>
        </w:rPr>
        <w:t>tarihinde …</w:t>
      </w:r>
      <w:proofErr w:type="gramEnd"/>
      <w:r w:rsidRPr="00C43C96">
        <w:rPr>
          <w:rFonts w:ascii="Times New Roman" w:eastAsia="Times New Roman" w:hAnsi="Times New Roman" w:cs="Times New Roman"/>
          <w:color w:val="494949"/>
          <w:sz w:val="24"/>
          <w:szCs w:val="24"/>
          <w:lang w:eastAsia="tr-TR"/>
        </w:rPr>
        <w:t xml:space="preserve"> </w:t>
      </w:r>
      <w:proofErr w:type="gramStart"/>
      <w:r w:rsidRPr="00C43C96">
        <w:rPr>
          <w:rFonts w:ascii="Times New Roman" w:eastAsia="Times New Roman" w:hAnsi="Times New Roman" w:cs="Times New Roman"/>
          <w:color w:val="494949"/>
          <w:sz w:val="24"/>
          <w:szCs w:val="24"/>
          <w:lang w:eastAsia="tr-TR"/>
        </w:rPr>
        <w:t>mevkiinde …m2</w:t>
      </w:r>
      <w:proofErr w:type="gramEnd"/>
      <w:r w:rsidRPr="00C43C96">
        <w:rPr>
          <w:rFonts w:ascii="Times New Roman" w:eastAsia="Times New Roman" w:hAnsi="Times New Roman" w:cs="Times New Roman"/>
          <w:color w:val="494949"/>
          <w:sz w:val="24"/>
          <w:szCs w:val="24"/>
          <w:lang w:eastAsia="tr-TR"/>
        </w:rPr>
        <w:t xml:space="preserve"> yüzölçümlü tarla satın alındığı, ancak söz konusu tarlada imar olmadığından … imarlı kooperatif arsasından kooperatifinize yazı ile arsa teklifinde bulunulduğu, kooperatif üyelerini konut sahibi yapmak </w:t>
      </w:r>
      <w:proofErr w:type="gramStart"/>
      <w:r w:rsidRPr="00C43C96">
        <w:rPr>
          <w:rFonts w:ascii="Times New Roman" w:eastAsia="Times New Roman" w:hAnsi="Times New Roman" w:cs="Times New Roman"/>
          <w:color w:val="494949"/>
          <w:sz w:val="24"/>
          <w:szCs w:val="24"/>
          <w:lang w:eastAsia="tr-TR"/>
        </w:rPr>
        <w:t>için …ilçesi</w:t>
      </w:r>
      <w:proofErr w:type="gramEnd"/>
      <w:r w:rsidRPr="00C43C96">
        <w:rPr>
          <w:rFonts w:ascii="Times New Roman" w:eastAsia="Times New Roman" w:hAnsi="Times New Roman" w:cs="Times New Roman"/>
          <w:color w:val="494949"/>
          <w:sz w:val="24"/>
          <w:szCs w:val="24"/>
          <w:lang w:eastAsia="tr-TR"/>
        </w:rPr>
        <w:t xml:space="preserve"> … </w:t>
      </w:r>
      <w:proofErr w:type="gramStart"/>
      <w:r w:rsidRPr="00C43C96">
        <w:rPr>
          <w:rFonts w:ascii="Times New Roman" w:eastAsia="Times New Roman" w:hAnsi="Times New Roman" w:cs="Times New Roman"/>
          <w:color w:val="494949"/>
          <w:sz w:val="24"/>
          <w:szCs w:val="24"/>
          <w:lang w:eastAsia="tr-TR"/>
        </w:rPr>
        <w:t>mahallesinde …</w:t>
      </w:r>
      <w:proofErr w:type="gramEnd"/>
      <w:r w:rsidRPr="00C43C96">
        <w:rPr>
          <w:rFonts w:ascii="Times New Roman" w:eastAsia="Times New Roman" w:hAnsi="Times New Roman" w:cs="Times New Roman"/>
          <w:color w:val="494949"/>
          <w:sz w:val="24"/>
          <w:szCs w:val="24"/>
          <w:lang w:eastAsia="tr-TR"/>
        </w:rPr>
        <w:t xml:space="preserve"> m2 yüzölçümlü </w:t>
      </w:r>
      <w:proofErr w:type="gramStart"/>
      <w:r w:rsidRPr="00C43C96">
        <w:rPr>
          <w:rFonts w:ascii="Times New Roman" w:eastAsia="Times New Roman" w:hAnsi="Times New Roman" w:cs="Times New Roman"/>
          <w:color w:val="494949"/>
          <w:sz w:val="24"/>
          <w:szCs w:val="24"/>
          <w:lang w:eastAsia="tr-TR"/>
        </w:rPr>
        <w:t>arsanın …</w:t>
      </w:r>
      <w:proofErr w:type="gramEnd"/>
      <w:r w:rsidRPr="00C43C96">
        <w:rPr>
          <w:rFonts w:ascii="Times New Roman" w:eastAsia="Times New Roman" w:hAnsi="Times New Roman" w:cs="Times New Roman"/>
          <w:color w:val="494949"/>
          <w:sz w:val="24"/>
          <w:szCs w:val="24"/>
          <w:lang w:eastAsia="tr-TR"/>
        </w:rPr>
        <w:t xml:space="preserve"> tarihinde satın alındığı, söz konusu arsada konut </w:t>
      </w:r>
      <w:proofErr w:type="gramStart"/>
      <w:r w:rsidRPr="00C43C96">
        <w:rPr>
          <w:rFonts w:ascii="Times New Roman" w:eastAsia="Times New Roman" w:hAnsi="Times New Roman" w:cs="Times New Roman"/>
          <w:color w:val="494949"/>
          <w:sz w:val="24"/>
          <w:szCs w:val="24"/>
          <w:lang w:eastAsia="tr-TR"/>
        </w:rPr>
        <w:t>yapılarak …</w:t>
      </w:r>
      <w:proofErr w:type="gramEnd"/>
      <w:r w:rsidRPr="00C43C96">
        <w:rPr>
          <w:rFonts w:ascii="Times New Roman" w:eastAsia="Times New Roman" w:hAnsi="Times New Roman" w:cs="Times New Roman"/>
          <w:color w:val="494949"/>
          <w:sz w:val="24"/>
          <w:szCs w:val="24"/>
          <w:lang w:eastAsia="tr-TR"/>
        </w:rPr>
        <w:t xml:space="preserve"> yılında üyelerinize teslim edildiği, bu inşaattan 3 katlı </w:t>
      </w:r>
      <w:proofErr w:type="gramStart"/>
      <w:r w:rsidRPr="00C43C96">
        <w:rPr>
          <w:rFonts w:ascii="Times New Roman" w:eastAsia="Times New Roman" w:hAnsi="Times New Roman" w:cs="Times New Roman"/>
          <w:color w:val="494949"/>
          <w:sz w:val="24"/>
          <w:szCs w:val="24"/>
          <w:lang w:eastAsia="tr-TR"/>
        </w:rPr>
        <w:t>toplam …</w:t>
      </w:r>
      <w:proofErr w:type="gramEnd"/>
      <w:r w:rsidRPr="00C43C96">
        <w:rPr>
          <w:rFonts w:ascii="Times New Roman" w:eastAsia="Times New Roman" w:hAnsi="Times New Roman" w:cs="Times New Roman"/>
          <w:color w:val="494949"/>
          <w:sz w:val="24"/>
          <w:szCs w:val="24"/>
          <w:lang w:eastAsia="tr-TR"/>
        </w:rPr>
        <w:t xml:space="preserve"> m2 yüzölçümlü dükkanın </w:t>
      </w:r>
      <w:proofErr w:type="gramStart"/>
      <w:r w:rsidRPr="00C43C96">
        <w:rPr>
          <w:rFonts w:ascii="Times New Roman" w:eastAsia="Times New Roman" w:hAnsi="Times New Roman" w:cs="Times New Roman"/>
          <w:color w:val="494949"/>
          <w:sz w:val="24"/>
          <w:szCs w:val="24"/>
          <w:lang w:eastAsia="tr-TR"/>
        </w:rPr>
        <w:t>kooperatifinize …</w:t>
      </w:r>
      <w:proofErr w:type="gramEnd"/>
      <w:r w:rsidRPr="00C43C96">
        <w:rPr>
          <w:rFonts w:ascii="Times New Roman" w:eastAsia="Times New Roman" w:hAnsi="Times New Roman" w:cs="Times New Roman"/>
          <w:color w:val="494949"/>
          <w:sz w:val="24"/>
          <w:szCs w:val="24"/>
          <w:lang w:eastAsia="tr-TR"/>
        </w:rPr>
        <w:t xml:space="preserve"> </w:t>
      </w:r>
      <w:proofErr w:type="gramStart"/>
      <w:r w:rsidRPr="00C43C96">
        <w:rPr>
          <w:rFonts w:ascii="Times New Roman" w:eastAsia="Times New Roman" w:hAnsi="Times New Roman" w:cs="Times New Roman"/>
          <w:color w:val="494949"/>
          <w:sz w:val="24"/>
          <w:szCs w:val="24"/>
          <w:lang w:eastAsia="tr-TR"/>
        </w:rPr>
        <w:t>tarihinde</w:t>
      </w:r>
      <w:proofErr w:type="gramEnd"/>
      <w:r w:rsidRPr="00C43C96">
        <w:rPr>
          <w:rFonts w:ascii="Times New Roman" w:eastAsia="Times New Roman" w:hAnsi="Times New Roman" w:cs="Times New Roman"/>
          <w:color w:val="494949"/>
          <w:sz w:val="24"/>
          <w:szCs w:val="24"/>
          <w:lang w:eastAsia="tr-TR"/>
        </w:rPr>
        <w:t xml:space="preserve"> yer karşılığı verildiği, kooperatifinizin elindeki taşınmazları satarak üyelerine dağıtmak ve kooperatifin tasfiyesini sağlamak amacında olduğu  belirtilerek bu satışlardan doğacak mali yükümlülükler hususunda Defterdarlığımız görüşünün talep edildiği anlaşılmıştır.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b/>
          <w:bCs/>
          <w:color w:val="494949"/>
          <w:sz w:val="24"/>
          <w:szCs w:val="24"/>
          <w:lang w:eastAsia="tr-TR"/>
        </w:rPr>
        <w:t>I-KURUMLAR VERGİSİ KANUNU YÖNÜNDEN DEĞERLENDİRME:</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5520 sayılı Kurumlar Vergisi Kanununun 2 </w:t>
      </w:r>
      <w:proofErr w:type="spellStart"/>
      <w:r w:rsidRPr="00C43C96">
        <w:rPr>
          <w:rFonts w:ascii="Times New Roman" w:eastAsia="Times New Roman" w:hAnsi="Times New Roman" w:cs="Times New Roman"/>
          <w:color w:val="494949"/>
          <w:sz w:val="24"/>
          <w:szCs w:val="24"/>
          <w:lang w:eastAsia="tr-TR"/>
        </w:rPr>
        <w:t>nci</w:t>
      </w:r>
      <w:proofErr w:type="spellEnd"/>
      <w:r w:rsidRPr="00C43C96">
        <w:rPr>
          <w:rFonts w:ascii="Times New Roman" w:eastAsia="Times New Roman" w:hAnsi="Times New Roman" w:cs="Times New Roman"/>
          <w:color w:val="494949"/>
          <w:sz w:val="24"/>
          <w:szCs w:val="24"/>
          <w:lang w:eastAsia="tr-TR"/>
        </w:rPr>
        <w:t xml:space="preserve"> maddesinin ikinci fıkrasında kooperatifler kurumlar vergisi mükellefleri arasında sayılmış, aynı Kanunun 4 üncü maddesinin birinci fıkrasının (k) bendinde, tüketim ve taşımacılık kooperatifleri hariç olmak üzere, bentte yer alan şartları topluca sağlayan kooperatiflerin kurumlar vergisinden muaf olduğu hükme bağlanmıştır.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1 seri no.lu Kurumlar Vergisi Genel Tebliğinin </w:t>
      </w:r>
      <w:r w:rsidRPr="00C43C96">
        <w:rPr>
          <w:rFonts w:ascii="Times New Roman" w:eastAsia="Times New Roman" w:hAnsi="Times New Roman" w:cs="Times New Roman"/>
          <w:i/>
          <w:iCs/>
          <w:color w:val="494949"/>
          <w:sz w:val="24"/>
          <w:szCs w:val="24"/>
          <w:lang w:eastAsia="tr-TR"/>
        </w:rPr>
        <w:t>"4.13.1.4.3. Yapı kooperatiflerinde ortak dışı işlemler"</w:t>
      </w:r>
      <w:r w:rsidRPr="00C43C96">
        <w:rPr>
          <w:rFonts w:ascii="Times New Roman" w:eastAsia="Times New Roman" w:hAnsi="Times New Roman" w:cs="Times New Roman"/>
          <w:color w:val="494949"/>
          <w:sz w:val="24"/>
          <w:szCs w:val="24"/>
          <w:lang w:eastAsia="tr-TR"/>
        </w:rPr>
        <w:t> başlıklı bölümünde </w:t>
      </w:r>
      <w:r w:rsidRPr="00C43C96">
        <w:rPr>
          <w:rFonts w:ascii="Times New Roman" w:eastAsia="Times New Roman" w:hAnsi="Times New Roman" w:cs="Times New Roman"/>
          <w:i/>
          <w:iCs/>
          <w:color w:val="494949"/>
          <w:sz w:val="24"/>
          <w:szCs w:val="24"/>
          <w:lang w:eastAsia="tr-TR"/>
        </w:rPr>
        <w:t>"... Kooperatife ait taşınmazların, ortaklara veya ortak olmayanlara kiraya verilmesi veya kooperatifin inşa ettiği konut veya işyerlerinin ortaklara dağıtımından sonra elinde kalan işyeri, konut veya arsaların satılması ortak dışı işlem sayılacaktır." </w:t>
      </w:r>
      <w:r w:rsidRPr="00C43C96">
        <w:rPr>
          <w:rFonts w:ascii="Times New Roman" w:eastAsia="Times New Roman" w:hAnsi="Times New Roman" w:cs="Times New Roman"/>
          <w:color w:val="494949"/>
          <w:sz w:val="24"/>
          <w:szCs w:val="24"/>
          <w:lang w:eastAsia="tr-TR"/>
        </w:rPr>
        <w:t>açıklamalarına, </w:t>
      </w:r>
      <w:r w:rsidRPr="00C43C96">
        <w:rPr>
          <w:rFonts w:ascii="Times New Roman" w:eastAsia="Times New Roman" w:hAnsi="Times New Roman" w:cs="Times New Roman"/>
          <w:i/>
          <w:iCs/>
          <w:color w:val="494949"/>
          <w:sz w:val="24"/>
          <w:szCs w:val="24"/>
          <w:lang w:eastAsia="tr-TR"/>
        </w:rPr>
        <w:t>"4.13.3</w:t>
      </w:r>
      <w:r w:rsidRPr="00C43C96">
        <w:rPr>
          <w:rFonts w:ascii="Times New Roman" w:eastAsia="Times New Roman" w:hAnsi="Times New Roman" w:cs="Times New Roman"/>
          <w:color w:val="494949"/>
          <w:sz w:val="24"/>
          <w:szCs w:val="24"/>
          <w:lang w:eastAsia="tr-TR"/>
        </w:rPr>
        <w:t>.</w:t>
      </w:r>
      <w:r w:rsidRPr="00C43C96">
        <w:rPr>
          <w:rFonts w:ascii="Times New Roman" w:eastAsia="Times New Roman" w:hAnsi="Times New Roman" w:cs="Times New Roman"/>
          <w:i/>
          <w:iCs/>
          <w:color w:val="494949"/>
          <w:sz w:val="24"/>
          <w:szCs w:val="24"/>
          <w:lang w:eastAsia="tr-TR"/>
        </w:rPr>
        <w:t>Kurumlar vergisinden muaf olan kooperatiflerde ortak dışı işlemlerin vergilendirilmesi" </w:t>
      </w:r>
      <w:r w:rsidRPr="00C43C96">
        <w:rPr>
          <w:rFonts w:ascii="Times New Roman" w:eastAsia="Times New Roman" w:hAnsi="Times New Roman" w:cs="Times New Roman"/>
          <w:color w:val="494949"/>
          <w:sz w:val="24"/>
          <w:szCs w:val="24"/>
          <w:lang w:eastAsia="tr-TR"/>
        </w:rPr>
        <w:t>başlıklı bölümünde ise,</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i/>
          <w:iCs/>
          <w:color w:val="494949"/>
          <w:sz w:val="24"/>
          <w:szCs w:val="24"/>
          <w:lang w:eastAsia="tr-TR"/>
        </w:rPr>
        <w:lastRenderedPageBreak/>
        <w:t xml:space="preserve">"7061 sayılı Kanunla 5520 sayılı Kanunun 4 üncü maddesinin birinci fıkrasının (k) bendine eklenen parantez içi hükümle </w:t>
      </w:r>
      <w:proofErr w:type="gramStart"/>
      <w:r w:rsidRPr="00C43C96">
        <w:rPr>
          <w:rFonts w:ascii="Times New Roman" w:eastAsia="Times New Roman" w:hAnsi="Times New Roman" w:cs="Times New Roman"/>
          <w:i/>
          <w:iCs/>
          <w:color w:val="494949"/>
          <w:sz w:val="24"/>
          <w:szCs w:val="24"/>
          <w:lang w:eastAsia="tr-TR"/>
        </w:rPr>
        <w:t>1/1/2018</w:t>
      </w:r>
      <w:proofErr w:type="gramEnd"/>
      <w:r w:rsidRPr="00C43C96">
        <w:rPr>
          <w:rFonts w:ascii="Times New Roman" w:eastAsia="Times New Roman" w:hAnsi="Times New Roman" w:cs="Times New Roman"/>
          <w:i/>
          <w:iCs/>
          <w:color w:val="494949"/>
          <w:sz w:val="24"/>
          <w:szCs w:val="24"/>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i/>
          <w:iCs/>
          <w:color w:val="494949"/>
          <w:sz w:val="24"/>
          <w:szCs w:val="24"/>
          <w:lang w:eastAsia="tr-TR"/>
        </w:rPr>
        <w:t xml:space="preserve">Bu suretle kooperatiflerin, </w:t>
      </w:r>
      <w:proofErr w:type="gramStart"/>
      <w:r w:rsidRPr="00C43C96">
        <w:rPr>
          <w:rFonts w:ascii="Times New Roman" w:eastAsia="Times New Roman" w:hAnsi="Times New Roman" w:cs="Times New Roman"/>
          <w:i/>
          <w:iCs/>
          <w:color w:val="494949"/>
          <w:sz w:val="24"/>
          <w:szCs w:val="24"/>
          <w:lang w:eastAsia="tr-TR"/>
        </w:rPr>
        <w:t>1/1/2018</w:t>
      </w:r>
      <w:proofErr w:type="gramEnd"/>
      <w:r w:rsidRPr="00C43C96">
        <w:rPr>
          <w:rFonts w:ascii="Times New Roman" w:eastAsia="Times New Roman" w:hAnsi="Times New Roman" w:cs="Times New Roman"/>
          <w:i/>
          <w:iCs/>
          <w:color w:val="494949"/>
          <w:sz w:val="24"/>
          <w:szCs w:val="24"/>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i/>
          <w:iCs/>
          <w:color w:val="494949"/>
          <w:sz w:val="24"/>
          <w:szCs w:val="24"/>
          <w:lang w:eastAsia="tr-TR"/>
        </w:rPr>
        <w:t>Ortak dışı işlemlerle ilgili olarak kooperatif tüzel kişiliğine bağlı oluştuğu kabul edilen iktisadi işletme adına gerekli kurumlar vergisi mükellefiyeti tesis edilecektir.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i/>
          <w:iCs/>
          <w:color w:val="494949"/>
          <w:sz w:val="24"/>
          <w:szCs w:val="24"/>
          <w:lang w:eastAsia="tr-TR"/>
        </w:rPr>
        <w:t xml:space="preserve">Öte yandan, ortak dışı işlemlerde bulunmaları nedeniyle </w:t>
      </w:r>
      <w:proofErr w:type="gramStart"/>
      <w:r w:rsidRPr="00C43C96">
        <w:rPr>
          <w:rFonts w:ascii="Times New Roman" w:eastAsia="Times New Roman" w:hAnsi="Times New Roman" w:cs="Times New Roman"/>
          <w:i/>
          <w:iCs/>
          <w:color w:val="494949"/>
          <w:sz w:val="24"/>
          <w:szCs w:val="24"/>
          <w:lang w:eastAsia="tr-TR"/>
        </w:rPr>
        <w:t>1/1/2018</w:t>
      </w:r>
      <w:proofErr w:type="gramEnd"/>
      <w:r w:rsidRPr="00C43C96">
        <w:rPr>
          <w:rFonts w:ascii="Times New Roman" w:eastAsia="Times New Roman" w:hAnsi="Times New Roman" w:cs="Times New Roman"/>
          <w:i/>
          <w:iCs/>
          <w:color w:val="494949"/>
          <w:sz w:val="24"/>
          <w:szCs w:val="24"/>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C43C96">
        <w:rPr>
          <w:rFonts w:ascii="Times New Roman" w:eastAsia="Times New Roman" w:hAnsi="Times New Roman" w:cs="Times New Roman"/>
          <w:i/>
          <w:iCs/>
          <w:color w:val="494949"/>
          <w:sz w:val="24"/>
          <w:szCs w:val="24"/>
          <w:lang w:eastAsia="tr-TR"/>
        </w:rPr>
        <w:t>1/1/2018</w:t>
      </w:r>
      <w:proofErr w:type="gramEnd"/>
      <w:r w:rsidRPr="00C43C96">
        <w:rPr>
          <w:rFonts w:ascii="Times New Roman" w:eastAsia="Times New Roman" w:hAnsi="Times New Roman" w:cs="Times New Roman"/>
          <w:i/>
          <w:iCs/>
          <w:color w:val="494949"/>
          <w:sz w:val="24"/>
          <w:szCs w:val="24"/>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i/>
          <w:iCs/>
          <w:color w:val="494949"/>
          <w:sz w:val="24"/>
          <w:szCs w:val="24"/>
          <w:lang w:eastAsia="tr-TR"/>
        </w:rPr>
        <w:t>..."</w:t>
      </w:r>
      <w:r>
        <w:rPr>
          <w:rFonts w:ascii="Times New Roman" w:eastAsia="Times New Roman" w:hAnsi="Times New Roman" w:cs="Times New Roman"/>
          <w:color w:val="494949"/>
          <w:sz w:val="24"/>
          <w:szCs w:val="24"/>
          <w:lang w:eastAsia="tr-TR"/>
        </w:rPr>
        <w:t xml:space="preserve"> </w:t>
      </w:r>
      <w:r w:rsidRPr="00C43C96">
        <w:rPr>
          <w:rFonts w:ascii="Times New Roman" w:eastAsia="Times New Roman" w:hAnsi="Times New Roman" w:cs="Times New Roman"/>
          <w:color w:val="494949"/>
          <w:sz w:val="24"/>
          <w:szCs w:val="24"/>
          <w:lang w:eastAsia="tr-TR"/>
        </w:rPr>
        <w:t>açıklamalarına yer verilmiştir.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proofErr w:type="gramStart"/>
      <w:r w:rsidRPr="00C43C96">
        <w:rPr>
          <w:rFonts w:ascii="Times New Roman" w:eastAsia="Times New Roman" w:hAnsi="Times New Roman" w:cs="Times New Roman"/>
          <w:color w:val="494949"/>
          <w:sz w:val="24"/>
          <w:szCs w:val="24"/>
          <w:lang w:eastAsia="tr-TR"/>
        </w:rPr>
        <w:t>Diğer taraftan aynı Kanunun 5 inci maddesinin birinci fıkrasının (e) bendinde, kurumların, en az iki tam yıl süreyle aktiflerinde yer alan iştirak hisseleri ile aynı süreyle sahip oldukları kurucu senetleri, intifa senetleri ve rüçhan haklarının satışından doğan kazançların %75'lik kısmı ile aynı süreyle aktiflerinde yer alan taşınmazların satışından doğan kazançların %50'lik kısmı maddede belirtilen şartlar çerçevesinde kurumlar vergisinden müstesna tutulmuştur.</w:t>
      </w:r>
      <w:proofErr w:type="gramEnd"/>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Bu istisna, satışın yapıldığı dönemde uygulanmakta olup satış kazancının istisnadan yararlanan kısmı satışın yapıldığı yılı izleyen beşinci yılın sonuna kadar pasifte özel bir fon hesabında tutulacaktır.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C43C96">
        <w:rPr>
          <w:rFonts w:ascii="Times New Roman" w:eastAsia="Times New Roman" w:hAnsi="Times New Roman" w:cs="Times New Roman"/>
          <w:color w:val="494949"/>
          <w:sz w:val="24"/>
          <w:szCs w:val="24"/>
          <w:lang w:eastAsia="tr-TR"/>
        </w:rPr>
        <w:t>ziyaa</w:t>
      </w:r>
      <w:proofErr w:type="spellEnd"/>
      <w:r w:rsidRPr="00C43C96">
        <w:rPr>
          <w:rFonts w:ascii="Times New Roman" w:eastAsia="Times New Roman" w:hAnsi="Times New Roman" w:cs="Times New Roman"/>
          <w:color w:val="494949"/>
          <w:sz w:val="24"/>
          <w:szCs w:val="24"/>
          <w:lang w:eastAsia="tr-TR"/>
        </w:rPr>
        <w:t xml:space="preserve"> uğramış sayılacaktır.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proofErr w:type="gramStart"/>
      <w:r w:rsidRPr="00C43C96">
        <w:rPr>
          <w:rFonts w:ascii="Times New Roman" w:eastAsia="Times New Roman" w:hAnsi="Times New Roman" w:cs="Times New Roman"/>
          <w:color w:val="494949"/>
          <w:sz w:val="24"/>
          <w:szCs w:val="24"/>
          <w:lang w:eastAsia="tr-TR"/>
        </w:rPr>
        <w:t>Ayrıca 1 seri no.lu Kurumlar Vergisi Genel Tebliğinin </w:t>
      </w:r>
      <w:r w:rsidRPr="00C43C96">
        <w:rPr>
          <w:rFonts w:ascii="Times New Roman" w:eastAsia="Times New Roman" w:hAnsi="Times New Roman" w:cs="Times New Roman"/>
          <w:i/>
          <w:iCs/>
          <w:color w:val="494949"/>
          <w:sz w:val="24"/>
          <w:szCs w:val="24"/>
          <w:lang w:eastAsia="tr-TR"/>
        </w:rPr>
        <w:t>"5.6.2.3.4.1. Kooperatiflerin durumu"</w:t>
      </w:r>
      <w:r w:rsidRPr="00C43C96">
        <w:rPr>
          <w:rFonts w:ascii="Times New Roman" w:eastAsia="Times New Roman" w:hAnsi="Times New Roman" w:cs="Times New Roman"/>
          <w:color w:val="494949"/>
          <w:sz w:val="24"/>
          <w:szCs w:val="24"/>
          <w:lang w:eastAsia="tr-TR"/>
        </w:rPr>
        <w:t xml:space="preserve"> başlıklı bölümünde, yapı kooperatiflerinin de önceki bölümlerde yapılan açıklamalar çerçevesinde söz konusu istisnadan yararlanabilmesinin mümkün olduğu, ancak, istisna edilen </w:t>
      </w:r>
      <w:r w:rsidRPr="00C43C96">
        <w:rPr>
          <w:rFonts w:ascii="Times New Roman" w:eastAsia="Times New Roman" w:hAnsi="Times New Roman" w:cs="Times New Roman"/>
          <w:color w:val="494949"/>
          <w:sz w:val="24"/>
          <w:szCs w:val="24"/>
          <w:lang w:eastAsia="tr-TR"/>
        </w:rPr>
        <w:lastRenderedPageBreak/>
        <w:t>kazancın özel bir fon hesabında tutulması, hiçbir şekilde ortaklara dağıtılmayarak kooperatif amaçları doğrultusunda kullanılması gerektiği belirtilmiştir.</w:t>
      </w:r>
      <w:proofErr w:type="gramEnd"/>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Yukarıdaki hüküm ve açıklamalara göre, kooperatifiniz adına kayıtlı taşınmazların satışı ortak dışı işlem olarak değerlendirilecek olup </w:t>
      </w:r>
      <w:proofErr w:type="gramStart"/>
      <w:r w:rsidRPr="00C43C96">
        <w:rPr>
          <w:rFonts w:ascii="Times New Roman" w:eastAsia="Times New Roman" w:hAnsi="Times New Roman" w:cs="Times New Roman"/>
          <w:color w:val="494949"/>
          <w:sz w:val="24"/>
          <w:szCs w:val="24"/>
          <w:lang w:eastAsia="tr-TR"/>
        </w:rPr>
        <w:t>1/1/2018</w:t>
      </w:r>
      <w:proofErr w:type="gramEnd"/>
      <w:r w:rsidRPr="00C43C96">
        <w:rPr>
          <w:rFonts w:ascii="Times New Roman" w:eastAsia="Times New Roman" w:hAnsi="Times New Roman" w:cs="Times New Roman"/>
          <w:color w:val="494949"/>
          <w:sz w:val="24"/>
          <w:szCs w:val="24"/>
          <w:lang w:eastAsia="tr-TR"/>
        </w:rPr>
        <w:t xml:space="preserve"> tarihinden itibaren gerçekleştirilecek ortak dışı işlemler nedeniyle (diğer şartların da sağlanması kaydıyla) muafiyetiniz etkilenmeyecek ve ortak dışı bu işlemlerden elde ettiğiniz kazançlar kooperatif tüzel kişiliğine bağlı ayrı bir iktisadi işletme nezdinde kurumlar vergisine tabi tutulacaktır.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Öte yandan, … yılında satın alınan tarla </w:t>
      </w:r>
      <w:proofErr w:type="gramStart"/>
      <w:r w:rsidRPr="00C43C96">
        <w:rPr>
          <w:rFonts w:ascii="Times New Roman" w:eastAsia="Times New Roman" w:hAnsi="Times New Roman" w:cs="Times New Roman"/>
          <w:color w:val="494949"/>
          <w:sz w:val="24"/>
          <w:szCs w:val="24"/>
          <w:lang w:eastAsia="tr-TR"/>
        </w:rPr>
        <w:t>ile …</w:t>
      </w:r>
      <w:proofErr w:type="gramEnd"/>
      <w:r w:rsidRPr="00C43C96">
        <w:rPr>
          <w:rFonts w:ascii="Times New Roman" w:eastAsia="Times New Roman" w:hAnsi="Times New Roman" w:cs="Times New Roman"/>
          <w:color w:val="494949"/>
          <w:sz w:val="24"/>
          <w:szCs w:val="24"/>
          <w:lang w:eastAsia="tr-TR"/>
        </w:rPr>
        <w:t xml:space="preserve"> </w:t>
      </w:r>
      <w:proofErr w:type="gramStart"/>
      <w:r w:rsidRPr="00C43C96">
        <w:rPr>
          <w:rFonts w:ascii="Times New Roman" w:eastAsia="Times New Roman" w:hAnsi="Times New Roman" w:cs="Times New Roman"/>
          <w:color w:val="494949"/>
          <w:sz w:val="24"/>
          <w:szCs w:val="24"/>
          <w:lang w:eastAsia="tr-TR"/>
        </w:rPr>
        <w:t>yılında</w:t>
      </w:r>
      <w:proofErr w:type="gramEnd"/>
      <w:r w:rsidRPr="00C43C96">
        <w:rPr>
          <w:rFonts w:ascii="Times New Roman" w:eastAsia="Times New Roman" w:hAnsi="Times New Roman" w:cs="Times New Roman"/>
          <w:color w:val="494949"/>
          <w:sz w:val="24"/>
          <w:szCs w:val="24"/>
          <w:lang w:eastAsia="tr-TR"/>
        </w:rPr>
        <w:t xml:space="preserve"> yer karşılığı olarak verilen dükkanın kooperatifin aktifinde iki yıldan fazla süreyle bulunması ve Kurumlar Vergisi Kanununun 5 inci maddesinin birinci fıkrasının (e) bendinde yer alan diğer şartların da sağlanması halinde taşınmaz satışından elde edilecek kazancın %50'sinin kurumlar vergisinden istisna edilmesi mümkün bulunmakla birlikte söz konusu satış işlemlerinden doğan kazançların, kooperatif ortaklarına dağıtılacak olması, satışın yapıldığı yılı izleyen beş yıl içinde fon hesabından başka bir hesaba (sermayeye ilave hariç) nakledilmesi, işletmeden çekilmesi ve bu süre içinde tasfiyeye girilmesi halinde, anılan istisna hükmünden yararlanılamayacaktır.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Buna göre, söz konusu taşınmazların üçüncü kişilere satışı ortak dışı işlem olarak değerlendirilecek olup satıştan doğan kazancın kooperatif tüzel kişiliğine bağlı oluştuğu kabul edilen ayrı bir iktisadi işletme nezdinde kurumlar vergisine tabi tutulması gerekmektedir. Bu taşınmazların satışından doğan kazancın kooperatif ortaklarına dağıtılacak olması nedeniyle Kurumlar Vergisi Kanununun 5 inci maddesinin birinci fıkrasının (e) bendinde düzenlenen istisnadan yararlanmanız mümkün değildir.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Diğer taraftan, 193 sayılı Gelir Vergisi Kanununun 75 inci maddesinin ikinci fıkrasının (2) numaralı bendinde; iştirak hisselerinden doğan kazançların (</w:t>
      </w:r>
      <w:proofErr w:type="spellStart"/>
      <w:r w:rsidRPr="00C43C96">
        <w:rPr>
          <w:rFonts w:ascii="Times New Roman" w:eastAsia="Times New Roman" w:hAnsi="Times New Roman" w:cs="Times New Roman"/>
          <w:color w:val="494949"/>
          <w:sz w:val="24"/>
          <w:szCs w:val="24"/>
          <w:lang w:eastAsia="tr-TR"/>
        </w:rPr>
        <w:t>Limited</w:t>
      </w:r>
      <w:proofErr w:type="spellEnd"/>
      <w:r w:rsidRPr="00C43C96">
        <w:rPr>
          <w:rFonts w:ascii="Times New Roman" w:eastAsia="Times New Roman" w:hAnsi="Times New Roman" w:cs="Times New Roman"/>
          <w:color w:val="494949"/>
          <w:sz w:val="24"/>
          <w:szCs w:val="24"/>
          <w:lang w:eastAsia="tr-TR"/>
        </w:rPr>
        <w:t xml:space="preserve"> Şirket ortaklarının, iş ortaklıklarının ortakları ve komanditerlerin kar payları ile kooperatiflerin dağıttıkları kazançlar bu zümreye </w:t>
      </w:r>
      <w:proofErr w:type="gramStart"/>
      <w:r w:rsidRPr="00C43C96">
        <w:rPr>
          <w:rFonts w:ascii="Times New Roman" w:eastAsia="Times New Roman" w:hAnsi="Times New Roman" w:cs="Times New Roman"/>
          <w:color w:val="494949"/>
          <w:sz w:val="24"/>
          <w:szCs w:val="24"/>
          <w:lang w:eastAsia="tr-TR"/>
        </w:rPr>
        <w:t>dahildir</w:t>
      </w:r>
      <w:proofErr w:type="gramEnd"/>
      <w:r w:rsidRPr="00C43C96">
        <w:rPr>
          <w:rFonts w:ascii="Times New Roman" w:eastAsia="Times New Roman" w:hAnsi="Times New Roman" w:cs="Times New Roman"/>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C43C96">
        <w:rPr>
          <w:rFonts w:ascii="Times New Roman" w:eastAsia="Times New Roman" w:hAnsi="Times New Roman" w:cs="Times New Roman"/>
          <w:color w:val="494949"/>
          <w:sz w:val="24"/>
          <w:szCs w:val="24"/>
          <w:lang w:eastAsia="tr-TR"/>
        </w:rPr>
        <w:t>)</w:t>
      </w:r>
      <w:proofErr w:type="gramEnd"/>
      <w:r w:rsidRPr="00C43C96">
        <w:rPr>
          <w:rFonts w:ascii="Times New Roman" w:eastAsia="Times New Roman" w:hAnsi="Times New Roman" w:cs="Times New Roman"/>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bu vergilerden muaf olanlara dağıtılan, 75 inci maddenin ikinci fıkrasının (1), (2) ve (3) numaralı bentlerinde yazılı kar paylarından (karın sermayeye eklenmesi kar dağıtımı sayılmaz.) %15 oranında vergi kesintisi yapılacağı hükmüne yer verilmiştir.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Bu çerçevede, kooperatifinize ait taşınmazların satışından elde edilen kazancın ortaklara dağıtılması durumunda Gelir Vergisi Kanununun 94 üncü maddesinin birinci fıkrasının 6/b-i bendine göre %15 oranında gelir vergisi </w:t>
      </w:r>
      <w:proofErr w:type="spellStart"/>
      <w:r w:rsidRPr="00C43C96">
        <w:rPr>
          <w:rFonts w:ascii="Times New Roman" w:eastAsia="Times New Roman" w:hAnsi="Times New Roman" w:cs="Times New Roman"/>
          <w:color w:val="494949"/>
          <w:sz w:val="24"/>
          <w:szCs w:val="24"/>
          <w:lang w:eastAsia="tr-TR"/>
        </w:rPr>
        <w:t>tevkifatı</w:t>
      </w:r>
      <w:proofErr w:type="spellEnd"/>
      <w:r w:rsidRPr="00C43C96">
        <w:rPr>
          <w:rFonts w:ascii="Times New Roman" w:eastAsia="Times New Roman" w:hAnsi="Times New Roman" w:cs="Times New Roman"/>
          <w:color w:val="494949"/>
          <w:sz w:val="24"/>
          <w:szCs w:val="24"/>
          <w:lang w:eastAsia="tr-TR"/>
        </w:rPr>
        <w:t xml:space="preserve"> yapılması ve muhtasar beyanname ile beyan edilmesi gerekmektedir.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b/>
          <w:bCs/>
          <w:color w:val="494949"/>
          <w:sz w:val="24"/>
          <w:szCs w:val="24"/>
          <w:lang w:eastAsia="tr-TR"/>
        </w:rPr>
        <w:t>II-KATMA DEĞER VERGİSİ KANUNU YÖNÜNDEN DEĞERLENDİRME:</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lastRenderedPageBreak/>
        <w:t>3065 sayılı Katma Değer Vergisi (KDV) Kanununun;</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-1/1 maddesinde; ticari, </w:t>
      </w:r>
      <w:proofErr w:type="gramStart"/>
      <w:r w:rsidRPr="00C43C96">
        <w:rPr>
          <w:rFonts w:ascii="Times New Roman" w:eastAsia="Times New Roman" w:hAnsi="Times New Roman" w:cs="Times New Roman"/>
          <w:color w:val="494949"/>
          <w:sz w:val="24"/>
          <w:szCs w:val="24"/>
          <w:lang w:eastAsia="tr-TR"/>
        </w:rPr>
        <w:t>sınai</w:t>
      </w:r>
      <w:proofErr w:type="gramEnd"/>
      <w:r w:rsidRPr="00C43C96">
        <w:rPr>
          <w:rFonts w:ascii="Times New Roman" w:eastAsia="Times New Roman" w:hAnsi="Times New Roman" w:cs="Times New Roman"/>
          <w:color w:val="494949"/>
          <w:sz w:val="24"/>
          <w:szCs w:val="24"/>
          <w:lang w:eastAsia="tr-TR"/>
        </w:rPr>
        <w:t>, zirai faaliyet ve serbest meslek faaliyeti çerçevesinde Türkiye'de yapılan teslim ve hizmetlerin KDV ye tabi olduğu,</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-17/4-r maddesinde, kurumların aktifinde en az iki tam yıl süreyle bulunan iştirak hisseleri ile taşınmazların satışı suretiyle gerçekleşen devir ve teslimler ile bankalara, finansal kiralama ve finansman şirketlerine borçlu olanların ve kefillerinin borçlarına karşılık taşınmaz ve iştirak hisselerinin (müzayede mahallerinde yapılan satışlar </w:t>
      </w:r>
      <w:proofErr w:type="gramStart"/>
      <w:r w:rsidRPr="00C43C96">
        <w:rPr>
          <w:rFonts w:ascii="Times New Roman" w:eastAsia="Times New Roman" w:hAnsi="Times New Roman" w:cs="Times New Roman"/>
          <w:color w:val="494949"/>
          <w:sz w:val="24"/>
          <w:szCs w:val="24"/>
          <w:lang w:eastAsia="tr-TR"/>
        </w:rPr>
        <w:t>dahil</w:t>
      </w:r>
      <w:proofErr w:type="gramEnd"/>
      <w:r w:rsidRPr="00C43C96">
        <w:rPr>
          <w:rFonts w:ascii="Times New Roman" w:eastAsia="Times New Roman" w:hAnsi="Times New Roman" w:cs="Times New Roman"/>
          <w:color w:val="494949"/>
          <w:sz w:val="24"/>
          <w:szCs w:val="24"/>
          <w:lang w:eastAsia="tr-TR"/>
        </w:rPr>
        <w:t>) bankalara, finansal kiralama ve finansman şirketlerine devir ve teslimleri ile bu taşınmaz ve iştirak hisselerinin finansal kiralama ve finansman şirketlerince devir ve teslimlerinin KDV den müstesna olduğu, istisna kapsamındaki kıymetlerin ticaretini yapan kurumların, bu amaçla aktiflerinde bulundurdukları taşınmaz ve iştirak hisselerinin teslimlerinin ise istisna kapsamı dışında olduğu hükme bağlanmıştır.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Buna göre; kooperatifinize ait taşınmazların en az iki tam yıl süreyle kooperatifiniz aktifinde kayıtlı bulunması ve kooperatif olarak bu arsa ve tarlaların ticaretinin yapılmaması şartıyla bu arsa ve tarlaların teslimi 3065 sayılı KDV Kanununun 17/4-r maddesi kapsamında KDV den istisna olacaktır.</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jc w:val="both"/>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Bilgi edinilmesini rica ederim.</w:t>
      </w:r>
    </w:p>
    <w:p w:rsidR="00C43C96" w:rsidRPr="00C43C96" w:rsidRDefault="00C43C96" w:rsidP="00C43C96">
      <w:pPr>
        <w:spacing w:after="150" w:line="240" w:lineRule="auto"/>
        <w:rPr>
          <w:rFonts w:ascii="Times New Roman" w:eastAsia="Times New Roman" w:hAnsi="Times New Roman" w:cs="Times New Roman"/>
          <w:color w:val="494949"/>
          <w:sz w:val="24"/>
          <w:szCs w:val="24"/>
          <w:lang w:eastAsia="tr-TR"/>
        </w:rPr>
      </w:pPr>
    </w:p>
    <w:p w:rsidR="00C43C96" w:rsidRPr="00C43C96" w:rsidRDefault="00C43C96" w:rsidP="00C43C96">
      <w:pPr>
        <w:spacing w:after="150" w:line="240" w:lineRule="auto"/>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w:t>
      </w:r>
    </w:p>
    <w:p w:rsidR="00C43C96" w:rsidRPr="00C43C96" w:rsidRDefault="00C43C96" w:rsidP="00C43C96">
      <w:pPr>
        <w:spacing w:after="150" w:line="240" w:lineRule="auto"/>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w:t>
      </w:r>
      <w:r w:rsidRPr="00C43C96">
        <w:rPr>
          <w:rFonts w:ascii="Times New Roman" w:eastAsia="Times New Roman" w:hAnsi="Times New Roman" w:cs="Times New Roman"/>
          <w:b/>
          <w:bCs/>
          <w:color w:val="494949"/>
          <w:sz w:val="24"/>
          <w:szCs w:val="24"/>
          <w:lang w:eastAsia="tr-TR"/>
        </w:rPr>
        <w:t>*</w:t>
      </w:r>
      <w:r w:rsidRPr="00C43C96">
        <w:rPr>
          <w:rFonts w:ascii="Times New Roman" w:eastAsia="Times New Roman" w:hAnsi="Times New Roman" w:cs="Times New Roman"/>
          <w:color w:val="494949"/>
          <w:sz w:val="24"/>
          <w:szCs w:val="24"/>
          <w:lang w:eastAsia="tr-TR"/>
        </w:rPr>
        <w:t xml:space="preserve">)     Bu </w:t>
      </w:r>
      <w:proofErr w:type="spellStart"/>
      <w:r w:rsidRPr="00C43C96">
        <w:rPr>
          <w:rFonts w:ascii="Times New Roman" w:eastAsia="Times New Roman" w:hAnsi="Times New Roman" w:cs="Times New Roman"/>
          <w:color w:val="494949"/>
          <w:sz w:val="24"/>
          <w:szCs w:val="24"/>
          <w:lang w:eastAsia="tr-TR"/>
        </w:rPr>
        <w:t>Özelge</w:t>
      </w:r>
      <w:proofErr w:type="spellEnd"/>
      <w:r w:rsidRPr="00C43C96">
        <w:rPr>
          <w:rFonts w:ascii="Times New Roman" w:eastAsia="Times New Roman" w:hAnsi="Times New Roman" w:cs="Times New Roman"/>
          <w:color w:val="494949"/>
          <w:sz w:val="24"/>
          <w:szCs w:val="24"/>
          <w:lang w:eastAsia="tr-TR"/>
        </w:rPr>
        <w:t xml:space="preserve"> 213 sayılı Vergi Usul Kanununun 413.maddesine dayanılarak verilmiştir.</w:t>
      </w:r>
    </w:p>
    <w:p w:rsidR="00C43C96" w:rsidRPr="00C43C96" w:rsidRDefault="00C43C96" w:rsidP="00C43C96">
      <w:pPr>
        <w:spacing w:after="150" w:line="240" w:lineRule="auto"/>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w:t>
      </w:r>
      <w:r w:rsidRPr="00C43C96">
        <w:rPr>
          <w:rFonts w:ascii="Times New Roman" w:eastAsia="Times New Roman" w:hAnsi="Times New Roman" w:cs="Times New Roman"/>
          <w:b/>
          <w:bCs/>
          <w:color w:val="494949"/>
          <w:sz w:val="24"/>
          <w:szCs w:val="24"/>
          <w:lang w:eastAsia="tr-TR"/>
        </w:rPr>
        <w:t>**</w:t>
      </w:r>
      <w:r w:rsidRPr="00C43C96">
        <w:rPr>
          <w:rFonts w:ascii="Times New Roman" w:eastAsia="Times New Roman" w:hAnsi="Times New Roman" w:cs="Times New Roman"/>
          <w:color w:val="494949"/>
          <w:sz w:val="24"/>
          <w:szCs w:val="24"/>
          <w:lang w:eastAsia="tr-TR"/>
        </w:rPr>
        <w:t xml:space="preserve">)   İnceleme, yargı ya da uzlaşmada olduğu halde bu konuya ilişkin olarak yanlış bilgi verilmiş ise bu </w:t>
      </w:r>
      <w:proofErr w:type="spellStart"/>
      <w:r w:rsidRPr="00C43C96">
        <w:rPr>
          <w:rFonts w:ascii="Times New Roman" w:eastAsia="Times New Roman" w:hAnsi="Times New Roman" w:cs="Times New Roman"/>
          <w:color w:val="494949"/>
          <w:sz w:val="24"/>
          <w:szCs w:val="24"/>
          <w:lang w:eastAsia="tr-TR"/>
        </w:rPr>
        <w:t>özelge</w:t>
      </w:r>
      <w:proofErr w:type="spellEnd"/>
      <w:r w:rsidRPr="00C43C96">
        <w:rPr>
          <w:rFonts w:ascii="Times New Roman" w:eastAsia="Times New Roman" w:hAnsi="Times New Roman" w:cs="Times New Roman"/>
          <w:color w:val="494949"/>
          <w:sz w:val="24"/>
          <w:szCs w:val="24"/>
          <w:lang w:eastAsia="tr-TR"/>
        </w:rPr>
        <w:t xml:space="preserve"> geçersizdir.</w:t>
      </w:r>
    </w:p>
    <w:p w:rsidR="00C43C96" w:rsidRPr="00C43C96" w:rsidRDefault="00C43C96" w:rsidP="00C43C96">
      <w:pPr>
        <w:spacing w:after="150" w:line="240" w:lineRule="auto"/>
        <w:rPr>
          <w:rFonts w:ascii="Times New Roman" w:eastAsia="Times New Roman" w:hAnsi="Times New Roman" w:cs="Times New Roman"/>
          <w:color w:val="494949"/>
          <w:sz w:val="24"/>
          <w:szCs w:val="24"/>
          <w:lang w:eastAsia="tr-TR"/>
        </w:rPr>
      </w:pPr>
      <w:r w:rsidRPr="00C43C96">
        <w:rPr>
          <w:rFonts w:ascii="Times New Roman" w:eastAsia="Times New Roman" w:hAnsi="Times New Roman" w:cs="Times New Roman"/>
          <w:color w:val="494949"/>
          <w:sz w:val="24"/>
          <w:szCs w:val="24"/>
          <w:lang w:eastAsia="tr-TR"/>
        </w:rPr>
        <w:t xml:space="preserve">(***) Talebiniz üzerine tayin edilmiş olan bu </w:t>
      </w:r>
      <w:proofErr w:type="spellStart"/>
      <w:r w:rsidRPr="00C43C96">
        <w:rPr>
          <w:rFonts w:ascii="Times New Roman" w:eastAsia="Times New Roman" w:hAnsi="Times New Roman" w:cs="Times New Roman"/>
          <w:color w:val="494949"/>
          <w:sz w:val="24"/>
          <w:szCs w:val="24"/>
          <w:lang w:eastAsia="tr-TR"/>
        </w:rPr>
        <w:t>özelgeye</w:t>
      </w:r>
      <w:proofErr w:type="spellEnd"/>
      <w:r w:rsidRPr="00C43C96">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53BCD" w:rsidRPr="00C43C96" w:rsidRDefault="00B53BCD">
      <w:pPr>
        <w:rPr>
          <w:rFonts w:ascii="Times New Roman" w:hAnsi="Times New Roman" w:cs="Times New Roman"/>
          <w:sz w:val="24"/>
          <w:szCs w:val="24"/>
        </w:rPr>
      </w:pPr>
    </w:p>
    <w:sectPr w:rsidR="00B53BCD" w:rsidRPr="00C43C96" w:rsidSect="00B53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3C96"/>
    <w:rsid w:val="00B53BCD"/>
    <w:rsid w:val="00C43C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CD"/>
  </w:style>
  <w:style w:type="paragraph" w:styleId="Balk1">
    <w:name w:val="heading 1"/>
    <w:basedOn w:val="Normal"/>
    <w:link w:val="Balk1Char"/>
    <w:uiPriority w:val="9"/>
    <w:qFormat/>
    <w:rsid w:val="00C43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43C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3C9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43C9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43C96"/>
    <w:rPr>
      <w:color w:val="0000FF"/>
      <w:u w:val="single"/>
    </w:rPr>
  </w:style>
  <w:style w:type="character" w:customStyle="1" w:styleId="date-display-single">
    <w:name w:val="date-display-single"/>
    <w:basedOn w:val="VarsaylanParagrafYazTipi"/>
    <w:rsid w:val="00C43C96"/>
  </w:style>
  <w:style w:type="paragraph" w:styleId="NormalWeb">
    <w:name w:val="Normal (Web)"/>
    <w:basedOn w:val="Normal"/>
    <w:uiPriority w:val="99"/>
    <w:unhideWhenUsed/>
    <w:rsid w:val="00C43C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C43C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43C96"/>
    <w:rPr>
      <w:b/>
      <w:bCs/>
    </w:rPr>
  </w:style>
  <w:style w:type="character" w:styleId="Vurgu">
    <w:name w:val="Emphasis"/>
    <w:basedOn w:val="VarsaylanParagrafYazTipi"/>
    <w:uiPriority w:val="20"/>
    <w:qFormat/>
    <w:rsid w:val="00C43C96"/>
    <w:rPr>
      <w:i/>
      <w:iCs/>
    </w:rPr>
  </w:style>
  <w:style w:type="paragraph" w:styleId="BalonMetni">
    <w:name w:val="Balloon Text"/>
    <w:basedOn w:val="Normal"/>
    <w:link w:val="BalonMetniChar"/>
    <w:uiPriority w:val="99"/>
    <w:semiHidden/>
    <w:unhideWhenUsed/>
    <w:rsid w:val="00C43C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3C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4140292">
      <w:bodyDiv w:val="1"/>
      <w:marLeft w:val="0"/>
      <w:marRight w:val="0"/>
      <w:marTop w:val="0"/>
      <w:marBottom w:val="0"/>
      <w:divBdr>
        <w:top w:val="none" w:sz="0" w:space="0" w:color="auto"/>
        <w:left w:val="none" w:sz="0" w:space="0" w:color="auto"/>
        <w:bottom w:val="none" w:sz="0" w:space="0" w:color="auto"/>
        <w:right w:val="none" w:sz="0" w:space="0" w:color="auto"/>
      </w:divBdr>
      <w:divsChild>
        <w:div w:id="1207185157">
          <w:marLeft w:val="0"/>
          <w:marRight w:val="0"/>
          <w:marTop w:val="0"/>
          <w:marBottom w:val="0"/>
          <w:divBdr>
            <w:top w:val="none" w:sz="0" w:space="0" w:color="auto"/>
            <w:left w:val="none" w:sz="0" w:space="0" w:color="auto"/>
            <w:bottom w:val="none" w:sz="0" w:space="0" w:color="auto"/>
            <w:right w:val="none" w:sz="0" w:space="0" w:color="auto"/>
          </w:divBdr>
          <w:divsChild>
            <w:div w:id="1308165991">
              <w:marLeft w:val="0"/>
              <w:marRight w:val="0"/>
              <w:marTop w:val="0"/>
              <w:marBottom w:val="0"/>
              <w:divBdr>
                <w:top w:val="none" w:sz="0" w:space="0" w:color="auto"/>
                <w:left w:val="none" w:sz="0" w:space="0" w:color="auto"/>
                <w:bottom w:val="none" w:sz="0" w:space="0" w:color="auto"/>
                <w:right w:val="none" w:sz="0" w:space="0" w:color="auto"/>
              </w:divBdr>
              <w:divsChild>
                <w:div w:id="105854415">
                  <w:marLeft w:val="0"/>
                  <w:marRight w:val="0"/>
                  <w:marTop w:val="0"/>
                  <w:marBottom w:val="0"/>
                  <w:divBdr>
                    <w:top w:val="none" w:sz="0" w:space="0" w:color="auto"/>
                    <w:left w:val="none" w:sz="0" w:space="0" w:color="auto"/>
                    <w:bottom w:val="none" w:sz="0" w:space="0" w:color="auto"/>
                    <w:right w:val="none" w:sz="0" w:space="0" w:color="auto"/>
                  </w:divBdr>
                  <w:divsChild>
                    <w:div w:id="409666974">
                      <w:marLeft w:val="0"/>
                      <w:marRight w:val="0"/>
                      <w:marTop w:val="0"/>
                      <w:marBottom w:val="0"/>
                      <w:divBdr>
                        <w:top w:val="none" w:sz="0" w:space="0" w:color="auto"/>
                        <w:left w:val="none" w:sz="0" w:space="0" w:color="auto"/>
                        <w:bottom w:val="none" w:sz="0" w:space="0" w:color="auto"/>
                        <w:right w:val="none" w:sz="0" w:space="0" w:color="auto"/>
                      </w:divBdr>
                      <w:divsChild>
                        <w:div w:id="1693453390">
                          <w:marLeft w:val="0"/>
                          <w:marRight w:val="0"/>
                          <w:marTop w:val="0"/>
                          <w:marBottom w:val="0"/>
                          <w:divBdr>
                            <w:top w:val="none" w:sz="0" w:space="0" w:color="auto"/>
                            <w:left w:val="none" w:sz="0" w:space="0" w:color="auto"/>
                            <w:bottom w:val="none" w:sz="0" w:space="0" w:color="auto"/>
                            <w:right w:val="none" w:sz="0" w:space="0" w:color="auto"/>
                          </w:divBdr>
                          <w:divsChild>
                            <w:div w:id="191305535">
                              <w:marLeft w:val="0"/>
                              <w:marRight w:val="0"/>
                              <w:marTop w:val="0"/>
                              <w:marBottom w:val="0"/>
                              <w:divBdr>
                                <w:top w:val="none" w:sz="0" w:space="0" w:color="auto"/>
                                <w:left w:val="none" w:sz="0" w:space="0" w:color="auto"/>
                                <w:bottom w:val="none" w:sz="0" w:space="0" w:color="auto"/>
                                <w:right w:val="none" w:sz="0" w:space="0" w:color="auto"/>
                              </w:divBdr>
                              <w:divsChild>
                                <w:div w:id="503400590">
                                  <w:marLeft w:val="0"/>
                                  <w:marRight w:val="0"/>
                                  <w:marTop w:val="0"/>
                                  <w:marBottom w:val="0"/>
                                  <w:divBdr>
                                    <w:top w:val="none" w:sz="0" w:space="0" w:color="auto"/>
                                    <w:left w:val="none" w:sz="0" w:space="0" w:color="auto"/>
                                    <w:bottom w:val="none" w:sz="0" w:space="0" w:color="auto"/>
                                    <w:right w:val="none" w:sz="0" w:space="0" w:color="auto"/>
                                  </w:divBdr>
                                  <w:divsChild>
                                    <w:div w:id="1550267810">
                                      <w:marLeft w:val="0"/>
                                      <w:marRight w:val="0"/>
                                      <w:marTop w:val="0"/>
                                      <w:marBottom w:val="0"/>
                                      <w:divBdr>
                                        <w:top w:val="none" w:sz="0" w:space="0" w:color="auto"/>
                                        <w:left w:val="none" w:sz="0" w:space="0" w:color="auto"/>
                                        <w:bottom w:val="none" w:sz="0" w:space="0" w:color="auto"/>
                                        <w:right w:val="none" w:sz="0" w:space="0" w:color="auto"/>
                                      </w:divBdr>
                                      <w:divsChild>
                                        <w:div w:id="944268598">
                                          <w:marLeft w:val="0"/>
                                          <w:marRight w:val="0"/>
                                          <w:marTop w:val="0"/>
                                          <w:marBottom w:val="0"/>
                                          <w:divBdr>
                                            <w:top w:val="none" w:sz="0" w:space="0" w:color="auto"/>
                                            <w:left w:val="none" w:sz="0" w:space="0" w:color="auto"/>
                                            <w:bottom w:val="none" w:sz="0" w:space="0" w:color="auto"/>
                                            <w:right w:val="none" w:sz="0" w:space="0" w:color="auto"/>
                                          </w:divBdr>
                                          <w:divsChild>
                                            <w:div w:id="1340892801">
                                              <w:marLeft w:val="0"/>
                                              <w:marRight w:val="0"/>
                                              <w:marTop w:val="0"/>
                                              <w:marBottom w:val="0"/>
                                              <w:divBdr>
                                                <w:top w:val="none" w:sz="0" w:space="0" w:color="auto"/>
                                                <w:left w:val="none" w:sz="0" w:space="0" w:color="auto"/>
                                                <w:bottom w:val="none" w:sz="0" w:space="0" w:color="auto"/>
                                                <w:right w:val="none" w:sz="0" w:space="0" w:color="auto"/>
                                              </w:divBdr>
                                            </w:div>
                                            <w:div w:id="3932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486838">
              <w:marLeft w:val="300"/>
              <w:marRight w:val="0"/>
              <w:marTop w:val="0"/>
              <w:marBottom w:val="0"/>
              <w:divBdr>
                <w:top w:val="none" w:sz="0" w:space="0" w:color="auto"/>
                <w:left w:val="none" w:sz="0" w:space="0" w:color="auto"/>
                <w:bottom w:val="none" w:sz="0" w:space="0" w:color="auto"/>
                <w:right w:val="none" w:sz="0" w:space="0" w:color="auto"/>
              </w:divBdr>
              <w:divsChild>
                <w:div w:id="1915435565">
                  <w:marLeft w:val="0"/>
                  <w:marRight w:val="0"/>
                  <w:marTop w:val="0"/>
                  <w:marBottom w:val="0"/>
                  <w:divBdr>
                    <w:top w:val="none" w:sz="0" w:space="0" w:color="auto"/>
                    <w:left w:val="none" w:sz="0" w:space="0" w:color="auto"/>
                    <w:bottom w:val="none" w:sz="0" w:space="0" w:color="auto"/>
                    <w:right w:val="none" w:sz="0" w:space="0" w:color="auto"/>
                  </w:divBdr>
                </w:div>
                <w:div w:id="481652813">
                  <w:marLeft w:val="0"/>
                  <w:marRight w:val="0"/>
                  <w:marTop w:val="0"/>
                  <w:marBottom w:val="0"/>
                  <w:divBdr>
                    <w:top w:val="none" w:sz="0" w:space="0" w:color="auto"/>
                    <w:left w:val="none" w:sz="0" w:space="0" w:color="auto"/>
                    <w:bottom w:val="none" w:sz="0" w:space="0" w:color="auto"/>
                    <w:right w:val="none" w:sz="0" w:space="0" w:color="auto"/>
                  </w:divBdr>
                  <w:divsChild>
                    <w:div w:id="1029642839">
                      <w:marLeft w:val="0"/>
                      <w:marRight w:val="0"/>
                      <w:marTop w:val="0"/>
                      <w:marBottom w:val="0"/>
                      <w:divBdr>
                        <w:top w:val="none" w:sz="0" w:space="0" w:color="auto"/>
                        <w:left w:val="none" w:sz="0" w:space="0" w:color="auto"/>
                        <w:bottom w:val="none" w:sz="0" w:space="0" w:color="auto"/>
                        <w:right w:val="none" w:sz="0" w:space="0" w:color="auto"/>
                      </w:divBdr>
                      <w:divsChild>
                        <w:div w:id="1877546226">
                          <w:marLeft w:val="0"/>
                          <w:marRight w:val="0"/>
                          <w:marTop w:val="0"/>
                          <w:marBottom w:val="180"/>
                          <w:divBdr>
                            <w:top w:val="none" w:sz="0" w:space="0" w:color="auto"/>
                            <w:left w:val="none" w:sz="0" w:space="0" w:color="auto"/>
                            <w:bottom w:val="none" w:sz="0" w:space="0" w:color="auto"/>
                            <w:right w:val="none" w:sz="0" w:space="0" w:color="auto"/>
                          </w:divBdr>
                          <w:divsChild>
                            <w:div w:id="2056273902">
                              <w:marLeft w:val="0"/>
                              <w:marRight w:val="0"/>
                              <w:marTop w:val="0"/>
                              <w:marBottom w:val="0"/>
                              <w:divBdr>
                                <w:top w:val="none" w:sz="0" w:space="0" w:color="auto"/>
                                <w:left w:val="none" w:sz="0" w:space="0" w:color="auto"/>
                                <w:bottom w:val="none" w:sz="0" w:space="0" w:color="auto"/>
                                <w:right w:val="none" w:sz="0" w:space="0" w:color="auto"/>
                              </w:divBdr>
                            </w:div>
                            <w:div w:id="669480731">
                              <w:marLeft w:val="0"/>
                              <w:marRight w:val="0"/>
                              <w:marTop w:val="0"/>
                              <w:marBottom w:val="0"/>
                              <w:divBdr>
                                <w:top w:val="none" w:sz="0" w:space="0" w:color="auto"/>
                                <w:left w:val="none" w:sz="0" w:space="0" w:color="auto"/>
                                <w:bottom w:val="none" w:sz="0" w:space="0" w:color="auto"/>
                                <w:right w:val="none" w:sz="0" w:space="0" w:color="auto"/>
                              </w:divBdr>
                            </w:div>
                            <w:div w:id="1646355312">
                              <w:marLeft w:val="0"/>
                              <w:marRight w:val="0"/>
                              <w:marTop w:val="0"/>
                              <w:marBottom w:val="0"/>
                              <w:divBdr>
                                <w:top w:val="none" w:sz="0" w:space="0" w:color="auto"/>
                                <w:left w:val="none" w:sz="0" w:space="0" w:color="auto"/>
                                <w:bottom w:val="none" w:sz="0" w:space="0" w:color="auto"/>
                                <w:right w:val="none" w:sz="0" w:space="0" w:color="auto"/>
                              </w:divBdr>
                            </w:div>
                          </w:divsChild>
                        </w:div>
                        <w:div w:id="1789280189">
                          <w:marLeft w:val="0"/>
                          <w:marRight w:val="0"/>
                          <w:marTop w:val="0"/>
                          <w:marBottom w:val="300"/>
                          <w:divBdr>
                            <w:top w:val="none" w:sz="0" w:space="0" w:color="auto"/>
                            <w:left w:val="none" w:sz="0" w:space="0" w:color="auto"/>
                            <w:bottom w:val="none" w:sz="0" w:space="0" w:color="auto"/>
                            <w:right w:val="none" w:sz="0" w:space="0" w:color="auto"/>
                          </w:divBdr>
                          <w:divsChild>
                            <w:div w:id="392196468">
                              <w:marLeft w:val="0"/>
                              <w:marRight w:val="0"/>
                              <w:marTop w:val="0"/>
                              <w:marBottom w:val="0"/>
                              <w:divBdr>
                                <w:top w:val="none" w:sz="0" w:space="0" w:color="auto"/>
                                <w:left w:val="none" w:sz="0" w:space="0" w:color="auto"/>
                                <w:bottom w:val="none" w:sz="0" w:space="0" w:color="auto"/>
                                <w:right w:val="none" w:sz="0" w:space="0" w:color="auto"/>
                              </w:divBdr>
                              <w:divsChild>
                                <w:div w:id="510997088">
                                  <w:marLeft w:val="0"/>
                                  <w:marRight w:val="0"/>
                                  <w:marTop w:val="0"/>
                                  <w:marBottom w:val="0"/>
                                  <w:divBdr>
                                    <w:top w:val="none" w:sz="0" w:space="0" w:color="auto"/>
                                    <w:left w:val="none" w:sz="0" w:space="0" w:color="auto"/>
                                    <w:bottom w:val="none" w:sz="0" w:space="0" w:color="auto"/>
                                    <w:right w:val="none" w:sz="0" w:space="0" w:color="auto"/>
                                  </w:divBdr>
                                </w:div>
                                <w:div w:id="1141459790">
                                  <w:marLeft w:val="0"/>
                                  <w:marRight w:val="0"/>
                                  <w:marTop w:val="0"/>
                                  <w:marBottom w:val="0"/>
                                  <w:divBdr>
                                    <w:top w:val="none" w:sz="0" w:space="0" w:color="auto"/>
                                    <w:left w:val="none" w:sz="0" w:space="0" w:color="auto"/>
                                    <w:bottom w:val="none" w:sz="0" w:space="0" w:color="auto"/>
                                    <w:right w:val="none" w:sz="0" w:space="0" w:color="auto"/>
                                  </w:divBdr>
                                  <w:divsChild>
                                    <w:div w:id="7180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9179">
                              <w:marLeft w:val="0"/>
                              <w:marRight w:val="0"/>
                              <w:marTop w:val="0"/>
                              <w:marBottom w:val="0"/>
                              <w:divBdr>
                                <w:top w:val="none" w:sz="0" w:space="0" w:color="auto"/>
                                <w:left w:val="none" w:sz="0" w:space="0" w:color="auto"/>
                                <w:bottom w:val="none" w:sz="0" w:space="0" w:color="auto"/>
                                <w:right w:val="none" w:sz="0" w:space="0" w:color="auto"/>
                              </w:divBdr>
                              <w:divsChild>
                                <w:div w:id="380060248">
                                  <w:marLeft w:val="0"/>
                                  <w:marRight w:val="0"/>
                                  <w:marTop w:val="0"/>
                                  <w:marBottom w:val="0"/>
                                  <w:divBdr>
                                    <w:top w:val="none" w:sz="0" w:space="0" w:color="auto"/>
                                    <w:left w:val="none" w:sz="0" w:space="0" w:color="auto"/>
                                    <w:bottom w:val="none" w:sz="0" w:space="0" w:color="auto"/>
                                    <w:right w:val="none" w:sz="0" w:space="0" w:color="auto"/>
                                  </w:divBdr>
                                </w:div>
                                <w:div w:id="1690182867">
                                  <w:marLeft w:val="0"/>
                                  <w:marRight w:val="0"/>
                                  <w:marTop w:val="0"/>
                                  <w:marBottom w:val="0"/>
                                  <w:divBdr>
                                    <w:top w:val="none" w:sz="0" w:space="0" w:color="auto"/>
                                    <w:left w:val="none" w:sz="0" w:space="0" w:color="auto"/>
                                    <w:bottom w:val="none" w:sz="0" w:space="0" w:color="auto"/>
                                    <w:right w:val="none" w:sz="0" w:space="0" w:color="auto"/>
                                  </w:divBdr>
                                  <w:divsChild>
                                    <w:div w:id="920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16340">
                          <w:marLeft w:val="0"/>
                          <w:marRight w:val="0"/>
                          <w:marTop w:val="0"/>
                          <w:marBottom w:val="0"/>
                          <w:divBdr>
                            <w:top w:val="none" w:sz="0" w:space="0" w:color="auto"/>
                            <w:left w:val="none" w:sz="0" w:space="0" w:color="auto"/>
                            <w:bottom w:val="none" w:sz="0" w:space="0" w:color="auto"/>
                            <w:right w:val="none" w:sz="0" w:space="0" w:color="auto"/>
                          </w:divBdr>
                          <w:divsChild>
                            <w:div w:id="1061056441">
                              <w:marLeft w:val="0"/>
                              <w:marRight w:val="0"/>
                              <w:marTop w:val="0"/>
                              <w:marBottom w:val="0"/>
                              <w:divBdr>
                                <w:top w:val="none" w:sz="0" w:space="0" w:color="auto"/>
                                <w:left w:val="none" w:sz="0" w:space="0" w:color="auto"/>
                                <w:bottom w:val="none" w:sz="0" w:space="0" w:color="auto"/>
                                <w:right w:val="none" w:sz="0" w:space="0" w:color="auto"/>
                              </w:divBdr>
                              <w:divsChild>
                                <w:div w:id="13586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2022-08-16T09:01:00Z</dcterms:created>
  <dcterms:modified xsi:type="dcterms:W3CDTF">2022-08-16T09:02:00Z</dcterms:modified>
</cp:coreProperties>
</file>