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2A8" w:rsidRPr="00D002A8" w:rsidRDefault="00D002A8" w:rsidP="00D002A8">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D002A8">
        <w:rPr>
          <w:rFonts w:ascii="Arial" w:eastAsia="Times New Roman" w:hAnsi="Arial" w:cs="Arial"/>
          <w:color w:val="111111"/>
          <w:kern w:val="36"/>
          <w:sz w:val="30"/>
          <w:szCs w:val="30"/>
          <w:lang w:eastAsia="tr-TR"/>
        </w:rPr>
        <w:t xml:space="preserve">Yapı kooperatifinin yeni kurulacak olan işletme </w:t>
      </w:r>
      <w:proofErr w:type="spellStart"/>
      <w:r w:rsidRPr="00D002A8">
        <w:rPr>
          <w:rFonts w:ascii="Arial" w:eastAsia="Times New Roman" w:hAnsi="Arial" w:cs="Arial"/>
          <w:color w:val="111111"/>
          <w:kern w:val="36"/>
          <w:sz w:val="30"/>
          <w:szCs w:val="30"/>
          <w:lang w:eastAsia="tr-TR"/>
        </w:rPr>
        <w:t>koperatifi</w:t>
      </w:r>
      <w:proofErr w:type="spellEnd"/>
      <w:r w:rsidRPr="00D002A8">
        <w:rPr>
          <w:rFonts w:ascii="Arial" w:eastAsia="Times New Roman" w:hAnsi="Arial" w:cs="Arial"/>
          <w:color w:val="111111"/>
          <w:kern w:val="36"/>
          <w:sz w:val="30"/>
          <w:szCs w:val="30"/>
          <w:lang w:eastAsia="tr-TR"/>
        </w:rPr>
        <w:t xml:space="preserve"> ile birleşmesi </w:t>
      </w:r>
      <w:proofErr w:type="spellStart"/>
      <w:r w:rsidRPr="00D002A8">
        <w:rPr>
          <w:rFonts w:ascii="Arial" w:eastAsia="Times New Roman" w:hAnsi="Arial" w:cs="Arial"/>
          <w:color w:val="111111"/>
          <w:kern w:val="36"/>
          <w:sz w:val="30"/>
          <w:szCs w:val="30"/>
          <w:lang w:eastAsia="tr-TR"/>
        </w:rPr>
        <w:t>hk</w:t>
      </w:r>
      <w:proofErr w:type="spellEnd"/>
      <w:r w:rsidRPr="00D002A8">
        <w:rPr>
          <w:rFonts w:ascii="Arial" w:eastAsia="Times New Roman" w:hAnsi="Arial" w:cs="Arial"/>
          <w:color w:val="111111"/>
          <w:kern w:val="36"/>
          <w:sz w:val="30"/>
          <w:szCs w:val="30"/>
          <w:lang w:eastAsia="tr-TR"/>
        </w:rPr>
        <w:t>.</w:t>
      </w:r>
    </w:p>
    <w:p w:rsidR="00D002A8" w:rsidRPr="00D002A8" w:rsidRDefault="00D002A8" w:rsidP="00D002A8">
      <w:pPr>
        <w:spacing w:after="180" w:line="240" w:lineRule="auto"/>
        <w:rPr>
          <w:rFonts w:ascii="Arial" w:eastAsia="Times New Roman" w:hAnsi="Arial" w:cs="Arial"/>
          <w:color w:val="494949"/>
          <w:sz w:val="20"/>
          <w:szCs w:val="20"/>
          <w:lang w:eastAsia="tr-TR"/>
        </w:rPr>
      </w:pPr>
      <w:r w:rsidRPr="00D002A8">
        <w:rPr>
          <w:rFonts w:ascii="Arial" w:eastAsia="Times New Roman" w:hAnsi="Arial" w:cs="Arial"/>
          <w:color w:val="494949"/>
          <w:sz w:val="20"/>
          <w:szCs w:val="20"/>
          <w:lang w:eastAsia="tr-TR"/>
        </w:rPr>
        <w:t>  </w:t>
      </w:r>
    </w:p>
    <w:p w:rsidR="00D002A8" w:rsidRPr="00D002A8" w:rsidRDefault="00D002A8" w:rsidP="00D002A8">
      <w:pPr>
        <w:shd w:val="clear" w:color="auto" w:fill="EEEEEE"/>
        <w:spacing w:after="0" w:line="240" w:lineRule="auto"/>
        <w:rPr>
          <w:rFonts w:ascii="Arial" w:eastAsia="Times New Roman" w:hAnsi="Arial" w:cs="Arial"/>
          <w:b/>
          <w:bCs/>
          <w:color w:val="494949"/>
          <w:sz w:val="20"/>
          <w:szCs w:val="20"/>
          <w:lang w:eastAsia="tr-TR"/>
        </w:rPr>
      </w:pPr>
      <w:r w:rsidRPr="00D002A8">
        <w:rPr>
          <w:rFonts w:ascii="Arial" w:eastAsia="Times New Roman" w:hAnsi="Arial" w:cs="Arial"/>
          <w:b/>
          <w:bCs/>
          <w:color w:val="494949"/>
          <w:sz w:val="20"/>
          <w:szCs w:val="20"/>
          <w:lang w:eastAsia="tr-TR"/>
        </w:rPr>
        <w:t>Sayı: </w:t>
      </w:r>
      <w:r w:rsidRPr="00D002A8">
        <w:rPr>
          <w:rFonts w:ascii="Arial" w:eastAsia="Times New Roman" w:hAnsi="Arial" w:cs="Arial"/>
          <w:color w:val="494949"/>
          <w:sz w:val="20"/>
          <w:szCs w:val="20"/>
          <w:lang w:eastAsia="tr-TR"/>
        </w:rPr>
        <w:t>B.</w:t>
      </w:r>
      <w:proofErr w:type="gramStart"/>
      <w:r w:rsidRPr="00D002A8">
        <w:rPr>
          <w:rFonts w:ascii="Arial" w:eastAsia="Times New Roman" w:hAnsi="Arial" w:cs="Arial"/>
          <w:color w:val="494949"/>
          <w:sz w:val="20"/>
          <w:szCs w:val="20"/>
          <w:lang w:eastAsia="tr-TR"/>
        </w:rPr>
        <w:t>07.1</w:t>
      </w:r>
      <w:proofErr w:type="gramEnd"/>
      <w:r w:rsidRPr="00D002A8">
        <w:rPr>
          <w:rFonts w:ascii="Arial" w:eastAsia="Times New Roman" w:hAnsi="Arial" w:cs="Arial"/>
          <w:color w:val="494949"/>
          <w:sz w:val="20"/>
          <w:szCs w:val="20"/>
          <w:lang w:eastAsia="tr-TR"/>
        </w:rPr>
        <w:t>.GİB.4.35.16.01-176300-153</w:t>
      </w:r>
    </w:p>
    <w:p w:rsidR="00D002A8" w:rsidRPr="00D002A8" w:rsidRDefault="00D002A8" w:rsidP="00D002A8">
      <w:pPr>
        <w:shd w:val="clear" w:color="auto" w:fill="EEEEEE"/>
        <w:spacing w:after="0" w:line="240" w:lineRule="auto"/>
        <w:rPr>
          <w:rFonts w:ascii="Arial" w:eastAsia="Times New Roman" w:hAnsi="Arial" w:cs="Arial"/>
          <w:b/>
          <w:bCs/>
          <w:color w:val="494949"/>
          <w:sz w:val="20"/>
          <w:szCs w:val="20"/>
          <w:lang w:eastAsia="tr-TR"/>
        </w:rPr>
      </w:pPr>
      <w:r w:rsidRPr="00D002A8">
        <w:rPr>
          <w:rFonts w:ascii="Arial" w:eastAsia="Times New Roman" w:hAnsi="Arial" w:cs="Arial"/>
          <w:b/>
          <w:bCs/>
          <w:color w:val="494949"/>
          <w:sz w:val="20"/>
          <w:szCs w:val="20"/>
          <w:lang w:eastAsia="tr-TR"/>
        </w:rPr>
        <w:t>Tarih: </w:t>
      </w:r>
      <w:proofErr w:type="gramStart"/>
      <w:r w:rsidRPr="00D002A8">
        <w:rPr>
          <w:rFonts w:ascii="Arial" w:eastAsia="Times New Roman" w:hAnsi="Arial" w:cs="Arial"/>
          <w:color w:val="494949"/>
          <w:sz w:val="20"/>
          <w:lang w:eastAsia="tr-TR"/>
        </w:rPr>
        <w:t>09/02/2012</w:t>
      </w:r>
      <w:proofErr w:type="gramEnd"/>
    </w:p>
    <w:p w:rsidR="00D002A8" w:rsidRPr="00D002A8" w:rsidRDefault="00D002A8" w:rsidP="00D002A8">
      <w:pPr>
        <w:spacing w:after="0" w:line="240" w:lineRule="auto"/>
        <w:rPr>
          <w:rFonts w:ascii="Arial" w:eastAsia="Times New Roman" w:hAnsi="Arial" w:cs="Arial"/>
          <w:color w:val="494949"/>
          <w:sz w:val="20"/>
          <w:szCs w:val="20"/>
          <w:lang w:eastAsia="tr-TR"/>
        </w:rPr>
      </w:pPr>
      <w:r w:rsidRPr="00D002A8">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D002A8" w:rsidRPr="00D002A8" w:rsidTr="00D002A8">
        <w:tc>
          <w:tcPr>
            <w:tcW w:w="9195" w:type="dxa"/>
            <w:gridSpan w:val="5"/>
            <w:tcBorders>
              <w:top w:val="nil"/>
              <w:left w:val="nil"/>
              <w:bottom w:val="nil"/>
              <w:right w:val="nil"/>
            </w:tcBorders>
            <w:shd w:val="clear" w:color="auto" w:fill="auto"/>
            <w:hideMark/>
          </w:tcPr>
          <w:p w:rsidR="00D002A8" w:rsidRPr="00D002A8" w:rsidRDefault="00D002A8" w:rsidP="00D002A8">
            <w:pPr>
              <w:spacing w:after="150" w:line="240" w:lineRule="auto"/>
              <w:jc w:val="center"/>
              <w:rPr>
                <w:rFonts w:ascii="Times New Roman" w:eastAsia="Times New Roman" w:hAnsi="Times New Roman" w:cs="Times New Roman"/>
                <w:sz w:val="24"/>
                <w:szCs w:val="24"/>
                <w:lang w:eastAsia="tr-TR"/>
              </w:rPr>
            </w:pPr>
            <w:r w:rsidRPr="00D002A8">
              <w:rPr>
                <w:rFonts w:ascii="Times New Roman" w:eastAsia="Times New Roman" w:hAnsi="Times New Roman" w:cs="Times New Roman"/>
                <w:b/>
                <w:bCs/>
                <w:sz w:val="24"/>
                <w:szCs w:val="24"/>
                <w:lang w:eastAsia="tr-TR"/>
              </w:rPr>
              <w:t>T.C.</w:t>
            </w:r>
          </w:p>
          <w:p w:rsidR="00D002A8" w:rsidRPr="00D002A8" w:rsidRDefault="00D002A8" w:rsidP="00D002A8">
            <w:pPr>
              <w:spacing w:after="150" w:line="240" w:lineRule="auto"/>
              <w:jc w:val="center"/>
              <w:rPr>
                <w:rFonts w:ascii="Times New Roman" w:eastAsia="Times New Roman" w:hAnsi="Times New Roman" w:cs="Times New Roman"/>
                <w:sz w:val="24"/>
                <w:szCs w:val="24"/>
                <w:lang w:eastAsia="tr-TR"/>
              </w:rPr>
            </w:pPr>
            <w:r w:rsidRPr="00D002A8">
              <w:rPr>
                <w:rFonts w:ascii="Times New Roman" w:eastAsia="Times New Roman" w:hAnsi="Times New Roman" w:cs="Times New Roman"/>
                <w:b/>
                <w:bCs/>
                <w:sz w:val="24"/>
                <w:szCs w:val="24"/>
                <w:lang w:eastAsia="tr-TR"/>
              </w:rPr>
              <w:t>GELİR İDARESİ BAŞKANLIĞI</w:t>
            </w:r>
          </w:p>
          <w:p w:rsidR="00D002A8" w:rsidRPr="00D002A8" w:rsidRDefault="00D002A8" w:rsidP="00D002A8">
            <w:pPr>
              <w:spacing w:after="150" w:line="240" w:lineRule="auto"/>
              <w:jc w:val="center"/>
              <w:rPr>
                <w:rFonts w:ascii="Times New Roman" w:eastAsia="Times New Roman" w:hAnsi="Times New Roman" w:cs="Times New Roman"/>
                <w:sz w:val="24"/>
                <w:szCs w:val="24"/>
                <w:lang w:eastAsia="tr-TR"/>
              </w:rPr>
            </w:pPr>
            <w:r w:rsidRPr="00D002A8">
              <w:rPr>
                <w:rFonts w:ascii="Times New Roman" w:eastAsia="Times New Roman" w:hAnsi="Times New Roman" w:cs="Times New Roman"/>
                <w:b/>
                <w:bCs/>
                <w:sz w:val="24"/>
                <w:szCs w:val="24"/>
                <w:lang w:eastAsia="tr-TR"/>
              </w:rPr>
              <w:t>İZMİR VERGİ DAİRESİ BAŞKANLIĞI</w:t>
            </w:r>
          </w:p>
          <w:p w:rsidR="00D002A8" w:rsidRPr="00D002A8" w:rsidRDefault="00D002A8" w:rsidP="00D002A8">
            <w:pPr>
              <w:spacing w:after="150" w:line="240" w:lineRule="auto"/>
              <w:jc w:val="center"/>
              <w:rPr>
                <w:rFonts w:ascii="Times New Roman" w:eastAsia="Times New Roman" w:hAnsi="Times New Roman" w:cs="Times New Roman"/>
                <w:sz w:val="24"/>
                <w:szCs w:val="24"/>
                <w:lang w:eastAsia="tr-TR"/>
              </w:rPr>
            </w:pPr>
            <w:r w:rsidRPr="00D002A8">
              <w:rPr>
                <w:rFonts w:ascii="Times New Roman" w:eastAsia="Times New Roman" w:hAnsi="Times New Roman" w:cs="Times New Roman"/>
                <w:b/>
                <w:bCs/>
                <w:sz w:val="24"/>
                <w:szCs w:val="24"/>
                <w:lang w:eastAsia="tr-TR"/>
              </w:rPr>
              <w:t>(Mükellef Hizmetleri Gelir Vergileri Grup Müdürlüğü)</w:t>
            </w:r>
          </w:p>
          <w:p w:rsidR="00D002A8" w:rsidRPr="00D002A8" w:rsidRDefault="00D002A8" w:rsidP="00D002A8">
            <w:pPr>
              <w:spacing w:after="150" w:line="240" w:lineRule="auto"/>
              <w:jc w:val="center"/>
              <w:rPr>
                <w:rFonts w:ascii="Times New Roman" w:eastAsia="Times New Roman" w:hAnsi="Times New Roman" w:cs="Times New Roman"/>
                <w:sz w:val="24"/>
                <w:szCs w:val="24"/>
                <w:lang w:eastAsia="tr-TR"/>
              </w:rPr>
            </w:pPr>
            <w:r w:rsidRPr="00D002A8">
              <w:rPr>
                <w:rFonts w:ascii="Times New Roman" w:eastAsia="Times New Roman" w:hAnsi="Times New Roman" w:cs="Times New Roman"/>
                <w:sz w:val="24"/>
                <w:szCs w:val="24"/>
                <w:lang w:eastAsia="tr-TR"/>
              </w:rPr>
              <w:t> </w:t>
            </w:r>
          </w:p>
        </w:tc>
      </w:tr>
      <w:tr w:rsidR="00D002A8" w:rsidRPr="00D002A8" w:rsidTr="00D002A8">
        <w:tc>
          <w:tcPr>
            <w:tcW w:w="4650" w:type="dxa"/>
            <w:gridSpan w:val="3"/>
            <w:tcBorders>
              <w:top w:val="nil"/>
              <w:left w:val="nil"/>
              <w:bottom w:val="nil"/>
              <w:right w:val="nil"/>
            </w:tcBorders>
            <w:shd w:val="clear" w:color="auto" w:fill="auto"/>
            <w:hideMark/>
          </w:tcPr>
          <w:p w:rsidR="00D002A8" w:rsidRPr="00D002A8" w:rsidRDefault="00D002A8" w:rsidP="00D002A8">
            <w:pPr>
              <w:spacing w:after="150" w:line="240" w:lineRule="auto"/>
              <w:rPr>
                <w:rFonts w:ascii="Times New Roman" w:eastAsia="Times New Roman" w:hAnsi="Times New Roman" w:cs="Times New Roman"/>
                <w:sz w:val="24"/>
                <w:szCs w:val="24"/>
                <w:lang w:eastAsia="tr-TR"/>
              </w:rPr>
            </w:pPr>
            <w:r w:rsidRPr="00D002A8">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D002A8" w:rsidRPr="00D002A8" w:rsidRDefault="00D002A8" w:rsidP="00D002A8">
            <w:pPr>
              <w:spacing w:after="150" w:line="240" w:lineRule="auto"/>
              <w:rPr>
                <w:rFonts w:ascii="Times New Roman" w:eastAsia="Times New Roman" w:hAnsi="Times New Roman" w:cs="Times New Roman"/>
                <w:sz w:val="24"/>
                <w:szCs w:val="24"/>
                <w:lang w:eastAsia="tr-TR"/>
              </w:rPr>
            </w:pPr>
            <w:r w:rsidRPr="00D002A8">
              <w:rPr>
                <w:rFonts w:ascii="Times New Roman" w:eastAsia="Times New Roman" w:hAnsi="Times New Roman" w:cs="Times New Roman"/>
                <w:sz w:val="24"/>
                <w:szCs w:val="24"/>
                <w:lang w:eastAsia="tr-TR"/>
              </w:rPr>
              <w:t> </w:t>
            </w:r>
          </w:p>
        </w:tc>
      </w:tr>
      <w:tr w:rsidR="00D002A8" w:rsidRPr="00D002A8" w:rsidTr="00D002A8">
        <w:tc>
          <w:tcPr>
            <w:tcW w:w="660" w:type="dxa"/>
            <w:tcBorders>
              <w:top w:val="nil"/>
              <w:left w:val="nil"/>
              <w:bottom w:val="nil"/>
              <w:right w:val="nil"/>
            </w:tcBorders>
            <w:shd w:val="clear" w:color="auto" w:fill="auto"/>
            <w:hideMark/>
          </w:tcPr>
          <w:p w:rsidR="00D002A8" w:rsidRPr="00D002A8" w:rsidRDefault="00D002A8" w:rsidP="00D002A8">
            <w:pPr>
              <w:spacing w:after="150" w:line="240" w:lineRule="auto"/>
              <w:rPr>
                <w:rFonts w:ascii="Times New Roman" w:eastAsia="Times New Roman" w:hAnsi="Times New Roman" w:cs="Times New Roman"/>
                <w:sz w:val="24"/>
                <w:szCs w:val="24"/>
                <w:lang w:eastAsia="tr-TR"/>
              </w:rPr>
            </w:pPr>
            <w:r w:rsidRPr="00D002A8">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D002A8" w:rsidRPr="00D002A8" w:rsidRDefault="00D002A8" w:rsidP="00D002A8">
            <w:pPr>
              <w:spacing w:after="150" w:line="240" w:lineRule="auto"/>
              <w:jc w:val="center"/>
              <w:rPr>
                <w:rFonts w:ascii="Times New Roman" w:eastAsia="Times New Roman" w:hAnsi="Times New Roman" w:cs="Times New Roman"/>
                <w:sz w:val="24"/>
                <w:szCs w:val="24"/>
                <w:lang w:eastAsia="tr-TR"/>
              </w:rPr>
            </w:pPr>
            <w:r w:rsidRPr="00D002A8">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D002A8" w:rsidRPr="00D002A8" w:rsidRDefault="00D002A8" w:rsidP="00D002A8">
            <w:pPr>
              <w:spacing w:after="150" w:line="240" w:lineRule="auto"/>
              <w:rPr>
                <w:rFonts w:ascii="Times New Roman" w:eastAsia="Times New Roman" w:hAnsi="Times New Roman" w:cs="Times New Roman"/>
                <w:sz w:val="24"/>
                <w:szCs w:val="24"/>
                <w:lang w:eastAsia="tr-TR"/>
              </w:rPr>
            </w:pPr>
            <w:r w:rsidRPr="00D002A8">
              <w:rPr>
                <w:rFonts w:ascii="Times New Roman" w:eastAsia="Times New Roman" w:hAnsi="Times New Roman" w:cs="Times New Roman"/>
                <w:b/>
                <w:bCs/>
                <w:sz w:val="24"/>
                <w:szCs w:val="24"/>
                <w:lang w:eastAsia="tr-TR"/>
              </w:rPr>
              <w:t>B.</w:t>
            </w:r>
            <w:proofErr w:type="gramStart"/>
            <w:r w:rsidRPr="00D002A8">
              <w:rPr>
                <w:rFonts w:ascii="Times New Roman" w:eastAsia="Times New Roman" w:hAnsi="Times New Roman" w:cs="Times New Roman"/>
                <w:b/>
                <w:bCs/>
                <w:sz w:val="24"/>
                <w:szCs w:val="24"/>
                <w:lang w:eastAsia="tr-TR"/>
              </w:rPr>
              <w:t>07.1</w:t>
            </w:r>
            <w:proofErr w:type="gramEnd"/>
            <w:r w:rsidRPr="00D002A8">
              <w:rPr>
                <w:rFonts w:ascii="Times New Roman" w:eastAsia="Times New Roman" w:hAnsi="Times New Roman" w:cs="Times New Roman"/>
                <w:b/>
                <w:bCs/>
                <w:sz w:val="24"/>
                <w:szCs w:val="24"/>
                <w:lang w:eastAsia="tr-TR"/>
              </w:rPr>
              <w:t>.GİB.4.35.16.01-176300-153</w:t>
            </w:r>
          </w:p>
        </w:tc>
        <w:tc>
          <w:tcPr>
            <w:tcW w:w="2385" w:type="dxa"/>
            <w:tcBorders>
              <w:top w:val="nil"/>
              <w:left w:val="nil"/>
              <w:bottom w:val="nil"/>
              <w:right w:val="nil"/>
            </w:tcBorders>
            <w:shd w:val="clear" w:color="auto" w:fill="auto"/>
            <w:hideMark/>
          </w:tcPr>
          <w:p w:rsidR="00D002A8" w:rsidRPr="00D002A8" w:rsidRDefault="00D002A8" w:rsidP="00D002A8">
            <w:pPr>
              <w:spacing w:after="150" w:line="240" w:lineRule="auto"/>
              <w:rPr>
                <w:rFonts w:ascii="Times New Roman" w:eastAsia="Times New Roman" w:hAnsi="Times New Roman" w:cs="Times New Roman"/>
                <w:sz w:val="24"/>
                <w:szCs w:val="24"/>
                <w:lang w:eastAsia="tr-TR"/>
              </w:rPr>
            </w:pPr>
            <w:proofErr w:type="gramStart"/>
            <w:r w:rsidRPr="00D002A8">
              <w:rPr>
                <w:rFonts w:ascii="Times New Roman" w:eastAsia="Times New Roman" w:hAnsi="Times New Roman" w:cs="Times New Roman"/>
                <w:b/>
                <w:bCs/>
                <w:sz w:val="24"/>
                <w:szCs w:val="24"/>
                <w:lang w:eastAsia="tr-TR"/>
              </w:rPr>
              <w:t>09/02/2012</w:t>
            </w:r>
            <w:proofErr w:type="gramEnd"/>
          </w:p>
        </w:tc>
      </w:tr>
      <w:tr w:rsidR="00D002A8" w:rsidRPr="00D002A8" w:rsidTr="00D002A8">
        <w:tc>
          <w:tcPr>
            <w:tcW w:w="660" w:type="dxa"/>
            <w:tcBorders>
              <w:top w:val="nil"/>
              <w:left w:val="nil"/>
              <w:bottom w:val="nil"/>
              <w:right w:val="nil"/>
            </w:tcBorders>
            <w:shd w:val="clear" w:color="auto" w:fill="auto"/>
            <w:hideMark/>
          </w:tcPr>
          <w:p w:rsidR="00D002A8" w:rsidRPr="00D002A8" w:rsidRDefault="00D002A8" w:rsidP="00D002A8">
            <w:pPr>
              <w:spacing w:after="150" w:line="240" w:lineRule="auto"/>
              <w:rPr>
                <w:rFonts w:ascii="Times New Roman" w:eastAsia="Times New Roman" w:hAnsi="Times New Roman" w:cs="Times New Roman"/>
                <w:sz w:val="24"/>
                <w:szCs w:val="24"/>
                <w:lang w:eastAsia="tr-TR"/>
              </w:rPr>
            </w:pPr>
            <w:r w:rsidRPr="00D002A8">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D002A8" w:rsidRPr="00D002A8" w:rsidRDefault="00D002A8" w:rsidP="00D002A8">
            <w:pPr>
              <w:spacing w:after="150" w:line="240" w:lineRule="auto"/>
              <w:jc w:val="center"/>
              <w:rPr>
                <w:rFonts w:ascii="Times New Roman" w:eastAsia="Times New Roman" w:hAnsi="Times New Roman" w:cs="Times New Roman"/>
                <w:sz w:val="24"/>
                <w:szCs w:val="24"/>
                <w:lang w:eastAsia="tr-TR"/>
              </w:rPr>
            </w:pPr>
            <w:r w:rsidRPr="00D002A8">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D002A8" w:rsidRPr="00D002A8" w:rsidRDefault="00D002A8" w:rsidP="00D002A8">
            <w:pPr>
              <w:spacing w:after="150" w:line="240" w:lineRule="auto"/>
              <w:rPr>
                <w:rFonts w:ascii="Times New Roman" w:eastAsia="Times New Roman" w:hAnsi="Times New Roman" w:cs="Times New Roman"/>
                <w:sz w:val="24"/>
                <w:szCs w:val="24"/>
                <w:lang w:eastAsia="tr-TR"/>
              </w:rPr>
            </w:pPr>
            <w:r w:rsidRPr="00D002A8">
              <w:rPr>
                <w:rFonts w:ascii="Times New Roman" w:eastAsia="Times New Roman" w:hAnsi="Times New Roman" w:cs="Times New Roman"/>
                <w:b/>
                <w:bCs/>
                <w:sz w:val="24"/>
                <w:szCs w:val="24"/>
                <w:lang w:eastAsia="tr-TR"/>
              </w:rPr>
              <w:t xml:space="preserve">Yapı kooperatifinin yeni kurulacak olan işletme </w:t>
            </w:r>
            <w:proofErr w:type="spellStart"/>
            <w:r w:rsidRPr="00D002A8">
              <w:rPr>
                <w:rFonts w:ascii="Times New Roman" w:eastAsia="Times New Roman" w:hAnsi="Times New Roman" w:cs="Times New Roman"/>
                <w:b/>
                <w:bCs/>
                <w:sz w:val="24"/>
                <w:szCs w:val="24"/>
                <w:lang w:eastAsia="tr-TR"/>
              </w:rPr>
              <w:t>koperatifi</w:t>
            </w:r>
            <w:proofErr w:type="spellEnd"/>
            <w:r w:rsidRPr="00D002A8">
              <w:rPr>
                <w:rFonts w:ascii="Times New Roman" w:eastAsia="Times New Roman" w:hAnsi="Times New Roman" w:cs="Times New Roman"/>
                <w:b/>
                <w:bCs/>
                <w:sz w:val="24"/>
                <w:szCs w:val="24"/>
                <w:lang w:eastAsia="tr-TR"/>
              </w:rPr>
              <w:t xml:space="preserve"> ile birleşmesi</w:t>
            </w:r>
          </w:p>
        </w:tc>
        <w:tc>
          <w:tcPr>
            <w:tcW w:w="4545" w:type="dxa"/>
            <w:gridSpan w:val="2"/>
            <w:tcBorders>
              <w:top w:val="nil"/>
              <w:left w:val="nil"/>
              <w:bottom w:val="nil"/>
              <w:right w:val="nil"/>
            </w:tcBorders>
            <w:shd w:val="clear" w:color="auto" w:fill="auto"/>
            <w:hideMark/>
          </w:tcPr>
          <w:p w:rsidR="00D002A8" w:rsidRPr="00D002A8" w:rsidRDefault="00D002A8" w:rsidP="00D002A8">
            <w:pPr>
              <w:spacing w:after="150" w:line="240" w:lineRule="auto"/>
              <w:rPr>
                <w:rFonts w:ascii="Times New Roman" w:eastAsia="Times New Roman" w:hAnsi="Times New Roman" w:cs="Times New Roman"/>
                <w:sz w:val="24"/>
                <w:szCs w:val="24"/>
                <w:lang w:eastAsia="tr-TR"/>
              </w:rPr>
            </w:pPr>
            <w:r w:rsidRPr="00D002A8">
              <w:rPr>
                <w:rFonts w:ascii="Times New Roman" w:eastAsia="Times New Roman" w:hAnsi="Times New Roman" w:cs="Times New Roman"/>
                <w:sz w:val="24"/>
                <w:szCs w:val="24"/>
                <w:lang w:eastAsia="tr-TR"/>
              </w:rPr>
              <w:t> </w:t>
            </w:r>
          </w:p>
        </w:tc>
      </w:tr>
    </w:tbl>
    <w:p w:rsidR="00D002A8" w:rsidRPr="00D002A8" w:rsidRDefault="00D002A8" w:rsidP="00D002A8">
      <w:pPr>
        <w:spacing w:before="240" w:after="150" w:line="240" w:lineRule="auto"/>
        <w:jc w:val="center"/>
        <w:rPr>
          <w:rFonts w:ascii="Arial" w:eastAsia="Times New Roman" w:hAnsi="Arial" w:cs="Arial"/>
          <w:color w:val="494949"/>
          <w:sz w:val="20"/>
          <w:szCs w:val="20"/>
          <w:lang w:eastAsia="tr-TR"/>
        </w:rPr>
      </w:pPr>
      <w:r w:rsidRPr="00D002A8">
        <w:rPr>
          <w:rFonts w:ascii="Arial" w:eastAsia="Times New Roman" w:hAnsi="Arial" w:cs="Arial"/>
          <w:color w:val="494949"/>
          <w:sz w:val="20"/>
          <w:szCs w:val="20"/>
          <w:lang w:eastAsia="tr-TR"/>
        </w:rPr>
        <w:t> </w:t>
      </w:r>
    </w:p>
    <w:p w:rsidR="00D002A8" w:rsidRPr="00D002A8" w:rsidRDefault="00D002A8" w:rsidP="00D002A8">
      <w:pPr>
        <w:spacing w:after="150" w:line="240" w:lineRule="auto"/>
        <w:jc w:val="both"/>
        <w:rPr>
          <w:rFonts w:ascii="Arial" w:eastAsia="Times New Roman" w:hAnsi="Arial" w:cs="Arial"/>
          <w:color w:val="494949"/>
          <w:sz w:val="24"/>
          <w:szCs w:val="24"/>
          <w:lang w:eastAsia="tr-TR"/>
        </w:rPr>
      </w:pPr>
      <w:r w:rsidRPr="00D002A8">
        <w:rPr>
          <w:rFonts w:ascii="Arial" w:eastAsia="Times New Roman" w:hAnsi="Arial" w:cs="Arial"/>
          <w:color w:val="494949"/>
          <w:sz w:val="24"/>
          <w:szCs w:val="24"/>
          <w:lang w:eastAsia="tr-TR"/>
        </w:rPr>
        <w:t xml:space="preserve">İlgide kayıtlı </w:t>
      </w:r>
      <w:proofErr w:type="spellStart"/>
      <w:r w:rsidRPr="00D002A8">
        <w:rPr>
          <w:rFonts w:ascii="Arial" w:eastAsia="Times New Roman" w:hAnsi="Arial" w:cs="Arial"/>
          <w:color w:val="494949"/>
          <w:sz w:val="24"/>
          <w:szCs w:val="24"/>
          <w:lang w:eastAsia="tr-TR"/>
        </w:rPr>
        <w:t>özelge</w:t>
      </w:r>
      <w:proofErr w:type="spellEnd"/>
      <w:r w:rsidRPr="00D002A8">
        <w:rPr>
          <w:rFonts w:ascii="Arial" w:eastAsia="Times New Roman" w:hAnsi="Arial" w:cs="Arial"/>
          <w:color w:val="494949"/>
          <w:sz w:val="24"/>
          <w:szCs w:val="24"/>
          <w:lang w:eastAsia="tr-TR"/>
        </w:rPr>
        <w:t xml:space="preserve"> talep formunda; ... Vergi Dairesi </w:t>
      </w:r>
      <w:proofErr w:type="gramStart"/>
      <w:r w:rsidRPr="00D002A8">
        <w:rPr>
          <w:rFonts w:ascii="Arial" w:eastAsia="Times New Roman" w:hAnsi="Arial" w:cs="Arial"/>
          <w:color w:val="494949"/>
          <w:sz w:val="24"/>
          <w:szCs w:val="24"/>
          <w:lang w:eastAsia="tr-TR"/>
        </w:rPr>
        <w:t>Müdürlüğü'nün   ...</w:t>
      </w:r>
      <w:proofErr w:type="gramEnd"/>
      <w:r w:rsidRPr="00D002A8">
        <w:rPr>
          <w:rFonts w:ascii="Arial" w:eastAsia="Times New Roman" w:hAnsi="Arial" w:cs="Arial"/>
          <w:color w:val="494949"/>
          <w:sz w:val="24"/>
          <w:szCs w:val="24"/>
          <w:lang w:eastAsia="tr-TR"/>
        </w:rPr>
        <w:t xml:space="preserve"> </w:t>
      </w:r>
      <w:proofErr w:type="gramStart"/>
      <w:r w:rsidRPr="00D002A8">
        <w:rPr>
          <w:rFonts w:ascii="Arial" w:eastAsia="Times New Roman" w:hAnsi="Arial" w:cs="Arial"/>
          <w:color w:val="494949"/>
          <w:sz w:val="24"/>
          <w:szCs w:val="24"/>
          <w:lang w:eastAsia="tr-TR"/>
        </w:rPr>
        <w:t>vergi</w:t>
      </w:r>
      <w:proofErr w:type="gramEnd"/>
      <w:r w:rsidRPr="00D002A8">
        <w:rPr>
          <w:rFonts w:ascii="Arial" w:eastAsia="Times New Roman" w:hAnsi="Arial" w:cs="Arial"/>
          <w:color w:val="494949"/>
          <w:sz w:val="24"/>
          <w:szCs w:val="24"/>
          <w:lang w:eastAsia="tr-TR"/>
        </w:rPr>
        <w:t xml:space="preserve"> kimlik numarasında kayıtlı mükellefi olduğunuz, 1163 sayılı Kooperatifler Kanununun 81 inci madde hükümlerine uygun olarak konutların ortaklar adına tescil ettirildiği, ancak mahkemeler sebebiyle 6 aylık süre geciktirilmiş olduğundan aynı madde gereğince yapı kooperatifini işletme kooperatifine dönüştürme hakkınızı kaybettiğiniz, yapı kooperatifini tasfiye etmek yerine bütün aktif ve pasifi ile birlikte yeni kurulacak işletme kooperatifi ile birleştireceğiniz belirtilerek, söz konusu birleşmenin kurumlar vergisi ve katma değer vergisine  tabi bir işlem olup olmadığı ile  vergiye tabi bir işlem olması halinde bu vergiye ilişkin mükellefiyetin hangi kooperatife ait olduğu  hususunda Başkanlığımız görüşü talep edilmektedir.</w:t>
      </w:r>
    </w:p>
    <w:p w:rsidR="00D002A8" w:rsidRPr="00D002A8" w:rsidRDefault="00D002A8" w:rsidP="00D002A8">
      <w:pPr>
        <w:spacing w:after="150" w:line="240" w:lineRule="auto"/>
        <w:jc w:val="both"/>
        <w:rPr>
          <w:rFonts w:ascii="Arial" w:eastAsia="Times New Roman" w:hAnsi="Arial" w:cs="Arial"/>
          <w:color w:val="494949"/>
          <w:sz w:val="24"/>
          <w:szCs w:val="24"/>
          <w:lang w:eastAsia="tr-TR"/>
        </w:rPr>
      </w:pPr>
      <w:r w:rsidRPr="00D002A8">
        <w:rPr>
          <w:rFonts w:ascii="Arial" w:eastAsia="Times New Roman" w:hAnsi="Arial" w:cs="Arial"/>
          <w:color w:val="494949"/>
          <w:sz w:val="24"/>
          <w:szCs w:val="24"/>
          <w:lang w:eastAsia="tr-TR"/>
        </w:rPr>
        <w:t>5520 sayılı Kurumlar Vergisi Kanununun "Devir, Bölünme, Hisse Değişimi" başlıklı 19 uncu maddesinin birinci fıkrasında;</w:t>
      </w:r>
    </w:p>
    <w:p w:rsidR="00D002A8" w:rsidRPr="00D002A8" w:rsidRDefault="00D002A8" w:rsidP="00D002A8">
      <w:pPr>
        <w:spacing w:after="150" w:line="240" w:lineRule="auto"/>
        <w:jc w:val="both"/>
        <w:rPr>
          <w:rFonts w:ascii="Arial" w:eastAsia="Times New Roman" w:hAnsi="Arial" w:cs="Arial"/>
          <w:color w:val="494949"/>
          <w:sz w:val="24"/>
          <w:szCs w:val="24"/>
          <w:lang w:eastAsia="tr-TR"/>
        </w:rPr>
      </w:pPr>
      <w:r w:rsidRPr="00D002A8">
        <w:rPr>
          <w:rFonts w:ascii="Arial" w:eastAsia="Times New Roman" w:hAnsi="Arial" w:cs="Arial"/>
          <w:color w:val="494949"/>
          <w:sz w:val="24"/>
          <w:szCs w:val="24"/>
          <w:lang w:eastAsia="tr-TR"/>
        </w:rPr>
        <w:t xml:space="preserve">" Bu Kanunun uygulanmasında aşağıdaki şartlar </w:t>
      </w:r>
      <w:proofErr w:type="gramStart"/>
      <w:r w:rsidRPr="00D002A8">
        <w:rPr>
          <w:rFonts w:ascii="Arial" w:eastAsia="Times New Roman" w:hAnsi="Arial" w:cs="Arial"/>
          <w:color w:val="494949"/>
          <w:sz w:val="24"/>
          <w:szCs w:val="24"/>
          <w:lang w:eastAsia="tr-TR"/>
        </w:rPr>
        <w:t>dahilinde</w:t>
      </w:r>
      <w:proofErr w:type="gramEnd"/>
      <w:r w:rsidRPr="00D002A8">
        <w:rPr>
          <w:rFonts w:ascii="Arial" w:eastAsia="Times New Roman" w:hAnsi="Arial" w:cs="Arial"/>
          <w:color w:val="494949"/>
          <w:sz w:val="24"/>
          <w:szCs w:val="24"/>
          <w:lang w:eastAsia="tr-TR"/>
        </w:rPr>
        <w:t xml:space="preserve"> gerçekleşen birleşmeler devir hükmündedir:</w:t>
      </w:r>
    </w:p>
    <w:p w:rsidR="00D002A8" w:rsidRPr="00D002A8" w:rsidRDefault="00D002A8" w:rsidP="00D002A8">
      <w:pPr>
        <w:spacing w:after="150" w:line="240" w:lineRule="auto"/>
        <w:jc w:val="both"/>
        <w:rPr>
          <w:rFonts w:ascii="Arial" w:eastAsia="Times New Roman" w:hAnsi="Arial" w:cs="Arial"/>
          <w:color w:val="494949"/>
          <w:sz w:val="24"/>
          <w:szCs w:val="24"/>
          <w:lang w:eastAsia="tr-TR"/>
        </w:rPr>
      </w:pPr>
      <w:r w:rsidRPr="00D002A8">
        <w:rPr>
          <w:rFonts w:ascii="Arial" w:eastAsia="Times New Roman" w:hAnsi="Arial" w:cs="Arial"/>
          <w:color w:val="494949"/>
          <w:sz w:val="24"/>
          <w:szCs w:val="24"/>
          <w:lang w:eastAsia="tr-TR"/>
        </w:rPr>
        <w:t xml:space="preserve">a) Birleşme sonucunda infisah eden kurum ile </w:t>
      </w:r>
      <w:proofErr w:type="spellStart"/>
      <w:r w:rsidRPr="00D002A8">
        <w:rPr>
          <w:rFonts w:ascii="Arial" w:eastAsia="Times New Roman" w:hAnsi="Arial" w:cs="Arial"/>
          <w:color w:val="494949"/>
          <w:sz w:val="24"/>
          <w:szCs w:val="24"/>
          <w:lang w:eastAsia="tr-TR"/>
        </w:rPr>
        <w:t>birleşilen</w:t>
      </w:r>
      <w:proofErr w:type="spellEnd"/>
      <w:r w:rsidRPr="00D002A8">
        <w:rPr>
          <w:rFonts w:ascii="Arial" w:eastAsia="Times New Roman" w:hAnsi="Arial" w:cs="Arial"/>
          <w:color w:val="494949"/>
          <w:sz w:val="24"/>
          <w:szCs w:val="24"/>
          <w:lang w:eastAsia="tr-TR"/>
        </w:rPr>
        <w:t xml:space="preserve"> kurumun kanunî veya iş merkezlerinin Türkiye'de bulunması.</w:t>
      </w:r>
    </w:p>
    <w:p w:rsidR="00D002A8" w:rsidRPr="00D002A8" w:rsidRDefault="00D002A8" w:rsidP="00D002A8">
      <w:pPr>
        <w:spacing w:after="150" w:line="240" w:lineRule="auto"/>
        <w:jc w:val="both"/>
        <w:rPr>
          <w:rFonts w:ascii="Arial" w:eastAsia="Times New Roman" w:hAnsi="Arial" w:cs="Arial"/>
          <w:color w:val="494949"/>
          <w:sz w:val="24"/>
          <w:szCs w:val="24"/>
          <w:lang w:eastAsia="tr-TR"/>
        </w:rPr>
      </w:pPr>
      <w:r w:rsidRPr="00D002A8">
        <w:rPr>
          <w:rFonts w:ascii="Arial" w:eastAsia="Times New Roman" w:hAnsi="Arial" w:cs="Arial"/>
          <w:color w:val="494949"/>
          <w:sz w:val="24"/>
          <w:szCs w:val="24"/>
          <w:lang w:eastAsia="tr-TR"/>
        </w:rPr>
        <w:t xml:space="preserve">b) Münfesih kurumun devir tarihindeki bilânço değerlerinin, </w:t>
      </w:r>
      <w:proofErr w:type="spellStart"/>
      <w:r w:rsidRPr="00D002A8">
        <w:rPr>
          <w:rFonts w:ascii="Arial" w:eastAsia="Times New Roman" w:hAnsi="Arial" w:cs="Arial"/>
          <w:color w:val="494949"/>
          <w:sz w:val="24"/>
          <w:szCs w:val="24"/>
          <w:lang w:eastAsia="tr-TR"/>
        </w:rPr>
        <w:t>birleşilen</w:t>
      </w:r>
      <w:proofErr w:type="spellEnd"/>
      <w:r w:rsidRPr="00D002A8">
        <w:rPr>
          <w:rFonts w:ascii="Arial" w:eastAsia="Times New Roman" w:hAnsi="Arial" w:cs="Arial"/>
          <w:color w:val="494949"/>
          <w:sz w:val="24"/>
          <w:szCs w:val="24"/>
          <w:lang w:eastAsia="tr-TR"/>
        </w:rPr>
        <w:t xml:space="preserve"> kurum tarafından bir bütün halinde devralınması ve aynen bilânçosuna geçirilmesi."</w:t>
      </w:r>
    </w:p>
    <w:p w:rsidR="00D002A8" w:rsidRPr="00D002A8" w:rsidRDefault="00D002A8" w:rsidP="00D002A8">
      <w:pPr>
        <w:spacing w:after="150" w:line="240" w:lineRule="auto"/>
        <w:jc w:val="both"/>
        <w:rPr>
          <w:rFonts w:ascii="Arial" w:eastAsia="Times New Roman" w:hAnsi="Arial" w:cs="Arial"/>
          <w:color w:val="494949"/>
          <w:sz w:val="24"/>
          <w:szCs w:val="24"/>
          <w:lang w:eastAsia="tr-TR"/>
        </w:rPr>
      </w:pPr>
      <w:proofErr w:type="gramStart"/>
      <w:r w:rsidRPr="00D002A8">
        <w:rPr>
          <w:rFonts w:ascii="Arial" w:eastAsia="Times New Roman" w:hAnsi="Arial" w:cs="Arial"/>
          <w:color w:val="494949"/>
          <w:sz w:val="24"/>
          <w:szCs w:val="24"/>
          <w:lang w:eastAsia="tr-TR"/>
        </w:rPr>
        <w:t>hükmüne</w:t>
      </w:r>
      <w:proofErr w:type="gramEnd"/>
      <w:r w:rsidRPr="00D002A8">
        <w:rPr>
          <w:rFonts w:ascii="Arial" w:eastAsia="Times New Roman" w:hAnsi="Arial" w:cs="Arial"/>
          <w:color w:val="494949"/>
          <w:sz w:val="24"/>
          <w:szCs w:val="24"/>
          <w:lang w:eastAsia="tr-TR"/>
        </w:rPr>
        <w:t xml:space="preserve"> yer verilmiştir.</w:t>
      </w:r>
    </w:p>
    <w:p w:rsidR="00D002A8" w:rsidRPr="00D002A8" w:rsidRDefault="00D002A8" w:rsidP="00D002A8">
      <w:pPr>
        <w:spacing w:after="150" w:line="240" w:lineRule="auto"/>
        <w:jc w:val="both"/>
        <w:rPr>
          <w:rFonts w:ascii="Arial" w:eastAsia="Times New Roman" w:hAnsi="Arial" w:cs="Arial"/>
          <w:color w:val="494949"/>
          <w:sz w:val="24"/>
          <w:szCs w:val="24"/>
          <w:lang w:eastAsia="tr-TR"/>
        </w:rPr>
      </w:pPr>
      <w:r w:rsidRPr="00D002A8">
        <w:rPr>
          <w:rFonts w:ascii="Arial" w:eastAsia="Times New Roman" w:hAnsi="Arial" w:cs="Arial"/>
          <w:color w:val="494949"/>
          <w:sz w:val="24"/>
          <w:szCs w:val="24"/>
          <w:lang w:eastAsia="tr-TR"/>
        </w:rPr>
        <w:t xml:space="preserve">Yine aynı Kanunun "Devir, bölünme ve hisse değişimi hallerinde vergilendirme" başlıklı 20 </w:t>
      </w:r>
      <w:proofErr w:type="spellStart"/>
      <w:r w:rsidRPr="00D002A8">
        <w:rPr>
          <w:rFonts w:ascii="Arial" w:eastAsia="Times New Roman" w:hAnsi="Arial" w:cs="Arial"/>
          <w:color w:val="494949"/>
          <w:sz w:val="24"/>
          <w:szCs w:val="24"/>
          <w:lang w:eastAsia="tr-TR"/>
        </w:rPr>
        <w:t>nci</w:t>
      </w:r>
      <w:proofErr w:type="spellEnd"/>
      <w:r w:rsidRPr="00D002A8">
        <w:rPr>
          <w:rFonts w:ascii="Arial" w:eastAsia="Times New Roman" w:hAnsi="Arial" w:cs="Arial"/>
          <w:color w:val="494949"/>
          <w:sz w:val="24"/>
          <w:szCs w:val="24"/>
          <w:lang w:eastAsia="tr-TR"/>
        </w:rPr>
        <w:t xml:space="preserve"> maddesinin birinci fıkrasında;</w:t>
      </w:r>
    </w:p>
    <w:p w:rsidR="00D002A8" w:rsidRPr="00D002A8" w:rsidRDefault="00D002A8" w:rsidP="00D002A8">
      <w:pPr>
        <w:spacing w:after="150" w:line="240" w:lineRule="auto"/>
        <w:jc w:val="both"/>
        <w:rPr>
          <w:rFonts w:ascii="Arial" w:eastAsia="Times New Roman" w:hAnsi="Arial" w:cs="Arial"/>
          <w:color w:val="494949"/>
          <w:sz w:val="24"/>
          <w:szCs w:val="24"/>
          <w:lang w:eastAsia="tr-TR"/>
        </w:rPr>
      </w:pPr>
      <w:r w:rsidRPr="00D002A8">
        <w:rPr>
          <w:rFonts w:ascii="Arial" w:eastAsia="Times New Roman" w:hAnsi="Arial" w:cs="Arial"/>
          <w:color w:val="494949"/>
          <w:sz w:val="24"/>
          <w:szCs w:val="24"/>
          <w:lang w:eastAsia="tr-TR"/>
        </w:rPr>
        <w:lastRenderedPageBreak/>
        <w:t>"(1) Devirlerde, aşağıdaki şartlara uyulduğu takdirde, münfesih kurumun sadece devir tarihine kadar elde ettiği kazançlar vergilendirilir; birleşmeden doğan kârlar ise hesaplanmaz ve vergilendirilmez:</w:t>
      </w:r>
    </w:p>
    <w:p w:rsidR="00D002A8" w:rsidRPr="00D002A8" w:rsidRDefault="00D002A8" w:rsidP="00D002A8">
      <w:pPr>
        <w:spacing w:after="150" w:line="240" w:lineRule="auto"/>
        <w:jc w:val="both"/>
        <w:rPr>
          <w:rFonts w:ascii="Arial" w:eastAsia="Times New Roman" w:hAnsi="Arial" w:cs="Arial"/>
          <w:color w:val="494949"/>
          <w:sz w:val="24"/>
          <w:szCs w:val="24"/>
          <w:lang w:eastAsia="tr-TR"/>
        </w:rPr>
      </w:pPr>
      <w:r w:rsidRPr="00D002A8">
        <w:rPr>
          <w:rFonts w:ascii="Arial" w:eastAsia="Times New Roman" w:hAnsi="Arial" w:cs="Arial"/>
          <w:color w:val="494949"/>
          <w:sz w:val="24"/>
          <w:szCs w:val="24"/>
          <w:lang w:eastAsia="tr-TR"/>
        </w:rPr>
        <w:t xml:space="preserve">a) Şirket yetkili kurulunun devre ilişkin kararının Ticaret Sicilinde tescil edildiği tarih, devir tarihidir. Münfesih kurum ile </w:t>
      </w:r>
      <w:proofErr w:type="spellStart"/>
      <w:r w:rsidRPr="00D002A8">
        <w:rPr>
          <w:rFonts w:ascii="Arial" w:eastAsia="Times New Roman" w:hAnsi="Arial" w:cs="Arial"/>
          <w:color w:val="494949"/>
          <w:sz w:val="24"/>
          <w:szCs w:val="24"/>
          <w:lang w:eastAsia="tr-TR"/>
        </w:rPr>
        <w:t>birleşilen</w:t>
      </w:r>
      <w:proofErr w:type="spellEnd"/>
      <w:r w:rsidRPr="00D002A8">
        <w:rPr>
          <w:rFonts w:ascii="Arial" w:eastAsia="Times New Roman" w:hAnsi="Arial" w:cs="Arial"/>
          <w:color w:val="494949"/>
          <w:sz w:val="24"/>
          <w:szCs w:val="24"/>
          <w:lang w:eastAsia="tr-TR"/>
        </w:rPr>
        <w:t xml:space="preserve"> kurum;</w:t>
      </w:r>
    </w:p>
    <w:p w:rsidR="00D002A8" w:rsidRPr="00D002A8" w:rsidRDefault="00D002A8" w:rsidP="00D002A8">
      <w:pPr>
        <w:spacing w:after="150" w:line="240" w:lineRule="auto"/>
        <w:jc w:val="both"/>
        <w:rPr>
          <w:rFonts w:ascii="Arial" w:eastAsia="Times New Roman" w:hAnsi="Arial" w:cs="Arial"/>
          <w:color w:val="494949"/>
          <w:sz w:val="24"/>
          <w:szCs w:val="24"/>
          <w:lang w:eastAsia="tr-TR"/>
        </w:rPr>
      </w:pPr>
      <w:r w:rsidRPr="00D002A8">
        <w:rPr>
          <w:rFonts w:ascii="Arial" w:eastAsia="Times New Roman" w:hAnsi="Arial" w:cs="Arial"/>
          <w:color w:val="494949"/>
          <w:sz w:val="24"/>
          <w:szCs w:val="24"/>
          <w:lang w:eastAsia="tr-TR"/>
        </w:rPr>
        <w:t xml:space="preserve">1) Devir tarihi itibarıyla hazırlayacakları ve müştereken imzalayacakları münfesih kuruma ait kurumlar vergisi beyannamesi </w:t>
      </w:r>
      <w:proofErr w:type="gramStart"/>
      <w:r w:rsidRPr="00D002A8">
        <w:rPr>
          <w:rFonts w:ascii="Arial" w:eastAsia="Times New Roman" w:hAnsi="Arial" w:cs="Arial"/>
          <w:color w:val="494949"/>
          <w:sz w:val="24"/>
          <w:szCs w:val="24"/>
          <w:lang w:eastAsia="tr-TR"/>
        </w:rPr>
        <w:t>ile,</w:t>
      </w:r>
      <w:proofErr w:type="gramEnd"/>
    </w:p>
    <w:p w:rsidR="00D002A8" w:rsidRPr="00D002A8" w:rsidRDefault="00D002A8" w:rsidP="00D002A8">
      <w:pPr>
        <w:spacing w:after="150" w:line="240" w:lineRule="auto"/>
        <w:jc w:val="both"/>
        <w:rPr>
          <w:rFonts w:ascii="Arial" w:eastAsia="Times New Roman" w:hAnsi="Arial" w:cs="Arial"/>
          <w:color w:val="494949"/>
          <w:sz w:val="24"/>
          <w:szCs w:val="24"/>
          <w:lang w:eastAsia="tr-TR"/>
        </w:rPr>
      </w:pPr>
      <w:proofErr w:type="gramStart"/>
      <w:r w:rsidRPr="00D002A8">
        <w:rPr>
          <w:rFonts w:ascii="Arial" w:eastAsia="Times New Roman" w:hAnsi="Arial" w:cs="Arial"/>
          <w:color w:val="494949"/>
          <w:sz w:val="24"/>
          <w:szCs w:val="24"/>
          <w:lang w:eastAsia="tr-TR"/>
        </w:rPr>
        <w:t>2) Devir işleminin hesap döneminin kapandığı aydan kurumlar vergisi beyannamesinin verildiği ayın sonuna kadar geçen süre içerisinde yapılması halinde, münfesih  kurumun önceki hesap dönemine ilişkin olarak   hazırlayacakları ve müştereken imzalayacakları  münfesih  kuruma ait  kurumlar vergisi beyannamesini, birleşmenin Ticaret Sicili Gazetesinde ilan edildiği tarihten itibaren otuz gün içinde münfesih kurumun bağlı bulunduğu vergi dairesine verirler.</w:t>
      </w:r>
      <w:proofErr w:type="gramEnd"/>
    </w:p>
    <w:p w:rsidR="00D002A8" w:rsidRPr="00D002A8" w:rsidRDefault="00D002A8" w:rsidP="00D002A8">
      <w:pPr>
        <w:spacing w:after="150" w:line="240" w:lineRule="auto"/>
        <w:jc w:val="both"/>
        <w:rPr>
          <w:rFonts w:ascii="Arial" w:eastAsia="Times New Roman" w:hAnsi="Arial" w:cs="Arial"/>
          <w:color w:val="494949"/>
          <w:sz w:val="24"/>
          <w:szCs w:val="24"/>
          <w:lang w:eastAsia="tr-TR"/>
        </w:rPr>
      </w:pPr>
      <w:r w:rsidRPr="00D002A8">
        <w:rPr>
          <w:rFonts w:ascii="Arial" w:eastAsia="Times New Roman" w:hAnsi="Arial" w:cs="Arial"/>
          <w:color w:val="494949"/>
          <w:sz w:val="24"/>
          <w:szCs w:val="24"/>
          <w:lang w:eastAsia="tr-TR"/>
        </w:rPr>
        <w:t xml:space="preserve">b) </w:t>
      </w:r>
      <w:proofErr w:type="spellStart"/>
      <w:r w:rsidRPr="00D002A8">
        <w:rPr>
          <w:rFonts w:ascii="Arial" w:eastAsia="Times New Roman" w:hAnsi="Arial" w:cs="Arial"/>
          <w:color w:val="494949"/>
          <w:sz w:val="24"/>
          <w:szCs w:val="24"/>
          <w:lang w:eastAsia="tr-TR"/>
        </w:rPr>
        <w:t>Birleşilen</w:t>
      </w:r>
      <w:proofErr w:type="spellEnd"/>
      <w:r w:rsidRPr="00D002A8">
        <w:rPr>
          <w:rFonts w:ascii="Arial" w:eastAsia="Times New Roman" w:hAnsi="Arial" w:cs="Arial"/>
          <w:color w:val="494949"/>
          <w:sz w:val="24"/>
          <w:szCs w:val="24"/>
          <w:lang w:eastAsia="tr-TR"/>
        </w:rPr>
        <w:t xml:space="preserve"> kurum, münfesih kurumun tahakkuk etmiş ve edecek vergi borçlarını ödeyeceğini ve diğer ödevlerini yerine getireceğini münfesih kurumun birleşme sebebiyle verilecek olan kurumlar vergisi beyannamesinin ekinde vereceği bir taahhütname ile taahhüt eder. Mahallin en büyük mal memuru, bu hususta </w:t>
      </w:r>
      <w:proofErr w:type="spellStart"/>
      <w:r w:rsidRPr="00D002A8">
        <w:rPr>
          <w:rFonts w:ascii="Arial" w:eastAsia="Times New Roman" w:hAnsi="Arial" w:cs="Arial"/>
          <w:color w:val="494949"/>
          <w:sz w:val="24"/>
          <w:szCs w:val="24"/>
          <w:lang w:eastAsia="tr-TR"/>
        </w:rPr>
        <w:t>birleşilen</w:t>
      </w:r>
      <w:proofErr w:type="spellEnd"/>
      <w:r w:rsidRPr="00D002A8">
        <w:rPr>
          <w:rFonts w:ascii="Arial" w:eastAsia="Times New Roman" w:hAnsi="Arial" w:cs="Arial"/>
          <w:color w:val="494949"/>
          <w:sz w:val="24"/>
          <w:szCs w:val="24"/>
          <w:lang w:eastAsia="tr-TR"/>
        </w:rPr>
        <w:t xml:space="preserve"> kurumdan ayrıca teminat isteyebilir."</w:t>
      </w:r>
    </w:p>
    <w:p w:rsidR="00D002A8" w:rsidRPr="00D002A8" w:rsidRDefault="00D002A8" w:rsidP="00D002A8">
      <w:pPr>
        <w:spacing w:after="150" w:line="240" w:lineRule="auto"/>
        <w:jc w:val="both"/>
        <w:rPr>
          <w:rFonts w:ascii="Arial" w:eastAsia="Times New Roman" w:hAnsi="Arial" w:cs="Arial"/>
          <w:color w:val="494949"/>
          <w:sz w:val="24"/>
          <w:szCs w:val="24"/>
          <w:lang w:eastAsia="tr-TR"/>
        </w:rPr>
      </w:pPr>
      <w:proofErr w:type="gramStart"/>
      <w:r w:rsidRPr="00D002A8">
        <w:rPr>
          <w:rFonts w:ascii="Arial" w:eastAsia="Times New Roman" w:hAnsi="Arial" w:cs="Arial"/>
          <w:color w:val="494949"/>
          <w:sz w:val="24"/>
          <w:szCs w:val="24"/>
          <w:lang w:eastAsia="tr-TR"/>
        </w:rPr>
        <w:t>hükmü</w:t>
      </w:r>
      <w:proofErr w:type="gramEnd"/>
      <w:r w:rsidRPr="00D002A8">
        <w:rPr>
          <w:rFonts w:ascii="Arial" w:eastAsia="Times New Roman" w:hAnsi="Arial" w:cs="Arial"/>
          <w:color w:val="494949"/>
          <w:sz w:val="24"/>
          <w:szCs w:val="24"/>
          <w:lang w:eastAsia="tr-TR"/>
        </w:rPr>
        <w:t xml:space="preserve"> yer almıştır.</w:t>
      </w:r>
    </w:p>
    <w:p w:rsidR="00D002A8" w:rsidRPr="00D002A8" w:rsidRDefault="00D002A8" w:rsidP="00D002A8">
      <w:pPr>
        <w:spacing w:after="150" w:line="240" w:lineRule="auto"/>
        <w:jc w:val="both"/>
        <w:rPr>
          <w:rFonts w:ascii="Arial" w:eastAsia="Times New Roman" w:hAnsi="Arial" w:cs="Arial"/>
          <w:color w:val="494949"/>
          <w:sz w:val="24"/>
          <w:szCs w:val="24"/>
          <w:lang w:eastAsia="tr-TR"/>
        </w:rPr>
      </w:pPr>
      <w:r w:rsidRPr="00D002A8">
        <w:rPr>
          <w:rFonts w:ascii="Arial" w:eastAsia="Times New Roman" w:hAnsi="Arial" w:cs="Arial"/>
          <w:color w:val="494949"/>
          <w:sz w:val="24"/>
          <w:szCs w:val="24"/>
          <w:lang w:eastAsia="tr-TR"/>
        </w:rPr>
        <w:t xml:space="preserve">Öte yandan, 3065 sayılı Katma Değer Vergisi Kanunu'nun 17/4-c maddesinde, "Gelir Vergisi  Kanununun 81 inci maddesinde belirtilen işlemler ile Kurumlar Vergisi Kanununa göre yapılan devir ve bölünme işlemleri </w:t>
      </w:r>
      <w:proofErr w:type="gramStart"/>
      <w:r w:rsidRPr="00D002A8">
        <w:rPr>
          <w:rFonts w:ascii="Arial" w:eastAsia="Times New Roman" w:hAnsi="Arial" w:cs="Arial"/>
          <w:color w:val="494949"/>
          <w:sz w:val="24"/>
          <w:szCs w:val="24"/>
          <w:lang w:eastAsia="tr-TR"/>
        </w:rPr>
        <w:t>(</w:t>
      </w:r>
      <w:proofErr w:type="gramEnd"/>
      <w:r w:rsidRPr="00D002A8">
        <w:rPr>
          <w:rFonts w:ascii="Arial" w:eastAsia="Times New Roman" w:hAnsi="Arial" w:cs="Arial"/>
          <w:color w:val="494949"/>
          <w:sz w:val="24"/>
          <w:szCs w:val="24"/>
          <w:lang w:eastAsia="tr-TR"/>
        </w:rPr>
        <w:t>Bu kapsamda vergiden istisna edilen işlemler bakımından Katma Değer Vergisi Kanununun 30 uncu maddesinin (a) bendi hükmü uygulanmaz. İşlem sonunda faaliyetini bırakan, bölünen veya infisah eden mükelleflerce yüklenilen ve indirilemeyen vergiler, faaliyete başlayan veya devir ve bölünme sonrasında devredilen veya bölünen kurumların varlıklarını devralan mükellefler tarafından mükerrer indirime yol açmayacak şekilde indirim konusu yapılır.</w:t>
      </w:r>
      <w:proofErr w:type="gramStart"/>
      <w:r w:rsidRPr="00D002A8">
        <w:rPr>
          <w:rFonts w:ascii="Arial" w:eastAsia="Times New Roman" w:hAnsi="Arial" w:cs="Arial"/>
          <w:color w:val="494949"/>
          <w:sz w:val="24"/>
          <w:szCs w:val="24"/>
          <w:lang w:eastAsia="tr-TR"/>
        </w:rPr>
        <w:t>)</w:t>
      </w:r>
      <w:proofErr w:type="gramEnd"/>
      <w:r w:rsidRPr="00D002A8">
        <w:rPr>
          <w:rFonts w:ascii="Arial" w:eastAsia="Times New Roman" w:hAnsi="Arial" w:cs="Arial"/>
          <w:color w:val="494949"/>
          <w:sz w:val="24"/>
          <w:szCs w:val="24"/>
          <w:lang w:eastAsia="tr-TR"/>
        </w:rPr>
        <w:t>"  katma değer vergisinden istisna edilmiştir.</w:t>
      </w:r>
    </w:p>
    <w:p w:rsidR="00D002A8" w:rsidRPr="00D002A8" w:rsidRDefault="00D002A8" w:rsidP="00D002A8">
      <w:pPr>
        <w:spacing w:after="150" w:line="240" w:lineRule="auto"/>
        <w:jc w:val="both"/>
        <w:rPr>
          <w:rFonts w:ascii="Arial" w:eastAsia="Times New Roman" w:hAnsi="Arial" w:cs="Arial"/>
          <w:color w:val="494949"/>
          <w:sz w:val="24"/>
          <w:szCs w:val="24"/>
          <w:lang w:eastAsia="tr-TR"/>
        </w:rPr>
      </w:pPr>
      <w:proofErr w:type="gramStart"/>
      <w:r w:rsidRPr="00D002A8">
        <w:rPr>
          <w:rFonts w:ascii="Arial" w:eastAsia="Times New Roman" w:hAnsi="Arial" w:cs="Arial"/>
          <w:color w:val="494949"/>
          <w:sz w:val="24"/>
          <w:szCs w:val="24"/>
          <w:lang w:eastAsia="tr-TR"/>
        </w:rPr>
        <w:t xml:space="preserve">Yukarıda yer alan hüküm ve açıklamalara göre; kooperatifiniz  ile yeni kurulacak işletme kooperatifi arasında gerçekleştirilecek birleşme işleminin  Kurumlar Vergisi Kanununun 19 uncu maddesinin birinci fıkrası kapsamında "devir" olarak değerlendirilmesi gerekmekte olup, söz konusu devir işleminin anılan Kanunun 19 ve 20 </w:t>
      </w:r>
      <w:proofErr w:type="spellStart"/>
      <w:r w:rsidRPr="00D002A8">
        <w:rPr>
          <w:rFonts w:ascii="Arial" w:eastAsia="Times New Roman" w:hAnsi="Arial" w:cs="Arial"/>
          <w:color w:val="494949"/>
          <w:sz w:val="24"/>
          <w:szCs w:val="24"/>
          <w:lang w:eastAsia="tr-TR"/>
        </w:rPr>
        <w:t>nci</w:t>
      </w:r>
      <w:proofErr w:type="spellEnd"/>
      <w:r w:rsidRPr="00D002A8">
        <w:rPr>
          <w:rFonts w:ascii="Arial" w:eastAsia="Times New Roman" w:hAnsi="Arial" w:cs="Arial"/>
          <w:color w:val="494949"/>
          <w:sz w:val="24"/>
          <w:szCs w:val="24"/>
          <w:lang w:eastAsia="tr-TR"/>
        </w:rPr>
        <w:t xml:space="preserve"> maddelerinin birinci fıkraları çerçevesinde gerçekleşmesi durumunda ise, devir işlemlerinden doğan kârlar hesaplanmayacak ve vergilendirilmeyecektir.</w:t>
      </w:r>
      <w:proofErr w:type="gramEnd"/>
    </w:p>
    <w:p w:rsidR="00D002A8" w:rsidRPr="00D002A8" w:rsidRDefault="00D002A8" w:rsidP="00D002A8">
      <w:pPr>
        <w:spacing w:after="150" w:line="240" w:lineRule="auto"/>
        <w:jc w:val="both"/>
        <w:rPr>
          <w:rFonts w:ascii="Arial" w:eastAsia="Times New Roman" w:hAnsi="Arial" w:cs="Arial"/>
          <w:color w:val="494949"/>
          <w:sz w:val="24"/>
          <w:szCs w:val="24"/>
          <w:lang w:eastAsia="tr-TR"/>
        </w:rPr>
      </w:pPr>
      <w:r w:rsidRPr="00D002A8">
        <w:rPr>
          <w:rFonts w:ascii="Arial" w:eastAsia="Times New Roman" w:hAnsi="Arial" w:cs="Arial"/>
          <w:color w:val="494949"/>
          <w:sz w:val="24"/>
          <w:szCs w:val="24"/>
          <w:lang w:eastAsia="tr-TR"/>
        </w:rPr>
        <w:t>Ayrıca  bu devir işleminin katma değer vergisinden istisna tutulması ve infisah eden konut yapı kooperatifi tarafından yüklenilen ve indirilmeyen vergilerin devralan işletme kooperatifi tarafından indirim konusu yapılması mümkün bulunmaktadır.</w:t>
      </w:r>
    </w:p>
    <w:p w:rsidR="00D002A8" w:rsidRPr="00D002A8" w:rsidRDefault="00D002A8" w:rsidP="00D002A8">
      <w:pPr>
        <w:spacing w:after="150" w:line="240" w:lineRule="auto"/>
        <w:jc w:val="both"/>
        <w:rPr>
          <w:rFonts w:ascii="Arial" w:eastAsia="Times New Roman" w:hAnsi="Arial" w:cs="Arial"/>
          <w:color w:val="494949"/>
          <w:sz w:val="24"/>
          <w:szCs w:val="24"/>
          <w:lang w:eastAsia="tr-TR"/>
        </w:rPr>
      </w:pPr>
      <w:r w:rsidRPr="00D002A8">
        <w:rPr>
          <w:rFonts w:ascii="Arial" w:eastAsia="Times New Roman" w:hAnsi="Arial" w:cs="Arial"/>
          <w:color w:val="494949"/>
          <w:sz w:val="24"/>
          <w:szCs w:val="24"/>
          <w:lang w:eastAsia="tr-TR"/>
        </w:rPr>
        <w:t>Bilgi edinilmesini rica ederim.</w:t>
      </w:r>
    </w:p>
    <w:tbl>
      <w:tblPr>
        <w:tblW w:w="0" w:type="auto"/>
        <w:tblCellMar>
          <w:left w:w="0" w:type="dxa"/>
          <w:right w:w="0" w:type="dxa"/>
        </w:tblCellMar>
        <w:tblLook w:val="04A0"/>
      </w:tblPr>
      <w:tblGrid>
        <w:gridCol w:w="6003"/>
        <w:gridCol w:w="3069"/>
      </w:tblGrid>
      <w:tr w:rsidR="00D002A8" w:rsidRPr="00D002A8" w:rsidTr="00D002A8">
        <w:tc>
          <w:tcPr>
            <w:tcW w:w="6075" w:type="dxa"/>
            <w:tcBorders>
              <w:top w:val="nil"/>
              <w:left w:val="nil"/>
              <w:bottom w:val="nil"/>
              <w:right w:val="nil"/>
            </w:tcBorders>
            <w:shd w:val="clear" w:color="auto" w:fill="auto"/>
            <w:hideMark/>
          </w:tcPr>
          <w:p w:rsidR="00D002A8" w:rsidRPr="00D002A8" w:rsidRDefault="00D002A8" w:rsidP="00D002A8">
            <w:pPr>
              <w:spacing w:after="150" w:line="240" w:lineRule="auto"/>
              <w:jc w:val="both"/>
              <w:rPr>
                <w:rFonts w:ascii="Times New Roman" w:eastAsia="Times New Roman" w:hAnsi="Times New Roman" w:cs="Times New Roman"/>
                <w:sz w:val="24"/>
                <w:szCs w:val="24"/>
                <w:lang w:eastAsia="tr-TR"/>
              </w:rPr>
            </w:pPr>
            <w:r w:rsidRPr="00D002A8">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D002A8" w:rsidRPr="00D002A8" w:rsidRDefault="00D002A8" w:rsidP="00D002A8">
            <w:pPr>
              <w:spacing w:after="150" w:line="240" w:lineRule="auto"/>
              <w:jc w:val="both"/>
              <w:rPr>
                <w:rFonts w:ascii="Times New Roman" w:eastAsia="Times New Roman" w:hAnsi="Times New Roman" w:cs="Times New Roman"/>
                <w:sz w:val="24"/>
                <w:szCs w:val="24"/>
                <w:lang w:eastAsia="tr-TR"/>
              </w:rPr>
            </w:pPr>
            <w:r w:rsidRPr="00D002A8">
              <w:rPr>
                <w:rFonts w:ascii="Times New Roman" w:eastAsia="Times New Roman" w:hAnsi="Times New Roman" w:cs="Times New Roman"/>
                <w:sz w:val="24"/>
                <w:szCs w:val="24"/>
                <w:lang w:eastAsia="tr-TR"/>
              </w:rPr>
              <w:t> </w:t>
            </w:r>
          </w:p>
        </w:tc>
      </w:tr>
    </w:tbl>
    <w:p w:rsidR="00D002A8" w:rsidRPr="00D002A8" w:rsidRDefault="00D002A8" w:rsidP="00D002A8">
      <w:pPr>
        <w:spacing w:after="150" w:line="240" w:lineRule="auto"/>
        <w:jc w:val="both"/>
        <w:rPr>
          <w:rFonts w:ascii="Arial" w:eastAsia="Times New Roman" w:hAnsi="Arial" w:cs="Arial"/>
          <w:color w:val="494949"/>
          <w:sz w:val="24"/>
          <w:szCs w:val="24"/>
          <w:lang w:eastAsia="tr-TR"/>
        </w:rPr>
      </w:pPr>
      <w:r w:rsidRPr="00D002A8">
        <w:rPr>
          <w:rFonts w:ascii="Arial" w:eastAsia="Times New Roman" w:hAnsi="Arial" w:cs="Arial"/>
          <w:color w:val="494949"/>
          <w:sz w:val="24"/>
          <w:szCs w:val="24"/>
          <w:lang w:eastAsia="tr-TR"/>
        </w:rPr>
        <w:t>(</w:t>
      </w:r>
      <w:r w:rsidRPr="00D002A8">
        <w:rPr>
          <w:rFonts w:ascii="Arial" w:eastAsia="Times New Roman" w:hAnsi="Arial" w:cs="Arial"/>
          <w:b/>
          <w:bCs/>
          <w:color w:val="494949"/>
          <w:sz w:val="24"/>
          <w:szCs w:val="24"/>
          <w:lang w:eastAsia="tr-TR"/>
        </w:rPr>
        <w:t>*</w:t>
      </w:r>
      <w:r w:rsidRPr="00D002A8">
        <w:rPr>
          <w:rFonts w:ascii="Arial" w:eastAsia="Times New Roman" w:hAnsi="Arial" w:cs="Arial"/>
          <w:color w:val="494949"/>
          <w:sz w:val="24"/>
          <w:szCs w:val="24"/>
          <w:lang w:eastAsia="tr-TR"/>
        </w:rPr>
        <w:t xml:space="preserve">)     Bu </w:t>
      </w:r>
      <w:proofErr w:type="spellStart"/>
      <w:r w:rsidRPr="00D002A8">
        <w:rPr>
          <w:rFonts w:ascii="Arial" w:eastAsia="Times New Roman" w:hAnsi="Arial" w:cs="Arial"/>
          <w:color w:val="494949"/>
          <w:sz w:val="24"/>
          <w:szCs w:val="24"/>
          <w:lang w:eastAsia="tr-TR"/>
        </w:rPr>
        <w:t>Özelge</w:t>
      </w:r>
      <w:proofErr w:type="spellEnd"/>
      <w:r w:rsidRPr="00D002A8">
        <w:rPr>
          <w:rFonts w:ascii="Arial" w:eastAsia="Times New Roman" w:hAnsi="Arial" w:cs="Arial"/>
          <w:color w:val="494949"/>
          <w:sz w:val="24"/>
          <w:szCs w:val="24"/>
          <w:lang w:eastAsia="tr-TR"/>
        </w:rPr>
        <w:t xml:space="preserve"> 213 sayılı Vergi Usul Kanununun 413.maddesine dayanılarak verilmiştir.</w:t>
      </w:r>
    </w:p>
    <w:p w:rsidR="00D002A8" w:rsidRPr="00D002A8" w:rsidRDefault="00D002A8" w:rsidP="00D002A8">
      <w:pPr>
        <w:spacing w:after="150" w:line="240" w:lineRule="auto"/>
        <w:jc w:val="both"/>
        <w:rPr>
          <w:rFonts w:ascii="Arial" w:eastAsia="Times New Roman" w:hAnsi="Arial" w:cs="Arial"/>
          <w:color w:val="494949"/>
          <w:sz w:val="24"/>
          <w:szCs w:val="24"/>
          <w:lang w:eastAsia="tr-TR"/>
        </w:rPr>
      </w:pPr>
      <w:r w:rsidRPr="00D002A8">
        <w:rPr>
          <w:rFonts w:ascii="Arial" w:eastAsia="Times New Roman" w:hAnsi="Arial" w:cs="Arial"/>
          <w:color w:val="494949"/>
          <w:sz w:val="24"/>
          <w:szCs w:val="24"/>
          <w:lang w:eastAsia="tr-TR"/>
        </w:rPr>
        <w:t>(</w:t>
      </w:r>
      <w:r w:rsidRPr="00D002A8">
        <w:rPr>
          <w:rFonts w:ascii="Arial" w:eastAsia="Times New Roman" w:hAnsi="Arial" w:cs="Arial"/>
          <w:b/>
          <w:bCs/>
          <w:color w:val="494949"/>
          <w:sz w:val="24"/>
          <w:szCs w:val="24"/>
          <w:lang w:eastAsia="tr-TR"/>
        </w:rPr>
        <w:t>**</w:t>
      </w:r>
      <w:r w:rsidRPr="00D002A8">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D002A8">
        <w:rPr>
          <w:rFonts w:ascii="Arial" w:eastAsia="Times New Roman" w:hAnsi="Arial" w:cs="Arial"/>
          <w:color w:val="494949"/>
          <w:sz w:val="24"/>
          <w:szCs w:val="24"/>
          <w:lang w:eastAsia="tr-TR"/>
        </w:rPr>
        <w:t>özelge</w:t>
      </w:r>
      <w:proofErr w:type="spellEnd"/>
      <w:r w:rsidRPr="00D002A8">
        <w:rPr>
          <w:rFonts w:ascii="Arial" w:eastAsia="Times New Roman" w:hAnsi="Arial" w:cs="Arial"/>
          <w:color w:val="494949"/>
          <w:sz w:val="24"/>
          <w:szCs w:val="24"/>
          <w:lang w:eastAsia="tr-TR"/>
        </w:rPr>
        <w:t xml:space="preserve"> geçersizdir.</w:t>
      </w:r>
    </w:p>
    <w:p w:rsidR="00D002A8" w:rsidRPr="00D002A8" w:rsidRDefault="00D002A8" w:rsidP="00D002A8">
      <w:pPr>
        <w:spacing w:after="150" w:line="240" w:lineRule="auto"/>
        <w:jc w:val="both"/>
        <w:rPr>
          <w:rFonts w:ascii="Arial" w:eastAsia="Times New Roman" w:hAnsi="Arial" w:cs="Arial"/>
          <w:color w:val="494949"/>
          <w:sz w:val="24"/>
          <w:szCs w:val="24"/>
          <w:lang w:eastAsia="tr-TR"/>
        </w:rPr>
      </w:pPr>
      <w:r w:rsidRPr="00D002A8">
        <w:rPr>
          <w:rFonts w:ascii="Arial" w:eastAsia="Times New Roman" w:hAnsi="Arial" w:cs="Arial"/>
          <w:color w:val="494949"/>
          <w:sz w:val="24"/>
          <w:szCs w:val="24"/>
          <w:lang w:eastAsia="tr-TR"/>
        </w:rPr>
        <w:lastRenderedPageBreak/>
        <w:t xml:space="preserve">(***) Talebiniz üzerine tayin edilmiş olan bu </w:t>
      </w:r>
      <w:proofErr w:type="spellStart"/>
      <w:r w:rsidRPr="00D002A8">
        <w:rPr>
          <w:rFonts w:ascii="Arial" w:eastAsia="Times New Roman" w:hAnsi="Arial" w:cs="Arial"/>
          <w:color w:val="494949"/>
          <w:sz w:val="24"/>
          <w:szCs w:val="24"/>
          <w:lang w:eastAsia="tr-TR"/>
        </w:rPr>
        <w:t>özelgeye</w:t>
      </w:r>
      <w:proofErr w:type="spellEnd"/>
      <w:r w:rsidRPr="00D002A8">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8D1678" w:rsidRPr="00D002A8" w:rsidRDefault="008D1678" w:rsidP="00D002A8">
      <w:pPr>
        <w:jc w:val="both"/>
        <w:rPr>
          <w:sz w:val="24"/>
          <w:szCs w:val="24"/>
        </w:rPr>
      </w:pPr>
    </w:p>
    <w:sectPr w:rsidR="008D1678" w:rsidRPr="00D002A8" w:rsidSect="008D16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02A8"/>
    <w:rsid w:val="008D1678"/>
    <w:rsid w:val="00D002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678"/>
  </w:style>
  <w:style w:type="paragraph" w:styleId="Balk1">
    <w:name w:val="heading 1"/>
    <w:basedOn w:val="Normal"/>
    <w:link w:val="Balk1Char"/>
    <w:uiPriority w:val="9"/>
    <w:qFormat/>
    <w:rsid w:val="00D002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002A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002A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002A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002A8"/>
    <w:rPr>
      <w:color w:val="0000FF"/>
      <w:u w:val="single"/>
    </w:rPr>
  </w:style>
  <w:style w:type="character" w:customStyle="1" w:styleId="date-display-single">
    <w:name w:val="date-display-single"/>
    <w:basedOn w:val="VarsaylanParagrafYazTipi"/>
    <w:rsid w:val="00D002A8"/>
  </w:style>
  <w:style w:type="paragraph" w:styleId="NormalWeb">
    <w:name w:val="Normal (Web)"/>
    <w:basedOn w:val="Normal"/>
    <w:uiPriority w:val="99"/>
    <w:unhideWhenUsed/>
    <w:rsid w:val="00D002A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002A8"/>
    <w:rPr>
      <w:b/>
      <w:bCs/>
    </w:rPr>
  </w:style>
  <w:style w:type="paragraph" w:styleId="BalonMetni">
    <w:name w:val="Balloon Text"/>
    <w:basedOn w:val="Normal"/>
    <w:link w:val="BalonMetniChar"/>
    <w:uiPriority w:val="99"/>
    <w:semiHidden/>
    <w:unhideWhenUsed/>
    <w:rsid w:val="00D002A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02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863868">
      <w:bodyDiv w:val="1"/>
      <w:marLeft w:val="0"/>
      <w:marRight w:val="0"/>
      <w:marTop w:val="0"/>
      <w:marBottom w:val="0"/>
      <w:divBdr>
        <w:top w:val="none" w:sz="0" w:space="0" w:color="auto"/>
        <w:left w:val="none" w:sz="0" w:space="0" w:color="auto"/>
        <w:bottom w:val="none" w:sz="0" w:space="0" w:color="auto"/>
        <w:right w:val="none" w:sz="0" w:space="0" w:color="auto"/>
      </w:divBdr>
      <w:divsChild>
        <w:div w:id="2035183023">
          <w:marLeft w:val="0"/>
          <w:marRight w:val="0"/>
          <w:marTop w:val="0"/>
          <w:marBottom w:val="0"/>
          <w:divBdr>
            <w:top w:val="none" w:sz="0" w:space="0" w:color="auto"/>
            <w:left w:val="none" w:sz="0" w:space="0" w:color="auto"/>
            <w:bottom w:val="none" w:sz="0" w:space="0" w:color="auto"/>
            <w:right w:val="none" w:sz="0" w:space="0" w:color="auto"/>
          </w:divBdr>
          <w:divsChild>
            <w:div w:id="1448160520">
              <w:marLeft w:val="0"/>
              <w:marRight w:val="0"/>
              <w:marTop w:val="0"/>
              <w:marBottom w:val="0"/>
              <w:divBdr>
                <w:top w:val="none" w:sz="0" w:space="0" w:color="auto"/>
                <w:left w:val="none" w:sz="0" w:space="0" w:color="auto"/>
                <w:bottom w:val="none" w:sz="0" w:space="0" w:color="auto"/>
                <w:right w:val="none" w:sz="0" w:space="0" w:color="auto"/>
              </w:divBdr>
              <w:divsChild>
                <w:div w:id="1083531219">
                  <w:marLeft w:val="0"/>
                  <w:marRight w:val="0"/>
                  <w:marTop w:val="0"/>
                  <w:marBottom w:val="0"/>
                  <w:divBdr>
                    <w:top w:val="none" w:sz="0" w:space="0" w:color="auto"/>
                    <w:left w:val="none" w:sz="0" w:space="0" w:color="auto"/>
                    <w:bottom w:val="none" w:sz="0" w:space="0" w:color="auto"/>
                    <w:right w:val="none" w:sz="0" w:space="0" w:color="auto"/>
                  </w:divBdr>
                  <w:divsChild>
                    <w:div w:id="1879126458">
                      <w:marLeft w:val="0"/>
                      <w:marRight w:val="0"/>
                      <w:marTop w:val="0"/>
                      <w:marBottom w:val="0"/>
                      <w:divBdr>
                        <w:top w:val="none" w:sz="0" w:space="0" w:color="auto"/>
                        <w:left w:val="none" w:sz="0" w:space="0" w:color="auto"/>
                        <w:bottom w:val="none" w:sz="0" w:space="0" w:color="auto"/>
                        <w:right w:val="none" w:sz="0" w:space="0" w:color="auto"/>
                      </w:divBdr>
                      <w:divsChild>
                        <w:div w:id="1867519754">
                          <w:marLeft w:val="0"/>
                          <w:marRight w:val="0"/>
                          <w:marTop w:val="0"/>
                          <w:marBottom w:val="0"/>
                          <w:divBdr>
                            <w:top w:val="none" w:sz="0" w:space="0" w:color="auto"/>
                            <w:left w:val="none" w:sz="0" w:space="0" w:color="auto"/>
                            <w:bottom w:val="none" w:sz="0" w:space="0" w:color="auto"/>
                            <w:right w:val="none" w:sz="0" w:space="0" w:color="auto"/>
                          </w:divBdr>
                          <w:divsChild>
                            <w:div w:id="838424188">
                              <w:marLeft w:val="0"/>
                              <w:marRight w:val="0"/>
                              <w:marTop w:val="0"/>
                              <w:marBottom w:val="0"/>
                              <w:divBdr>
                                <w:top w:val="none" w:sz="0" w:space="0" w:color="auto"/>
                                <w:left w:val="none" w:sz="0" w:space="0" w:color="auto"/>
                                <w:bottom w:val="none" w:sz="0" w:space="0" w:color="auto"/>
                                <w:right w:val="none" w:sz="0" w:space="0" w:color="auto"/>
                              </w:divBdr>
                              <w:divsChild>
                                <w:div w:id="1195970726">
                                  <w:marLeft w:val="0"/>
                                  <w:marRight w:val="0"/>
                                  <w:marTop w:val="0"/>
                                  <w:marBottom w:val="0"/>
                                  <w:divBdr>
                                    <w:top w:val="none" w:sz="0" w:space="0" w:color="auto"/>
                                    <w:left w:val="none" w:sz="0" w:space="0" w:color="auto"/>
                                    <w:bottom w:val="none" w:sz="0" w:space="0" w:color="auto"/>
                                    <w:right w:val="none" w:sz="0" w:space="0" w:color="auto"/>
                                  </w:divBdr>
                                  <w:divsChild>
                                    <w:div w:id="2104838508">
                                      <w:marLeft w:val="0"/>
                                      <w:marRight w:val="0"/>
                                      <w:marTop w:val="0"/>
                                      <w:marBottom w:val="0"/>
                                      <w:divBdr>
                                        <w:top w:val="none" w:sz="0" w:space="0" w:color="auto"/>
                                        <w:left w:val="none" w:sz="0" w:space="0" w:color="auto"/>
                                        <w:bottom w:val="none" w:sz="0" w:space="0" w:color="auto"/>
                                        <w:right w:val="none" w:sz="0" w:space="0" w:color="auto"/>
                                      </w:divBdr>
                                      <w:divsChild>
                                        <w:div w:id="625239060">
                                          <w:marLeft w:val="0"/>
                                          <w:marRight w:val="0"/>
                                          <w:marTop w:val="0"/>
                                          <w:marBottom w:val="0"/>
                                          <w:divBdr>
                                            <w:top w:val="none" w:sz="0" w:space="0" w:color="auto"/>
                                            <w:left w:val="none" w:sz="0" w:space="0" w:color="auto"/>
                                            <w:bottom w:val="none" w:sz="0" w:space="0" w:color="auto"/>
                                            <w:right w:val="none" w:sz="0" w:space="0" w:color="auto"/>
                                          </w:divBdr>
                                          <w:divsChild>
                                            <w:div w:id="561252524">
                                              <w:marLeft w:val="0"/>
                                              <w:marRight w:val="0"/>
                                              <w:marTop w:val="0"/>
                                              <w:marBottom w:val="0"/>
                                              <w:divBdr>
                                                <w:top w:val="none" w:sz="0" w:space="0" w:color="auto"/>
                                                <w:left w:val="none" w:sz="0" w:space="0" w:color="auto"/>
                                                <w:bottom w:val="none" w:sz="0" w:space="0" w:color="auto"/>
                                                <w:right w:val="none" w:sz="0" w:space="0" w:color="auto"/>
                                              </w:divBdr>
                                            </w:div>
                                            <w:div w:id="7294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292210">
              <w:marLeft w:val="30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
                <w:div w:id="1037701591">
                  <w:marLeft w:val="0"/>
                  <w:marRight w:val="0"/>
                  <w:marTop w:val="0"/>
                  <w:marBottom w:val="0"/>
                  <w:divBdr>
                    <w:top w:val="none" w:sz="0" w:space="0" w:color="auto"/>
                    <w:left w:val="none" w:sz="0" w:space="0" w:color="auto"/>
                    <w:bottom w:val="none" w:sz="0" w:space="0" w:color="auto"/>
                    <w:right w:val="none" w:sz="0" w:space="0" w:color="auto"/>
                  </w:divBdr>
                  <w:divsChild>
                    <w:div w:id="263390146">
                      <w:marLeft w:val="0"/>
                      <w:marRight w:val="0"/>
                      <w:marTop w:val="0"/>
                      <w:marBottom w:val="0"/>
                      <w:divBdr>
                        <w:top w:val="none" w:sz="0" w:space="0" w:color="auto"/>
                        <w:left w:val="none" w:sz="0" w:space="0" w:color="auto"/>
                        <w:bottom w:val="none" w:sz="0" w:space="0" w:color="auto"/>
                        <w:right w:val="none" w:sz="0" w:space="0" w:color="auto"/>
                      </w:divBdr>
                      <w:divsChild>
                        <w:div w:id="203443651">
                          <w:marLeft w:val="0"/>
                          <w:marRight w:val="0"/>
                          <w:marTop w:val="0"/>
                          <w:marBottom w:val="180"/>
                          <w:divBdr>
                            <w:top w:val="none" w:sz="0" w:space="0" w:color="auto"/>
                            <w:left w:val="none" w:sz="0" w:space="0" w:color="auto"/>
                            <w:bottom w:val="none" w:sz="0" w:space="0" w:color="auto"/>
                            <w:right w:val="none" w:sz="0" w:space="0" w:color="auto"/>
                          </w:divBdr>
                          <w:divsChild>
                            <w:div w:id="527983649">
                              <w:marLeft w:val="0"/>
                              <w:marRight w:val="0"/>
                              <w:marTop w:val="0"/>
                              <w:marBottom w:val="0"/>
                              <w:divBdr>
                                <w:top w:val="none" w:sz="0" w:space="0" w:color="auto"/>
                                <w:left w:val="none" w:sz="0" w:space="0" w:color="auto"/>
                                <w:bottom w:val="none" w:sz="0" w:space="0" w:color="auto"/>
                                <w:right w:val="none" w:sz="0" w:space="0" w:color="auto"/>
                              </w:divBdr>
                            </w:div>
                            <w:div w:id="1968655394">
                              <w:marLeft w:val="0"/>
                              <w:marRight w:val="0"/>
                              <w:marTop w:val="0"/>
                              <w:marBottom w:val="0"/>
                              <w:divBdr>
                                <w:top w:val="none" w:sz="0" w:space="0" w:color="auto"/>
                                <w:left w:val="none" w:sz="0" w:space="0" w:color="auto"/>
                                <w:bottom w:val="none" w:sz="0" w:space="0" w:color="auto"/>
                                <w:right w:val="none" w:sz="0" w:space="0" w:color="auto"/>
                              </w:divBdr>
                            </w:div>
                            <w:div w:id="1257521871">
                              <w:marLeft w:val="0"/>
                              <w:marRight w:val="0"/>
                              <w:marTop w:val="0"/>
                              <w:marBottom w:val="0"/>
                              <w:divBdr>
                                <w:top w:val="none" w:sz="0" w:space="0" w:color="auto"/>
                                <w:left w:val="none" w:sz="0" w:space="0" w:color="auto"/>
                                <w:bottom w:val="none" w:sz="0" w:space="0" w:color="auto"/>
                                <w:right w:val="none" w:sz="0" w:space="0" w:color="auto"/>
                              </w:divBdr>
                            </w:div>
                          </w:divsChild>
                        </w:div>
                        <w:div w:id="1971783471">
                          <w:marLeft w:val="0"/>
                          <w:marRight w:val="0"/>
                          <w:marTop w:val="0"/>
                          <w:marBottom w:val="300"/>
                          <w:divBdr>
                            <w:top w:val="none" w:sz="0" w:space="0" w:color="auto"/>
                            <w:left w:val="none" w:sz="0" w:space="0" w:color="auto"/>
                            <w:bottom w:val="none" w:sz="0" w:space="0" w:color="auto"/>
                            <w:right w:val="none" w:sz="0" w:space="0" w:color="auto"/>
                          </w:divBdr>
                          <w:divsChild>
                            <w:div w:id="197351383">
                              <w:marLeft w:val="0"/>
                              <w:marRight w:val="0"/>
                              <w:marTop w:val="0"/>
                              <w:marBottom w:val="0"/>
                              <w:divBdr>
                                <w:top w:val="none" w:sz="0" w:space="0" w:color="auto"/>
                                <w:left w:val="none" w:sz="0" w:space="0" w:color="auto"/>
                                <w:bottom w:val="none" w:sz="0" w:space="0" w:color="auto"/>
                                <w:right w:val="none" w:sz="0" w:space="0" w:color="auto"/>
                              </w:divBdr>
                              <w:divsChild>
                                <w:div w:id="1652366399">
                                  <w:marLeft w:val="0"/>
                                  <w:marRight w:val="0"/>
                                  <w:marTop w:val="0"/>
                                  <w:marBottom w:val="0"/>
                                  <w:divBdr>
                                    <w:top w:val="none" w:sz="0" w:space="0" w:color="auto"/>
                                    <w:left w:val="none" w:sz="0" w:space="0" w:color="auto"/>
                                    <w:bottom w:val="none" w:sz="0" w:space="0" w:color="auto"/>
                                    <w:right w:val="none" w:sz="0" w:space="0" w:color="auto"/>
                                  </w:divBdr>
                                </w:div>
                                <w:div w:id="2076273408">
                                  <w:marLeft w:val="0"/>
                                  <w:marRight w:val="0"/>
                                  <w:marTop w:val="0"/>
                                  <w:marBottom w:val="0"/>
                                  <w:divBdr>
                                    <w:top w:val="none" w:sz="0" w:space="0" w:color="auto"/>
                                    <w:left w:val="none" w:sz="0" w:space="0" w:color="auto"/>
                                    <w:bottom w:val="none" w:sz="0" w:space="0" w:color="auto"/>
                                    <w:right w:val="none" w:sz="0" w:space="0" w:color="auto"/>
                                  </w:divBdr>
                                  <w:divsChild>
                                    <w:div w:id="69057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9891">
                              <w:marLeft w:val="0"/>
                              <w:marRight w:val="0"/>
                              <w:marTop w:val="0"/>
                              <w:marBottom w:val="0"/>
                              <w:divBdr>
                                <w:top w:val="none" w:sz="0" w:space="0" w:color="auto"/>
                                <w:left w:val="none" w:sz="0" w:space="0" w:color="auto"/>
                                <w:bottom w:val="none" w:sz="0" w:space="0" w:color="auto"/>
                                <w:right w:val="none" w:sz="0" w:space="0" w:color="auto"/>
                              </w:divBdr>
                              <w:divsChild>
                                <w:div w:id="1672836303">
                                  <w:marLeft w:val="0"/>
                                  <w:marRight w:val="0"/>
                                  <w:marTop w:val="0"/>
                                  <w:marBottom w:val="0"/>
                                  <w:divBdr>
                                    <w:top w:val="none" w:sz="0" w:space="0" w:color="auto"/>
                                    <w:left w:val="none" w:sz="0" w:space="0" w:color="auto"/>
                                    <w:bottom w:val="none" w:sz="0" w:space="0" w:color="auto"/>
                                    <w:right w:val="none" w:sz="0" w:space="0" w:color="auto"/>
                                  </w:divBdr>
                                </w:div>
                                <w:div w:id="1912347150">
                                  <w:marLeft w:val="0"/>
                                  <w:marRight w:val="0"/>
                                  <w:marTop w:val="0"/>
                                  <w:marBottom w:val="0"/>
                                  <w:divBdr>
                                    <w:top w:val="none" w:sz="0" w:space="0" w:color="auto"/>
                                    <w:left w:val="none" w:sz="0" w:space="0" w:color="auto"/>
                                    <w:bottom w:val="none" w:sz="0" w:space="0" w:color="auto"/>
                                    <w:right w:val="none" w:sz="0" w:space="0" w:color="auto"/>
                                  </w:divBdr>
                                  <w:divsChild>
                                    <w:div w:id="16345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231782">
                          <w:marLeft w:val="0"/>
                          <w:marRight w:val="0"/>
                          <w:marTop w:val="0"/>
                          <w:marBottom w:val="0"/>
                          <w:divBdr>
                            <w:top w:val="none" w:sz="0" w:space="0" w:color="auto"/>
                            <w:left w:val="none" w:sz="0" w:space="0" w:color="auto"/>
                            <w:bottom w:val="none" w:sz="0" w:space="0" w:color="auto"/>
                            <w:right w:val="none" w:sz="0" w:space="0" w:color="auto"/>
                          </w:divBdr>
                          <w:divsChild>
                            <w:div w:id="2065712117">
                              <w:marLeft w:val="0"/>
                              <w:marRight w:val="0"/>
                              <w:marTop w:val="0"/>
                              <w:marBottom w:val="0"/>
                              <w:divBdr>
                                <w:top w:val="none" w:sz="0" w:space="0" w:color="auto"/>
                                <w:left w:val="none" w:sz="0" w:space="0" w:color="auto"/>
                                <w:bottom w:val="none" w:sz="0" w:space="0" w:color="auto"/>
                                <w:right w:val="none" w:sz="0" w:space="0" w:color="auto"/>
                              </w:divBdr>
                              <w:divsChild>
                                <w:div w:id="1115713827">
                                  <w:marLeft w:val="0"/>
                                  <w:marRight w:val="0"/>
                                  <w:marTop w:val="0"/>
                                  <w:marBottom w:val="0"/>
                                  <w:divBdr>
                                    <w:top w:val="none" w:sz="0" w:space="0" w:color="auto"/>
                                    <w:left w:val="none" w:sz="0" w:space="0" w:color="auto"/>
                                    <w:bottom w:val="none" w:sz="0" w:space="0" w:color="auto"/>
                                    <w:right w:val="none" w:sz="0" w:space="0" w:color="auto"/>
                                  </w:divBdr>
                                  <w:divsChild>
                                    <w:div w:id="4140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2022-08-16T07:43:00Z</dcterms:created>
  <dcterms:modified xsi:type="dcterms:W3CDTF">2022-08-16T07:44:00Z</dcterms:modified>
</cp:coreProperties>
</file>