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36C" w:rsidRPr="0053236C" w:rsidRDefault="0053236C" w:rsidP="0053236C">
      <w:pPr>
        <w:shd w:val="clear" w:color="auto" w:fill="D0DDDD"/>
        <w:spacing w:before="48" w:after="48" w:line="240" w:lineRule="auto"/>
        <w:outlineLvl w:val="1"/>
        <w:rPr>
          <w:rFonts w:ascii="Arial" w:eastAsia="Times New Roman" w:hAnsi="Arial" w:cs="Arial"/>
          <w:color w:val="288166"/>
          <w:sz w:val="24"/>
          <w:szCs w:val="24"/>
          <w:lang w:eastAsia="tr-TR"/>
        </w:rPr>
      </w:pPr>
      <w:r w:rsidRPr="0053236C">
        <w:rPr>
          <w:rFonts w:ascii="Arial" w:eastAsia="Times New Roman" w:hAnsi="Arial" w:cs="Arial"/>
          <w:color w:val="288166"/>
          <w:sz w:val="24"/>
          <w:szCs w:val="24"/>
          <w:lang w:eastAsia="tr-TR"/>
        </w:rPr>
        <w:t>FERAGAT DOĞMAMIŞ BİR HAKTAN VAZGEÇİLEMEYECEĞİ HAKKINDA YARGITAY KARARLARI</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18"/>
          <w:szCs w:val="18"/>
          <w:lang w:eastAsia="tr-TR"/>
        </w:rPr>
      </w:pPr>
      <w:r w:rsidRPr="0053236C">
        <w:rPr>
          <w:rFonts w:ascii="Arial" w:eastAsia="Times New Roman" w:hAnsi="Arial" w:cs="Arial"/>
          <w:color w:val="587979"/>
          <w:sz w:val="18"/>
          <w:szCs w:val="18"/>
          <w:lang w:eastAsia="tr-TR"/>
        </w:rPr>
        <w:t> </w:t>
      </w:r>
    </w:p>
    <w:p w:rsidR="0053236C" w:rsidRPr="0053236C" w:rsidRDefault="0053236C" w:rsidP="0053236C">
      <w:pPr>
        <w:shd w:val="clear" w:color="auto" w:fill="D0DDDD"/>
        <w:spacing w:before="100" w:beforeAutospacing="1" w:after="100" w:afterAutospacing="1" w:line="240" w:lineRule="auto"/>
        <w:ind w:firstLine="750"/>
        <w:jc w:val="center"/>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YARGITAY 11.HUKUK DAİRESİ</w:t>
      </w:r>
      <w:r w:rsidRPr="0053236C">
        <w:rPr>
          <w:rFonts w:ascii="Arial" w:eastAsia="Times New Roman" w:hAnsi="Arial" w:cs="Arial"/>
          <w:color w:val="587979"/>
          <w:sz w:val="24"/>
          <w:szCs w:val="24"/>
          <w:lang w:eastAsia="tr-TR"/>
        </w:rPr>
        <w:br/>
        <w:t>T. 14.10.1997 E.1997/4264 K.1997/7002</w:t>
      </w:r>
    </w:p>
    <w:p w:rsidR="0053236C" w:rsidRPr="0053236C" w:rsidRDefault="0053236C" w:rsidP="0053236C">
      <w:pPr>
        <w:shd w:val="clear" w:color="auto" w:fill="D0DDDD"/>
        <w:spacing w:before="100" w:beforeAutospacing="1" w:after="100" w:afterAutospacing="1" w:line="240" w:lineRule="auto"/>
        <w:ind w:firstLine="750"/>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DOĞMAMIŞ HAKTAN PEŞİNEN VAZGEÇİLEMEZ VE FERAGAT OLARAK NİTELENDİRİLEMEZ</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proofErr w:type="gramStart"/>
      <w:r w:rsidRPr="0053236C">
        <w:rPr>
          <w:rFonts w:ascii="Arial" w:eastAsia="Times New Roman" w:hAnsi="Arial" w:cs="Arial"/>
          <w:color w:val="587979"/>
          <w:sz w:val="24"/>
          <w:szCs w:val="24"/>
          <w:lang w:eastAsia="tr-TR"/>
        </w:rPr>
        <w:t>Özet : Doğmamış</w:t>
      </w:r>
      <w:proofErr w:type="gramEnd"/>
      <w:r w:rsidRPr="0053236C">
        <w:rPr>
          <w:rFonts w:ascii="Arial" w:eastAsia="Times New Roman" w:hAnsi="Arial" w:cs="Arial"/>
          <w:color w:val="587979"/>
          <w:sz w:val="24"/>
          <w:szCs w:val="24"/>
          <w:lang w:eastAsia="tr-TR"/>
        </w:rPr>
        <w:t xml:space="preserve"> haktan peşinen vazgeçilemeyeceği yolundaki evrensel hukuk ilkesi gözden kaçırılarak, davacının borç miktarına itiraz etmeyeceği ve dava açmayacağına dair beyanına dayanılmak suretiyle sonradan çıkarılan borca karşı dava hakkından feragat ettiğinden bahisle davanın reddine karar verilmesi doğru olmamıştır.</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proofErr w:type="gramStart"/>
      <w:r w:rsidRPr="0053236C">
        <w:rPr>
          <w:rFonts w:ascii="Arial" w:eastAsia="Times New Roman" w:hAnsi="Arial" w:cs="Arial"/>
          <w:color w:val="587979"/>
          <w:sz w:val="24"/>
          <w:szCs w:val="24"/>
          <w:lang w:eastAsia="tr-TR"/>
        </w:rPr>
        <w:t>Davacı vekili, müvekkilinin davalı kooperatifin kurucu başkanı olduğunu ve kooperatifçe yaptırılan iki grup inşaat içinde birer hisseli ortaklığı bulunduğunu, kooperatif yönetim kurulunca 31.12.1994 tarihine kadarki borcun tek ünite için ( 2.827.981.020 ) TL borç çıkartıldığını ve bu miktarın gerçek borçla ilgisi bulunmadığını ileri sürerek, müvekkilinin davalı kooperatifin iki üniteye sahip ortağı olduğunu ve 31.12.1994 tarihine kadar olan gerçek borcunun tespitini, anılan yönetim kurulu kararının i</w:t>
      </w:r>
      <w:r>
        <w:rPr>
          <w:rFonts w:ascii="Arial" w:eastAsia="Times New Roman" w:hAnsi="Arial" w:cs="Arial"/>
          <w:color w:val="587979"/>
          <w:sz w:val="24"/>
          <w:szCs w:val="24"/>
          <w:lang w:eastAsia="tr-TR"/>
        </w:rPr>
        <w:t xml:space="preserve">ptalini talep ve dava etmiştir. </w:t>
      </w:r>
      <w:proofErr w:type="gramEnd"/>
      <w:r w:rsidRPr="0053236C">
        <w:rPr>
          <w:rFonts w:ascii="Arial" w:eastAsia="Times New Roman" w:hAnsi="Arial" w:cs="Arial"/>
          <w:color w:val="587979"/>
          <w:sz w:val="24"/>
          <w:szCs w:val="24"/>
          <w:lang w:eastAsia="tr-TR"/>
        </w:rPr>
        <w:t>Davalı vekili cevabında, yönetim kurulu kararının iptalinin doğrudan dava edilemeyeceğini, davacı borcunun üyeliğe şartlı olarak kabul edildiği 25.12.1994 tarihli genel kurul kararı doğrultusunda hesaplandığını ve davacının bu hesaplamaya itiraz etmemeyi taahhüt ettiğini savunarak davanın reddini istemiştir.</w:t>
      </w:r>
    </w:p>
    <w:p w:rsidR="009344D2"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proofErr w:type="gramStart"/>
      <w:r w:rsidRPr="0053236C">
        <w:rPr>
          <w:rFonts w:ascii="Arial" w:eastAsia="Times New Roman" w:hAnsi="Arial" w:cs="Arial"/>
          <w:color w:val="587979"/>
          <w:sz w:val="24"/>
          <w:szCs w:val="24"/>
          <w:lang w:eastAsia="tr-TR"/>
        </w:rPr>
        <w:t xml:space="preserve">Mahkemece, </w:t>
      </w:r>
      <w:proofErr w:type="spellStart"/>
      <w:r w:rsidRPr="0053236C">
        <w:rPr>
          <w:rFonts w:ascii="Arial" w:eastAsia="Times New Roman" w:hAnsi="Arial" w:cs="Arial"/>
          <w:color w:val="587979"/>
          <w:sz w:val="24"/>
          <w:szCs w:val="24"/>
          <w:lang w:eastAsia="tr-TR"/>
        </w:rPr>
        <w:t>mübrez</w:t>
      </w:r>
      <w:proofErr w:type="spellEnd"/>
      <w:r w:rsidRPr="0053236C">
        <w:rPr>
          <w:rFonts w:ascii="Arial" w:eastAsia="Times New Roman" w:hAnsi="Arial" w:cs="Arial"/>
          <w:color w:val="587979"/>
          <w:sz w:val="24"/>
          <w:szCs w:val="24"/>
          <w:lang w:eastAsia="tr-TR"/>
        </w:rPr>
        <w:t xml:space="preserve"> belgelere, kooperatif kayıt ve belgeleri ile bilirkişi raporlarına dayanılarak, ortaklıktan ihraç dışında kalan yönetim kurulu kararlarına karşı doğrudan iptal davası açılamayacağı gibi, yapılan borç hesabının iki ünite üyeliği için olduğu ve davacının şartlı olarak üyeliğe kabulünün kararlaştırıldığı, davacının çıkarılacak borca itiraz etmeyeceğini söylediği 31.12.1994 tarihli genel kurul kararına uygun ve yasanın 23. maddesince öngörülen eşitlik amacını gerçekleştirmeye yönelik olduğu gerekçesiyle davanın reddine karar verilmiştir. </w:t>
      </w:r>
      <w:proofErr w:type="gramEnd"/>
      <w:r w:rsidRPr="0053236C">
        <w:rPr>
          <w:rFonts w:ascii="Arial" w:eastAsia="Times New Roman" w:hAnsi="Arial" w:cs="Arial"/>
          <w:color w:val="587979"/>
          <w:sz w:val="24"/>
          <w:szCs w:val="24"/>
          <w:lang w:eastAsia="tr-TR"/>
        </w:rPr>
        <w:t>Kararı,</w:t>
      </w:r>
      <w:r>
        <w:rPr>
          <w:rFonts w:ascii="Arial" w:eastAsia="Times New Roman" w:hAnsi="Arial" w:cs="Arial"/>
          <w:color w:val="587979"/>
          <w:sz w:val="24"/>
          <w:szCs w:val="24"/>
          <w:lang w:eastAsia="tr-TR"/>
        </w:rPr>
        <w:t xml:space="preserve"> davacı vekili temyiz etmiştir. </w:t>
      </w:r>
      <w:r w:rsidRPr="0053236C">
        <w:rPr>
          <w:rFonts w:ascii="Arial" w:eastAsia="Times New Roman" w:hAnsi="Arial" w:cs="Arial"/>
          <w:color w:val="587979"/>
          <w:sz w:val="24"/>
          <w:szCs w:val="24"/>
          <w:lang w:eastAsia="tr-TR"/>
        </w:rPr>
        <w:t xml:space="preserve">Kabul şekline göre davanın, davalı kooperatif yönetim kurulu kararının iptali biçiminde nitelendirilerek bu çerçevede değerlendirilip sonuçlandırılması doğru görülmemiştir. Dava, teknik anlamda yönetim kurulu kararının iptaline ilişkin olmayıp, davacı ortağın borç miktarının hesaplanması ve bildirimine ilişkin yönetim kurulu tasarrufunun geçersiz sayılarak gerçek borç miktarının belirlenmesi istenilmekle özde bir menfi tespit davası mahiyetindedir. </w:t>
      </w:r>
      <w:proofErr w:type="gramStart"/>
      <w:r w:rsidRPr="0053236C">
        <w:rPr>
          <w:rFonts w:ascii="Arial" w:eastAsia="Times New Roman" w:hAnsi="Arial" w:cs="Arial"/>
          <w:color w:val="587979"/>
          <w:sz w:val="24"/>
          <w:szCs w:val="24"/>
          <w:lang w:eastAsia="tr-TR"/>
        </w:rPr>
        <w:t xml:space="preserve">Ayrıca, davacının iki üniteye sahip ortak olduğunun tespiti de talep olunmuştur Bu durum karşısında, davacının öncelikle ortaklık kapsamının araştırılması, ardından 1994 yılı sonu itibari ile davalı kooperatife olan borç tutarının saptanması gerekirken, doğmamış haktan peşinen vazgeçilemeyeceği yolundaki evrensel hukuk ilkesi gözden kaçırılarak, davacının, şarta bağlı olarak yeniden üyeliğe kabulünün yapıldığı, 25.12.1994 tarihinde toplanan </w:t>
      </w:r>
      <w:proofErr w:type="spellStart"/>
      <w:r w:rsidRPr="0053236C">
        <w:rPr>
          <w:rFonts w:ascii="Arial" w:eastAsia="Times New Roman" w:hAnsi="Arial" w:cs="Arial"/>
          <w:color w:val="587979"/>
          <w:sz w:val="24"/>
          <w:szCs w:val="24"/>
          <w:lang w:eastAsia="tr-TR"/>
        </w:rPr>
        <w:t>kooperatifın</w:t>
      </w:r>
      <w:proofErr w:type="spellEnd"/>
      <w:r w:rsidRPr="0053236C">
        <w:rPr>
          <w:rFonts w:ascii="Arial" w:eastAsia="Times New Roman" w:hAnsi="Arial" w:cs="Arial"/>
          <w:color w:val="587979"/>
          <w:sz w:val="24"/>
          <w:szCs w:val="24"/>
          <w:lang w:eastAsia="tr-TR"/>
        </w:rPr>
        <w:t xml:space="preserve"> olağanüstü genel kurulunda hakkında yönetim kurulunca çıkarılacak borç miktarına itiraz etmeyeceği ve dava açmayacağına dair beyanına dayanılmak suretiyle sonradan çıkarılan borca karşı </w:t>
      </w:r>
      <w:r w:rsidRPr="0053236C">
        <w:rPr>
          <w:rFonts w:ascii="Arial" w:eastAsia="Times New Roman" w:hAnsi="Arial" w:cs="Arial"/>
          <w:color w:val="587979"/>
          <w:sz w:val="24"/>
          <w:szCs w:val="24"/>
          <w:lang w:eastAsia="tr-TR"/>
        </w:rPr>
        <w:lastRenderedPageBreak/>
        <w:t>dava hakkından feragat ettiğinden bahisle yazılı biçimde hüküm kurulması da doğru görülmediğinden, kararın bu yönler</w:t>
      </w:r>
      <w:r w:rsidR="009344D2">
        <w:rPr>
          <w:rFonts w:ascii="Arial" w:eastAsia="Times New Roman" w:hAnsi="Arial" w:cs="Arial"/>
          <w:color w:val="587979"/>
          <w:sz w:val="24"/>
          <w:szCs w:val="24"/>
          <w:lang w:eastAsia="tr-TR"/>
        </w:rPr>
        <w:t xml:space="preserve">den dahi bozulması gerekmiştir. </w:t>
      </w:r>
      <w:proofErr w:type="gramEnd"/>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11.HD. 14.10.1997 E.1997/4264 K.1997/7002</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 xml:space="preserve">YARGITAY 13.HUKUK </w:t>
      </w:r>
      <w:r>
        <w:rPr>
          <w:rFonts w:ascii="Arial" w:eastAsia="Times New Roman" w:hAnsi="Arial" w:cs="Arial"/>
          <w:color w:val="587979"/>
          <w:sz w:val="24"/>
          <w:szCs w:val="24"/>
          <w:lang w:eastAsia="tr-TR"/>
        </w:rPr>
        <w:t xml:space="preserve">DAİRESİ </w:t>
      </w:r>
      <w:r w:rsidRPr="0053236C">
        <w:rPr>
          <w:rFonts w:ascii="Arial" w:eastAsia="Times New Roman" w:hAnsi="Arial" w:cs="Arial"/>
          <w:color w:val="587979"/>
          <w:sz w:val="24"/>
          <w:szCs w:val="24"/>
          <w:lang w:eastAsia="tr-TR"/>
        </w:rPr>
        <w:t>T. 11.10.</w:t>
      </w:r>
      <w:proofErr w:type="gramStart"/>
      <w:r w:rsidRPr="0053236C">
        <w:rPr>
          <w:rFonts w:ascii="Arial" w:eastAsia="Times New Roman" w:hAnsi="Arial" w:cs="Arial"/>
          <w:color w:val="587979"/>
          <w:sz w:val="24"/>
          <w:szCs w:val="24"/>
          <w:lang w:eastAsia="tr-TR"/>
        </w:rPr>
        <w:t xml:space="preserve">2004 </w:t>
      </w:r>
      <w:r>
        <w:rPr>
          <w:rFonts w:ascii="Arial" w:eastAsia="Times New Roman" w:hAnsi="Arial" w:cs="Arial"/>
          <w:color w:val="587979"/>
          <w:sz w:val="24"/>
          <w:szCs w:val="24"/>
          <w:lang w:eastAsia="tr-TR"/>
        </w:rPr>
        <w:t xml:space="preserve"> </w:t>
      </w:r>
      <w:r w:rsidRPr="0053236C">
        <w:rPr>
          <w:rFonts w:ascii="Arial" w:eastAsia="Times New Roman" w:hAnsi="Arial" w:cs="Arial"/>
          <w:color w:val="587979"/>
          <w:sz w:val="24"/>
          <w:szCs w:val="24"/>
          <w:lang w:eastAsia="tr-TR"/>
        </w:rPr>
        <w:t>E</w:t>
      </w:r>
      <w:proofErr w:type="gramEnd"/>
      <w:r w:rsidRPr="0053236C">
        <w:rPr>
          <w:rFonts w:ascii="Arial" w:eastAsia="Times New Roman" w:hAnsi="Arial" w:cs="Arial"/>
          <w:color w:val="587979"/>
          <w:sz w:val="24"/>
          <w:szCs w:val="24"/>
          <w:lang w:eastAsia="tr-TR"/>
        </w:rPr>
        <w:t>.2004/6611 K.2004/14120</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DOĞMAMIŞ HAKTAN FERAGAT EDİLEMEZ</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Özet: Taraflar arasındaki sözleşmede her ne kadar cezai şartın fahiş olmadığına ilişkin hüküm bulunduğu iddia edilmiş ise de, doğmamış haktan feragat edilemeyeceğinden bu husus araştırılmalıdır. Mahkemece hükmedilen cezai şartın fahiş olup olmadığı tartışılmalı, şayet fahiş görülür ise indirilecek miktar belirlenip sonucuna uygun bir karar verilmelidir.</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 xml:space="preserve">Davacı doktor, laborant olan davalı ile tıbbi tahlil laboratuarı açtıklarını, ancak davalının kural dışı eylemlerini gördüğünü, kendisine ödemesi gereken aylık ücreti de ödemediğini öne sürerek, 4.500.000.000.- Lira ücret </w:t>
      </w:r>
      <w:proofErr w:type="gramStart"/>
      <w:r w:rsidRPr="0053236C">
        <w:rPr>
          <w:rFonts w:ascii="Arial" w:eastAsia="Times New Roman" w:hAnsi="Arial" w:cs="Arial"/>
          <w:color w:val="587979"/>
          <w:sz w:val="24"/>
          <w:szCs w:val="24"/>
          <w:lang w:eastAsia="tr-TR"/>
        </w:rPr>
        <w:t>ile,</w:t>
      </w:r>
      <w:proofErr w:type="gramEnd"/>
      <w:r w:rsidRPr="0053236C">
        <w:rPr>
          <w:rFonts w:ascii="Arial" w:eastAsia="Times New Roman" w:hAnsi="Arial" w:cs="Arial"/>
          <w:color w:val="587979"/>
          <w:sz w:val="24"/>
          <w:szCs w:val="24"/>
          <w:lang w:eastAsia="tr-TR"/>
        </w:rPr>
        <w:t xml:space="preserve"> 5.000.000.000.- Lira manevi tazminatın tahsilin</w:t>
      </w:r>
      <w:r>
        <w:rPr>
          <w:rFonts w:ascii="Arial" w:eastAsia="Times New Roman" w:hAnsi="Arial" w:cs="Arial"/>
          <w:color w:val="587979"/>
          <w:sz w:val="24"/>
          <w:szCs w:val="24"/>
          <w:lang w:eastAsia="tr-TR"/>
        </w:rPr>
        <w:t xml:space="preserve">e karar verilmesini istemiştir. </w:t>
      </w:r>
      <w:r w:rsidRPr="0053236C">
        <w:rPr>
          <w:rFonts w:ascii="Arial" w:eastAsia="Times New Roman" w:hAnsi="Arial" w:cs="Arial"/>
          <w:color w:val="587979"/>
          <w:sz w:val="24"/>
          <w:szCs w:val="24"/>
          <w:lang w:eastAsia="tr-TR"/>
        </w:rPr>
        <w:t>Davalı davanın reddini savunmuş, açtığı ve bu dava ile birleşen davası ile başka bir işyeri açan davacının haksız olduğunu ileri sürerek, sözleşme gereğince 5.000.000.000.- Lira maddi tazminat ile 5.000.000.000.- Lira manevi tazminatın tahsiline karar verilmesini istemiştir.</w:t>
      </w:r>
      <w:r w:rsidRPr="0053236C">
        <w:rPr>
          <w:rFonts w:ascii="Arial" w:eastAsia="Times New Roman" w:hAnsi="Arial" w:cs="Arial"/>
          <w:color w:val="587979"/>
          <w:sz w:val="24"/>
          <w:szCs w:val="24"/>
          <w:lang w:eastAsia="tr-TR"/>
        </w:rPr>
        <w:br/>
        <w:t xml:space="preserve">Davacı, hakkında açılıp bu dava ile birleşen davanın reddini savunmuştur. Mahkemece, dava konusu işyerindeki tabelanın davalı-birleşen dava davacısı tarafından kullanılmasının men'ine, ruhsatın davacı-birleşen dava davalısına iadesine, birleştirilen davada 5.000.000.000.- Lira cezai şartın davacı birleşen dava davalısı </w:t>
      </w:r>
      <w:proofErr w:type="spellStart"/>
      <w:r w:rsidRPr="0053236C">
        <w:rPr>
          <w:rFonts w:ascii="Arial" w:eastAsia="Times New Roman" w:hAnsi="Arial" w:cs="Arial"/>
          <w:color w:val="587979"/>
          <w:sz w:val="24"/>
          <w:szCs w:val="24"/>
          <w:lang w:eastAsia="tr-TR"/>
        </w:rPr>
        <w:t>H'den</w:t>
      </w:r>
      <w:proofErr w:type="spellEnd"/>
      <w:r w:rsidRPr="0053236C">
        <w:rPr>
          <w:rFonts w:ascii="Arial" w:eastAsia="Times New Roman" w:hAnsi="Arial" w:cs="Arial"/>
          <w:color w:val="587979"/>
          <w:sz w:val="24"/>
          <w:szCs w:val="24"/>
          <w:lang w:eastAsia="tr-TR"/>
        </w:rPr>
        <w:t xml:space="preserve"> tahsiline, her iki tarafın fazla taleplerinin reddine karar verilmiş; hüküm davacı-birleşen dava davalıs</w:t>
      </w:r>
      <w:r>
        <w:rPr>
          <w:rFonts w:ascii="Arial" w:eastAsia="Times New Roman" w:hAnsi="Arial" w:cs="Arial"/>
          <w:color w:val="587979"/>
          <w:sz w:val="24"/>
          <w:szCs w:val="24"/>
          <w:lang w:eastAsia="tr-TR"/>
        </w:rPr>
        <w:t xml:space="preserve">ı tarafından temyiz edilmiştir. </w:t>
      </w:r>
      <w:r w:rsidRPr="0053236C">
        <w:rPr>
          <w:rFonts w:ascii="Arial" w:eastAsia="Times New Roman" w:hAnsi="Arial" w:cs="Arial"/>
          <w:color w:val="587979"/>
          <w:sz w:val="24"/>
          <w:szCs w:val="24"/>
          <w:lang w:eastAsia="tr-TR"/>
        </w:rPr>
        <w:t>Mahkemece, davacı-birleşen dava davalısının sözleşme devam ederken ikinci bir işyeri açtığı gerekçesiyle, sözleşmede belirlenen 5.000.000.000.- Lira maddi tazminatın davacı-karşı davalıdan tahsiline karar verilmiştir. Tarafların sözleşmede kararlaştırdıkları bu tazminat mahiyeti itibariyle sözleşmeye aykırı davranışı engellemek amacı ile konulmuş cezai bir müeyyide, yani cezai şarttır. Ancak, mahkemece B.K.'</w:t>
      </w:r>
      <w:proofErr w:type="spellStart"/>
      <w:r w:rsidRPr="0053236C">
        <w:rPr>
          <w:rFonts w:ascii="Arial" w:eastAsia="Times New Roman" w:hAnsi="Arial" w:cs="Arial"/>
          <w:color w:val="587979"/>
          <w:sz w:val="24"/>
          <w:szCs w:val="24"/>
          <w:lang w:eastAsia="tr-TR"/>
        </w:rPr>
        <w:t>nun</w:t>
      </w:r>
      <w:proofErr w:type="spellEnd"/>
      <w:r w:rsidRPr="0053236C">
        <w:rPr>
          <w:rFonts w:ascii="Arial" w:eastAsia="Times New Roman" w:hAnsi="Arial" w:cs="Arial"/>
          <w:color w:val="587979"/>
          <w:sz w:val="24"/>
          <w:szCs w:val="24"/>
          <w:lang w:eastAsia="tr-TR"/>
        </w:rPr>
        <w:t xml:space="preserve"> 161/son maddesi gereğince cezai şart olarak hükmedilen bu miktarın fahiş olup olmadığı tartışılmamıştır. Her ne kadar davalı-karşı davacı sözleşmenin 7.maddesinde bu cezai şartın fahiş olmadığına dair hüküm bulunduğunu belirtmiş ise de; doğmamış bir haktan peşinen feragat edilemeyeceğinden, sözleşmenin bu hükmü geçersizdir. Mahkemece hükmedilen cezai şartın fahiş olup olmadığı tartışılmalı, şayet fahiş görülür ise indirilecek miktar belirlenip sonucuna uygun bir karar verilmelidir. Eksik incelemeyle yazılı şekilde hükmedilmesi usul ve yasay</w:t>
      </w:r>
      <w:r>
        <w:rPr>
          <w:rFonts w:ascii="Arial" w:eastAsia="Times New Roman" w:hAnsi="Arial" w:cs="Arial"/>
          <w:color w:val="587979"/>
          <w:sz w:val="24"/>
          <w:szCs w:val="24"/>
          <w:lang w:eastAsia="tr-TR"/>
        </w:rPr>
        <w:t xml:space="preserve">a aykırı olup, bozma nedenidir. </w:t>
      </w:r>
      <w:r w:rsidRPr="0053236C">
        <w:rPr>
          <w:rFonts w:ascii="Arial" w:eastAsia="Times New Roman" w:hAnsi="Arial" w:cs="Arial"/>
          <w:color w:val="587979"/>
          <w:sz w:val="24"/>
          <w:szCs w:val="24"/>
          <w:lang w:eastAsia="tr-TR"/>
        </w:rPr>
        <w:t>13. HD.11.10.2004 E.2004/6611 K.2004/14120</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Pr>
          <w:rFonts w:ascii="Arial" w:eastAsia="Times New Roman" w:hAnsi="Arial" w:cs="Arial"/>
          <w:color w:val="587979"/>
          <w:sz w:val="24"/>
          <w:szCs w:val="24"/>
          <w:lang w:eastAsia="tr-TR"/>
        </w:rPr>
        <w:t xml:space="preserve">YARGITAY HUKUK GENEL KURULU </w:t>
      </w:r>
      <w:r w:rsidRPr="0053236C">
        <w:rPr>
          <w:rFonts w:ascii="Arial" w:eastAsia="Times New Roman" w:hAnsi="Arial" w:cs="Arial"/>
          <w:color w:val="587979"/>
          <w:sz w:val="24"/>
          <w:szCs w:val="24"/>
          <w:lang w:eastAsia="tr-TR"/>
        </w:rPr>
        <w:t>T. 31.03.1993 E.1992/16-</w:t>
      </w:r>
      <w:proofErr w:type="gramStart"/>
      <w:r w:rsidRPr="0053236C">
        <w:rPr>
          <w:rFonts w:ascii="Arial" w:eastAsia="Times New Roman" w:hAnsi="Arial" w:cs="Arial"/>
          <w:color w:val="587979"/>
          <w:sz w:val="24"/>
          <w:szCs w:val="24"/>
          <w:lang w:eastAsia="tr-TR"/>
        </w:rPr>
        <w:t xml:space="preserve">759 </w:t>
      </w:r>
      <w:r>
        <w:rPr>
          <w:rFonts w:ascii="Arial" w:eastAsia="Times New Roman" w:hAnsi="Arial" w:cs="Arial"/>
          <w:color w:val="587979"/>
          <w:sz w:val="24"/>
          <w:szCs w:val="24"/>
          <w:lang w:eastAsia="tr-TR"/>
        </w:rPr>
        <w:t xml:space="preserve"> </w:t>
      </w:r>
      <w:r w:rsidRPr="0053236C">
        <w:rPr>
          <w:rFonts w:ascii="Arial" w:eastAsia="Times New Roman" w:hAnsi="Arial" w:cs="Arial"/>
          <w:color w:val="587979"/>
          <w:sz w:val="24"/>
          <w:szCs w:val="24"/>
          <w:lang w:eastAsia="tr-TR"/>
        </w:rPr>
        <w:t>K</w:t>
      </w:r>
      <w:proofErr w:type="gramEnd"/>
      <w:r w:rsidRPr="0053236C">
        <w:rPr>
          <w:rFonts w:ascii="Arial" w:eastAsia="Times New Roman" w:hAnsi="Arial" w:cs="Arial"/>
          <w:color w:val="587979"/>
          <w:sz w:val="24"/>
          <w:szCs w:val="24"/>
          <w:lang w:eastAsia="tr-TR"/>
        </w:rPr>
        <w:t>.1993/132</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DOĞMAMIŞ HAKTAN FERAGAT HUKUKİ SONUÇ DOĞURMAZ</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proofErr w:type="gramStart"/>
      <w:r w:rsidRPr="0053236C">
        <w:rPr>
          <w:rFonts w:ascii="Arial" w:eastAsia="Times New Roman" w:hAnsi="Arial" w:cs="Arial"/>
          <w:color w:val="587979"/>
          <w:sz w:val="24"/>
          <w:szCs w:val="24"/>
          <w:lang w:eastAsia="tr-TR"/>
        </w:rPr>
        <w:t>Özet : Kadastro</w:t>
      </w:r>
      <w:proofErr w:type="gramEnd"/>
      <w:r w:rsidRPr="0053236C">
        <w:rPr>
          <w:rFonts w:ascii="Arial" w:eastAsia="Times New Roman" w:hAnsi="Arial" w:cs="Arial"/>
          <w:color w:val="587979"/>
          <w:sz w:val="24"/>
          <w:szCs w:val="24"/>
          <w:lang w:eastAsia="tr-TR"/>
        </w:rPr>
        <w:t xml:space="preserve"> Komisyonu tarafından karar verilmedikçe 3402 sayılı Kadastro Kanunun geçici 5. maddesi gereğince doğrudan Kadastro mahkemesi</w:t>
      </w:r>
      <w:r>
        <w:rPr>
          <w:rFonts w:ascii="Arial" w:eastAsia="Times New Roman" w:hAnsi="Arial" w:cs="Arial"/>
          <w:color w:val="587979"/>
          <w:sz w:val="24"/>
          <w:szCs w:val="24"/>
          <w:lang w:eastAsia="tr-TR"/>
        </w:rPr>
        <w:t xml:space="preserve">ne dava açması mümkün değildir. </w:t>
      </w:r>
      <w:r w:rsidRPr="0053236C">
        <w:rPr>
          <w:rFonts w:ascii="Arial" w:eastAsia="Times New Roman" w:hAnsi="Arial" w:cs="Arial"/>
          <w:color w:val="587979"/>
          <w:sz w:val="24"/>
          <w:szCs w:val="24"/>
          <w:lang w:eastAsia="tr-TR"/>
        </w:rPr>
        <w:t xml:space="preserve">Davacı, yasal </w:t>
      </w:r>
      <w:proofErr w:type="gramStart"/>
      <w:r w:rsidRPr="0053236C">
        <w:rPr>
          <w:rFonts w:ascii="Arial" w:eastAsia="Times New Roman" w:hAnsi="Arial" w:cs="Arial"/>
          <w:color w:val="587979"/>
          <w:sz w:val="24"/>
          <w:szCs w:val="24"/>
          <w:lang w:eastAsia="tr-TR"/>
        </w:rPr>
        <w:t>prosedüre</w:t>
      </w:r>
      <w:proofErr w:type="gramEnd"/>
      <w:r w:rsidRPr="0053236C">
        <w:rPr>
          <w:rFonts w:ascii="Arial" w:eastAsia="Times New Roman" w:hAnsi="Arial" w:cs="Arial"/>
          <w:color w:val="587979"/>
          <w:sz w:val="24"/>
          <w:szCs w:val="24"/>
          <w:lang w:eastAsia="tr-TR"/>
        </w:rPr>
        <w:t xml:space="preserve"> uygun dava açmadığını </w:t>
      </w:r>
      <w:r w:rsidRPr="0053236C">
        <w:rPr>
          <w:rFonts w:ascii="Arial" w:eastAsia="Times New Roman" w:hAnsi="Arial" w:cs="Arial"/>
          <w:color w:val="587979"/>
          <w:sz w:val="24"/>
          <w:szCs w:val="24"/>
          <w:lang w:eastAsia="tr-TR"/>
        </w:rPr>
        <w:lastRenderedPageBreak/>
        <w:t>öğrenince, erken açtığı davayı yürütmek istememiş ve davadan feragat etmiştir. Doğmayan bir haktan feragat hukuken sonuç doğurmaz</w:t>
      </w:r>
      <w:proofErr w:type="gramStart"/>
      <w:r w:rsidRPr="0053236C">
        <w:rPr>
          <w:rFonts w:ascii="Arial" w:eastAsia="Times New Roman" w:hAnsi="Arial" w:cs="Arial"/>
          <w:color w:val="587979"/>
          <w:sz w:val="24"/>
          <w:szCs w:val="24"/>
          <w:lang w:eastAsia="tr-TR"/>
        </w:rPr>
        <w:t>..</w:t>
      </w:r>
      <w:proofErr w:type="gramEnd"/>
    </w:p>
    <w:p w:rsid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 xml:space="preserve">Taraflar arasındaki "kadastro tespitine itiraz" davasından dolayı yapılan yargılama sonunda; Ceyhan 2. Kadastro Mahkemesi'nce davanın kabulüne dair verilen 19.10.1990 gün ve 1989/3 E-1990/116 sayılı kararın incelenmesi davalı vekili </w:t>
      </w:r>
      <w:r>
        <w:rPr>
          <w:rFonts w:ascii="Arial" w:eastAsia="Times New Roman" w:hAnsi="Arial" w:cs="Arial"/>
          <w:color w:val="587979"/>
          <w:sz w:val="24"/>
          <w:szCs w:val="24"/>
          <w:lang w:eastAsia="tr-TR"/>
        </w:rPr>
        <w:t xml:space="preserve">tarafından istenilmesi üzerine; </w:t>
      </w:r>
      <w:r w:rsidRPr="0053236C">
        <w:rPr>
          <w:rFonts w:ascii="Arial" w:eastAsia="Times New Roman" w:hAnsi="Arial" w:cs="Arial"/>
          <w:color w:val="587979"/>
          <w:sz w:val="24"/>
          <w:szCs w:val="24"/>
          <w:lang w:eastAsia="tr-TR"/>
        </w:rPr>
        <w:t>Yargıtay 16. Hukuk Dairesi'nin 24.1.1992 gün ve 1991/5715 E-1992-/664 K. sayılı ilâ</w:t>
      </w:r>
      <w:r>
        <w:rPr>
          <w:rFonts w:ascii="Arial" w:eastAsia="Times New Roman" w:hAnsi="Arial" w:cs="Arial"/>
          <w:color w:val="587979"/>
          <w:sz w:val="24"/>
          <w:szCs w:val="24"/>
          <w:lang w:eastAsia="tr-TR"/>
        </w:rPr>
        <w:t xml:space="preserve">mı: </w:t>
      </w:r>
      <w:proofErr w:type="gramStart"/>
      <w:r w:rsidRPr="0053236C">
        <w:rPr>
          <w:rFonts w:ascii="Arial" w:eastAsia="Times New Roman" w:hAnsi="Arial" w:cs="Arial"/>
          <w:color w:val="587979"/>
          <w:sz w:val="24"/>
          <w:szCs w:val="24"/>
          <w:lang w:eastAsia="tr-TR"/>
        </w:rPr>
        <w:t>(</w:t>
      </w:r>
      <w:proofErr w:type="gramEnd"/>
      <w:r w:rsidRPr="0053236C">
        <w:rPr>
          <w:rFonts w:ascii="Arial" w:eastAsia="Times New Roman" w:hAnsi="Arial" w:cs="Arial"/>
          <w:color w:val="587979"/>
          <w:sz w:val="24"/>
          <w:szCs w:val="24"/>
          <w:lang w:eastAsia="tr-TR"/>
        </w:rPr>
        <w:t xml:space="preserve"> ... Muteriz kadastro tespitine karşı usulen itiraz etmiştir. İtiraz hakkında kadastro komisyonunca herhangi bir karar verilmeksizin ve tutanak askıya çıkarıldığında doğrudan mahkemeye başvurarak 29.6.1987 tarihli dilekçe ile dava açmıştır. Davacı davanın 13.12.1988 tarihli oturumda davadan feragat ettiğini beyanla duruşma tutanağını imzalamıştır. Mahkemece önceki davada yapılan feragatin davacıyı bağladığı kabul edilerek hüküm kurulmuştur. Kadastro komisyonu 13.1.1989 tarihli kararıyla itirazı kabul ederek tespiti değiştirmiş, bu karara karşı tespit maliki Beled</w:t>
      </w:r>
      <w:r>
        <w:rPr>
          <w:rFonts w:ascii="Arial" w:eastAsia="Times New Roman" w:hAnsi="Arial" w:cs="Arial"/>
          <w:color w:val="587979"/>
          <w:sz w:val="24"/>
          <w:szCs w:val="24"/>
          <w:lang w:eastAsia="tr-TR"/>
        </w:rPr>
        <w:t xml:space="preserve">iye tarafından dava açılmıştır. </w:t>
      </w:r>
      <w:r w:rsidRPr="0053236C">
        <w:rPr>
          <w:rFonts w:ascii="Arial" w:eastAsia="Times New Roman" w:hAnsi="Arial" w:cs="Arial"/>
          <w:color w:val="587979"/>
          <w:sz w:val="24"/>
          <w:szCs w:val="24"/>
          <w:lang w:eastAsia="tr-TR"/>
        </w:rPr>
        <w:t xml:space="preserve">Kadastro komisyonu tarafından karar verilmedikçe 3402 sayılı Kadastro Kanunu'nun geçici 5. maddesi gereğince doğrudan kadastro mahkemesine dava açılması mümkün değildir. Davacı yasal </w:t>
      </w:r>
      <w:proofErr w:type="gramStart"/>
      <w:r w:rsidRPr="0053236C">
        <w:rPr>
          <w:rFonts w:ascii="Arial" w:eastAsia="Times New Roman" w:hAnsi="Arial" w:cs="Arial"/>
          <w:color w:val="587979"/>
          <w:sz w:val="24"/>
          <w:szCs w:val="24"/>
          <w:lang w:eastAsia="tr-TR"/>
        </w:rPr>
        <w:t>prosedüre</w:t>
      </w:r>
      <w:proofErr w:type="gramEnd"/>
      <w:r w:rsidRPr="0053236C">
        <w:rPr>
          <w:rFonts w:ascii="Arial" w:eastAsia="Times New Roman" w:hAnsi="Arial" w:cs="Arial"/>
          <w:color w:val="587979"/>
          <w:sz w:val="24"/>
          <w:szCs w:val="24"/>
          <w:lang w:eastAsia="tr-TR"/>
        </w:rPr>
        <w:t xml:space="preserve"> uygun dava açmadığını öğrenince erken açtığı davayı yürütmek istememiş ve davadan feragat etmiştir. Bir başka anlatımla davacının amacı 409 ada, 43 sayılı parsele ilişkin hakkın özünden feragat etmek olmayıp yanlış açılan davayı ortadan kaldırmaktır. Davacı için Kadastro Kanunu hükümlerine göre dava hakkı doğmamıştır. Doğmayan bir haktan feragatte hukuken sonuç doğurmaz. Hal böyle olunca tarafların iddia ve savunmalarına ilişkin tüm deliller toplanarak ve birlikte değerlendirilerek uyuşmazlığın esastan çözümlenmesi gerekirken, davacının beyanına yanlış anlam verilerek yazılı şekilde karar verilmesi isabetsizdir </w:t>
      </w:r>
      <w:proofErr w:type="gramStart"/>
      <w:r w:rsidRPr="0053236C">
        <w:rPr>
          <w:rFonts w:ascii="Arial" w:eastAsia="Times New Roman" w:hAnsi="Arial" w:cs="Arial"/>
          <w:color w:val="587979"/>
          <w:sz w:val="24"/>
          <w:szCs w:val="24"/>
          <w:lang w:eastAsia="tr-TR"/>
        </w:rPr>
        <w:t>)</w:t>
      </w:r>
      <w:proofErr w:type="gramEnd"/>
      <w:r w:rsidRPr="0053236C">
        <w:rPr>
          <w:rFonts w:ascii="Arial" w:eastAsia="Times New Roman" w:hAnsi="Arial" w:cs="Arial"/>
          <w:color w:val="587979"/>
          <w:sz w:val="24"/>
          <w:szCs w:val="24"/>
          <w:lang w:eastAsia="tr-TR"/>
        </w:rPr>
        <w:t xml:space="preserve"> gerekçesiyle bozularak dosya yerine geri çevrilmekle yeniden yapılan yargılama sonunda; mahkemece önceki kararda </w:t>
      </w:r>
      <w:proofErr w:type="spellStart"/>
      <w:r w:rsidRPr="0053236C">
        <w:rPr>
          <w:rFonts w:ascii="Arial" w:eastAsia="Times New Roman" w:hAnsi="Arial" w:cs="Arial"/>
          <w:color w:val="587979"/>
          <w:sz w:val="24"/>
          <w:szCs w:val="24"/>
          <w:lang w:eastAsia="tr-TR"/>
        </w:rPr>
        <w:t>dir</w:t>
      </w:r>
      <w:r>
        <w:rPr>
          <w:rFonts w:ascii="Arial" w:eastAsia="Times New Roman" w:hAnsi="Arial" w:cs="Arial"/>
          <w:color w:val="587979"/>
          <w:sz w:val="24"/>
          <w:szCs w:val="24"/>
          <w:lang w:eastAsia="tr-TR"/>
        </w:rPr>
        <w:t>enilmiştir</w:t>
      </w:r>
      <w:proofErr w:type="spellEnd"/>
      <w:r>
        <w:rPr>
          <w:rFonts w:ascii="Arial" w:eastAsia="Times New Roman" w:hAnsi="Arial" w:cs="Arial"/>
          <w:color w:val="587979"/>
          <w:sz w:val="24"/>
          <w:szCs w:val="24"/>
          <w:lang w:eastAsia="tr-TR"/>
        </w:rPr>
        <w:t xml:space="preserve">. </w:t>
      </w:r>
    </w:p>
    <w:p w:rsid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YARG</w:t>
      </w:r>
      <w:r>
        <w:rPr>
          <w:rFonts w:ascii="Arial" w:eastAsia="Times New Roman" w:hAnsi="Arial" w:cs="Arial"/>
          <w:color w:val="587979"/>
          <w:sz w:val="24"/>
          <w:szCs w:val="24"/>
          <w:lang w:eastAsia="tr-TR"/>
        </w:rPr>
        <w:t xml:space="preserve">ITAY HUKUK GENEL KURULU KARARI: </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proofErr w:type="gramStart"/>
      <w:r w:rsidRPr="0053236C">
        <w:rPr>
          <w:rFonts w:ascii="Arial" w:eastAsia="Times New Roman" w:hAnsi="Arial" w:cs="Arial"/>
          <w:color w:val="587979"/>
          <w:sz w:val="24"/>
          <w:szCs w:val="24"/>
          <w:lang w:eastAsia="tr-TR"/>
        </w:rPr>
        <w:t>Hukuk Genel Kurulu'nca incelenerek direnme kararının süresinde temyiz edildiği anlaşıldıktan ve dosyadaki kâğıtlar okunduktan sonra gereği görüşüldü:</w:t>
      </w:r>
      <w:r w:rsidRPr="0053236C">
        <w:rPr>
          <w:rFonts w:ascii="Arial" w:eastAsia="Times New Roman" w:hAnsi="Arial" w:cs="Arial"/>
          <w:color w:val="587979"/>
          <w:sz w:val="24"/>
          <w:szCs w:val="24"/>
          <w:lang w:eastAsia="tr-TR"/>
        </w:rPr>
        <w:br/>
        <w:t xml:space="preserve">Tarafların karşılıklı iddia ve savunmalarına, dosyadaki tutanak ve kanıtlara, bozma kararında açıklanan gerektirici nedenlere göre, Hukuk Genel Kurulu'nca da benimsenen Özel Daire bozma kararına uyulmak gerekirken, önceki kararda </w:t>
      </w:r>
      <w:proofErr w:type="spellStart"/>
      <w:r w:rsidRPr="0053236C">
        <w:rPr>
          <w:rFonts w:ascii="Arial" w:eastAsia="Times New Roman" w:hAnsi="Arial" w:cs="Arial"/>
          <w:color w:val="587979"/>
          <w:sz w:val="24"/>
          <w:szCs w:val="24"/>
          <w:lang w:eastAsia="tr-TR"/>
        </w:rPr>
        <w:t>direnilmesi</w:t>
      </w:r>
      <w:proofErr w:type="spellEnd"/>
      <w:r w:rsidRPr="0053236C">
        <w:rPr>
          <w:rFonts w:ascii="Arial" w:eastAsia="Times New Roman" w:hAnsi="Arial" w:cs="Arial"/>
          <w:color w:val="587979"/>
          <w:sz w:val="24"/>
          <w:szCs w:val="24"/>
          <w:lang w:eastAsia="tr-TR"/>
        </w:rPr>
        <w:t xml:space="preserve"> usul ve yasaya aykırıdır. </w:t>
      </w:r>
      <w:proofErr w:type="gramEnd"/>
      <w:r w:rsidRPr="0053236C">
        <w:rPr>
          <w:rFonts w:ascii="Arial" w:eastAsia="Times New Roman" w:hAnsi="Arial" w:cs="Arial"/>
          <w:color w:val="587979"/>
          <w:sz w:val="24"/>
          <w:szCs w:val="24"/>
          <w:lang w:eastAsia="tr-TR"/>
        </w:rPr>
        <w:t>Bu nedenle direnme kararı bozulmalıdır.</w:t>
      </w:r>
      <w:r w:rsidRPr="0053236C">
        <w:rPr>
          <w:rFonts w:ascii="Arial" w:eastAsia="Times New Roman" w:hAnsi="Arial" w:cs="Arial"/>
          <w:color w:val="587979"/>
          <w:sz w:val="24"/>
          <w:szCs w:val="24"/>
          <w:lang w:eastAsia="tr-TR"/>
        </w:rPr>
        <w:br/>
        <w:t>HGK. 31.03.1993 E. 1992/16-759 K. 1993/132</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Pr>
          <w:rFonts w:ascii="Arial" w:eastAsia="Times New Roman" w:hAnsi="Arial" w:cs="Arial"/>
          <w:color w:val="587979"/>
          <w:sz w:val="24"/>
          <w:szCs w:val="24"/>
          <w:lang w:eastAsia="tr-TR"/>
        </w:rPr>
        <w:t xml:space="preserve">YARGITAY 15.HUKUK DAİRESİ </w:t>
      </w:r>
      <w:r w:rsidRPr="0053236C">
        <w:rPr>
          <w:rFonts w:ascii="Arial" w:eastAsia="Times New Roman" w:hAnsi="Arial" w:cs="Arial"/>
          <w:color w:val="587979"/>
          <w:sz w:val="24"/>
          <w:szCs w:val="24"/>
          <w:lang w:eastAsia="tr-TR"/>
        </w:rPr>
        <w:t>T. 04.04.2007 E.2006/1819 K.2007/2112</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 xml:space="preserve">DOĞMAMIŞ </w:t>
      </w:r>
      <w:r w:rsidR="009344D2">
        <w:rPr>
          <w:rFonts w:ascii="Arial" w:eastAsia="Times New Roman" w:hAnsi="Arial" w:cs="Arial"/>
          <w:color w:val="587979"/>
          <w:sz w:val="24"/>
          <w:szCs w:val="24"/>
          <w:lang w:eastAsia="tr-TR"/>
        </w:rPr>
        <w:t xml:space="preserve">BİR HAKTAN PEŞİNEN VAZGEÇİLEMEZ </w:t>
      </w:r>
      <w:r w:rsidRPr="0053236C">
        <w:rPr>
          <w:rFonts w:ascii="Arial" w:eastAsia="Times New Roman" w:hAnsi="Arial" w:cs="Arial"/>
          <w:color w:val="587979"/>
          <w:sz w:val="24"/>
          <w:szCs w:val="24"/>
          <w:lang w:eastAsia="tr-TR"/>
        </w:rPr>
        <w:t>FERAGAT TAR</w:t>
      </w:r>
      <w:r w:rsidR="009344D2">
        <w:rPr>
          <w:rFonts w:ascii="Arial" w:eastAsia="Times New Roman" w:hAnsi="Arial" w:cs="Arial"/>
          <w:color w:val="587979"/>
          <w:sz w:val="24"/>
          <w:szCs w:val="24"/>
          <w:lang w:eastAsia="tr-TR"/>
        </w:rPr>
        <w:t xml:space="preserve">İHİNDEN SONRA OLUŞAN ZARAR İÇİN </w:t>
      </w:r>
      <w:r w:rsidRPr="0053236C">
        <w:rPr>
          <w:rFonts w:ascii="Arial" w:eastAsia="Times New Roman" w:hAnsi="Arial" w:cs="Arial"/>
          <w:color w:val="587979"/>
          <w:sz w:val="24"/>
          <w:szCs w:val="24"/>
          <w:lang w:eastAsia="tr-TR"/>
        </w:rPr>
        <w:t>FERAGAT HÜKÜM DOĞURMAZ</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proofErr w:type="gramStart"/>
      <w:r w:rsidRPr="0053236C">
        <w:rPr>
          <w:rFonts w:ascii="Arial" w:eastAsia="Times New Roman" w:hAnsi="Arial" w:cs="Arial"/>
          <w:color w:val="587979"/>
          <w:sz w:val="24"/>
          <w:szCs w:val="24"/>
          <w:lang w:eastAsia="tr-TR"/>
        </w:rPr>
        <w:t>Özet : Doğmamış</w:t>
      </w:r>
      <w:proofErr w:type="gramEnd"/>
      <w:r w:rsidRPr="0053236C">
        <w:rPr>
          <w:rFonts w:ascii="Arial" w:eastAsia="Times New Roman" w:hAnsi="Arial" w:cs="Arial"/>
          <w:color w:val="587979"/>
          <w:sz w:val="24"/>
          <w:szCs w:val="24"/>
          <w:lang w:eastAsia="tr-TR"/>
        </w:rPr>
        <w:t xml:space="preserve"> bir haktan peşinen feragat edilemez. Feragat tarihinden sonra oluşan zarar için feragat hüküm doğurmayacağından zararın hesaplanarak</w:t>
      </w:r>
      <w:r>
        <w:rPr>
          <w:rFonts w:ascii="Arial" w:eastAsia="Times New Roman" w:hAnsi="Arial" w:cs="Arial"/>
          <w:color w:val="587979"/>
          <w:sz w:val="24"/>
          <w:szCs w:val="24"/>
          <w:lang w:eastAsia="tr-TR"/>
        </w:rPr>
        <w:t xml:space="preserve"> hüküm altına alınması gerekir. </w:t>
      </w:r>
      <w:proofErr w:type="gramStart"/>
      <w:r w:rsidRPr="0053236C">
        <w:rPr>
          <w:rFonts w:ascii="Arial" w:eastAsia="Times New Roman" w:hAnsi="Arial" w:cs="Arial"/>
          <w:color w:val="587979"/>
          <w:sz w:val="24"/>
          <w:szCs w:val="24"/>
          <w:lang w:eastAsia="tr-TR"/>
        </w:rPr>
        <w:t xml:space="preserve">Kat karşılığı inşaat sözleşmesi uyarınca yapımı yüklenilen inşaatın gecikmesi nedeniyle cezai şart ve kira kaybı zararının tahsili istemiyle açılan davada, davalı yüklenici, mal sahibi olan davacının gecikmeden kaynaklanan cezai şart ve gelir kaybına ilişkin feragat verdiğini ileri sürerek davanın </w:t>
      </w:r>
      <w:r w:rsidRPr="0053236C">
        <w:rPr>
          <w:rFonts w:ascii="Arial" w:eastAsia="Times New Roman" w:hAnsi="Arial" w:cs="Arial"/>
          <w:color w:val="587979"/>
          <w:sz w:val="24"/>
          <w:szCs w:val="24"/>
          <w:lang w:eastAsia="tr-TR"/>
        </w:rPr>
        <w:lastRenderedPageBreak/>
        <w:t>reddini istemiş ise de, feragat tarihinden sonra oluşan zarar için feragat hüküm doğurmayacağından zararın hesaplanarak hüküm altına alınması gerekir.</w:t>
      </w:r>
      <w:proofErr w:type="gramEnd"/>
    </w:p>
    <w:p w:rsidR="009344D2"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Dava, kat karşılığı inşaat sözleşmesi uyarınca yapımı yüklenilen inşaatın gecikmesi nedeniyle cezai şart ve kira kaybı zararının tahsili istemiyle açılmıştır.</w:t>
      </w:r>
      <w:r w:rsidRPr="0053236C">
        <w:rPr>
          <w:rFonts w:ascii="Arial" w:eastAsia="Times New Roman" w:hAnsi="Arial" w:cs="Arial"/>
          <w:color w:val="587979"/>
          <w:sz w:val="24"/>
          <w:szCs w:val="24"/>
          <w:lang w:eastAsia="tr-TR"/>
        </w:rPr>
        <w:br/>
        <w:t xml:space="preserve">Davalı gecikme olmadığını, kaldı ki davacının gecikme zararından </w:t>
      </w:r>
      <w:proofErr w:type="spellStart"/>
      <w:r w:rsidRPr="0053236C">
        <w:rPr>
          <w:rFonts w:ascii="Arial" w:eastAsia="Times New Roman" w:hAnsi="Arial" w:cs="Arial"/>
          <w:color w:val="587979"/>
          <w:sz w:val="24"/>
          <w:szCs w:val="24"/>
          <w:lang w:eastAsia="tr-TR"/>
        </w:rPr>
        <w:t>feragatı</w:t>
      </w:r>
      <w:proofErr w:type="spellEnd"/>
      <w:r w:rsidRPr="0053236C">
        <w:rPr>
          <w:rFonts w:ascii="Arial" w:eastAsia="Times New Roman" w:hAnsi="Arial" w:cs="Arial"/>
          <w:color w:val="587979"/>
          <w:sz w:val="24"/>
          <w:szCs w:val="24"/>
          <w:lang w:eastAsia="tr-TR"/>
        </w:rPr>
        <w:t xml:space="preserve"> bulunduğunu belirter</w:t>
      </w:r>
      <w:r w:rsidR="009344D2">
        <w:rPr>
          <w:rFonts w:ascii="Arial" w:eastAsia="Times New Roman" w:hAnsi="Arial" w:cs="Arial"/>
          <w:color w:val="587979"/>
          <w:sz w:val="24"/>
          <w:szCs w:val="24"/>
          <w:lang w:eastAsia="tr-TR"/>
        </w:rPr>
        <w:t xml:space="preserve">ek davanın reddini savunmuştur. </w:t>
      </w:r>
    </w:p>
    <w:p w:rsid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Mahkemece feragat nedeniyle davanın reddine karar verilmiş, karar davac</w:t>
      </w:r>
      <w:r>
        <w:rPr>
          <w:rFonts w:ascii="Arial" w:eastAsia="Times New Roman" w:hAnsi="Arial" w:cs="Arial"/>
          <w:color w:val="587979"/>
          <w:sz w:val="24"/>
          <w:szCs w:val="24"/>
          <w:lang w:eastAsia="tr-TR"/>
        </w:rPr>
        <w:t xml:space="preserve">ı tarafından temyiz edilmiştir. </w:t>
      </w:r>
      <w:r w:rsidRPr="0053236C">
        <w:rPr>
          <w:rFonts w:ascii="Arial" w:eastAsia="Times New Roman" w:hAnsi="Arial" w:cs="Arial"/>
          <w:color w:val="587979"/>
          <w:sz w:val="24"/>
          <w:szCs w:val="24"/>
          <w:lang w:eastAsia="tr-TR"/>
        </w:rPr>
        <w:t xml:space="preserve">Gerçekten dosyaya giren 16.09.2002 tarihli </w:t>
      </w:r>
      <w:proofErr w:type="spellStart"/>
      <w:r w:rsidRPr="0053236C">
        <w:rPr>
          <w:rFonts w:ascii="Arial" w:eastAsia="Times New Roman" w:hAnsi="Arial" w:cs="Arial"/>
          <w:color w:val="587979"/>
          <w:sz w:val="24"/>
          <w:szCs w:val="24"/>
          <w:lang w:eastAsia="tr-TR"/>
        </w:rPr>
        <w:t>Şekerbank</w:t>
      </w:r>
      <w:proofErr w:type="spellEnd"/>
      <w:r w:rsidRPr="0053236C">
        <w:rPr>
          <w:rFonts w:ascii="Arial" w:eastAsia="Times New Roman" w:hAnsi="Arial" w:cs="Arial"/>
          <w:color w:val="587979"/>
          <w:sz w:val="24"/>
          <w:szCs w:val="24"/>
          <w:lang w:eastAsia="tr-TR"/>
        </w:rPr>
        <w:t xml:space="preserve"> Genel Müdürlüğü'ne hitaben yazılan belgede, mal sahibinin </w:t>
      </w:r>
      <w:proofErr w:type="spellStart"/>
      <w:r w:rsidRPr="0053236C">
        <w:rPr>
          <w:rFonts w:ascii="Arial" w:eastAsia="Times New Roman" w:hAnsi="Arial" w:cs="Arial"/>
          <w:color w:val="587979"/>
          <w:sz w:val="24"/>
          <w:szCs w:val="24"/>
          <w:lang w:eastAsia="tr-TR"/>
        </w:rPr>
        <w:t>iyiniyetli</w:t>
      </w:r>
      <w:proofErr w:type="spellEnd"/>
      <w:r w:rsidRPr="0053236C">
        <w:rPr>
          <w:rFonts w:ascii="Arial" w:eastAsia="Times New Roman" w:hAnsi="Arial" w:cs="Arial"/>
          <w:color w:val="587979"/>
          <w:sz w:val="24"/>
          <w:szCs w:val="24"/>
          <w:lang w:eastAsia="tr-TR"/>
        </w:rPr>
        <w:t xml:space="preserve"> olarak kira hakkından feragat ettiği, kooperatiften ileride herhangi bir tazminat talebinde bulunmayacağı belirtilmiş ve taraflarca imzalanmıştır. Davacı arsa sahibi imzasını ve belge içeriğini </w:t>
      </w:r>
      <w:proofErr w:type="gramStart"/>
      <w:r w:rsidRPr="0053236C">
        <w:rPr>
          <w:rFonts w:ascii="Arial" w:eastAsia="Times New Roman" w:hAnsi="Arial" w:cs="Arial"/>
          <w:color w:val="587979"/>
          <w:sz w:val="24"/>
          <w:szCs w:val="24"/>
          <w:lang w:eastAsia="tr-TR"/>
        </w:rPr>
        <w:t>inkar</w:t>
      </w:r>
      <w:proofErr w:type="gramEnd"/>
      <w:r w:rsidRPr="0053236C">
        <w:rPr>
          <w:rFonts w:ascii="Arial" w:eastAsia="Times New Roman" w:hAnsi="Arial" w:cs="Arial"/>
          <w:color w:val="587979"/>
          <w:sz w:val="24"/>
          <w:szCs w:val="24"/>
          <w:lang w:eastAsia="tr-TR"/>
        </w:rPr>
        <w:t xml:space="preserve"> etmiş değildir. Ancak inşaat bu tarihten sonra da tamamlanıp teslim gerçekleşmediğinden davacının gecikme zararının bulunduğu ortadadır. Feragat tarihinden sonra oluşan gecikme zararı için henüz doğmamış bir haktan peşinen feragat edilemeyeceğine göre davacı zararı hesaplanıp talep gözetilerek hüküm altına alınmalıdır. Bu hususlar üzerinde durulmadan eksik inceleme ve hukuki değerlendirmede yanılgıya düşülerek davanın reddi doğru olmamış,</w:t>
      </w:r>
      <w:r>
        <w:rPr>
          <w:rFonts w:ascii="Arial" w:eastAsia="Times New Roman" w:hAnsi="Arial" w:cs="Arial"/>
          <w:color w:val="587979"/>
          <w:sz w:val="24"/>
          <w:szCs w:val="24"/>
          <w:lang w:eastAsia="tr-TR"/>
        </w:rPr>
        <w:t xml:space="preserve"> kararın bozulması gerekmiştir. </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15. HD. 04.04.2007 E. 2006/1819 K. 2007/2112</w:t>
      </w:r>
      <w:r>
        <w:rPr>
          <w:rFonts w:ascii="Arial" w:eastAsia="Times New Roman" w:hAnsi="Arial" w:cs="Arial"/>
          <w:color w:val="587979"/>
          <w:sz w:val="24"/>
          <w:szCs w:val="24"/>
          <w:lang w:eastAsia="tr-TR"/>
        </w:rPr>
        <w:t xml:space="preserve"> YARGITAY 2.HUKUK DAİRESİ </w:t>
      </w:r>
      <w:r w:rsidRPr="0053236C">
        <w:rPr>
          <w:rFonts w:ascii="Arial" w:eastAsia="Times New Roman" w:hAnsi="Arial" w:cs="Arial"/>
          <w:color w:val="587979"/>
          <w:sz w:val="24"/>
          <w:szCs w:val="24"/>
          <w:lang w:eastAsia="tr-TR"/>
        </w:rPr>
        <w:t>T. 24.02.2003 E.2003/1076 K.2003/2320</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Pr>
          <w:rFonts w:ascii="Arial" w:eastAsia="Times New Roman" w:hAnsi="Arial" w:cs="Arial"/>
          <w:color w:val="587979"/>
          <w:sz w:val="24"/>
          <w:szCs w:val="24"/>
          <w:lang w:eastAsia="tr-TR"/>
        </w:rPr>
        <w:t xml:space="preserve">HAKKIN DOĞUMUNDAN ÖNCE FERAGAT </w:t>
      </w:r>
      <w:proofErr w:type="gramStart"/>
      <w:r w:rsidRPr="0053236C">
        <w:rPr>
          <w:rFonts w:ascii="Arial" w:eastAsia="Times New Roman" w:hAnsi="Arial" w:cs="Arial"/>
          <w:color w:val="587979"/>
          <w:sz w:val="24"/>
          <w:szCs w:val="24"/>
          <w:lang w:eastAsia="tr-TR"/>
        </w:rPr>
        <w:t xml:space="preserve">GEÇERLİ </w:t>
      </w:r>
      <w:r>
        <w:rPr>
          <w:rFonts w:ascii="Arial" w:eastAsia="Times New Roman" w:hAnsi="Arial" w:cs="Arial"/>
          <w:color w:val="587979"/>
          <w:sz w:val="24"/>
          <w:szCs w:val="24"/>
          <w:lang w:eastAsia="tr-TR"/>
        </w:rPr>
        <w:t xml:space="preserve"> </w:t>
      </w:r>
      <w:r w:rsidRPr="0053236C">
        <w:rPr>
          <w:rFonts w:ascii="Arial" w:eastAsia="Times New Roman" w:hAnsi="Arial" w:cs="Arial"/>
          <w:color w:val="587979"/>
          <w:sz w:val="24"/>
          <w:szCs w:val="24"/>
          <w:lang w:eastAsia="tr-TR"/>
        </w:rPr>
        <w:t>DEĞİLDİR</w:t>
      </w:r>
      <w:proofErr w:type="gramEnd"/>
    </w:p>
    <w:p w:rsid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proofErr w:type="gramStart"/>
      <w:r w:rsidRPr="0053236C">
        <w:rPr>
          <w:rFonts w:ascii="Arial" w:eastAsia="Times New Roman" w:hAnsi="Arial" w:cs="Arial"/>
          <w:color w:val="587979"/>
          <w:sz w:val="24"/>
          <w:szCs w:val="24"/>
          <w:lang w:eastAsia="tr-TR"/>
        </w:rPr>
        <w:t>Özet :Boşanma</w:t>
      </w:r>
      <w:proofErr w:type="gramEnd"/>
      <w:r w:rsidRPr="0053236C">
        <w:rPr>
          <w:rFonts w:ascii="Arial" w:eastAsia="Times New Roman" w:hAnsi="Arial" w:cs="Arial"/>
          <w:color w:val="587979"/>
          <w:sz w:val="24"/>
          <w:szCs w:val="24"/>
          <w:lang w:eastAsia="tr-TR"/>
        </w:rPr>
        <w:t xml:space="preserve"> davasında tazminat ve nafaka talebinden vazgeçildiğine ilişin beyan, hakkın doğumundan önce feragat mümkün olmadığından geçerli değildir.</w:t>
      </w:r>
      <w:r w:rsidRPr="0053236C">
        <w:rPr>
          <w:rFonts w:ascii="Arial" w:eastAsia="Times New Roman" w:hAnsi="Arial" w:cs="Arial"/>
          <w:color w:val="587979"/>
          <w:sz w:val="24"/>
          <w:szCs w:val="24"/>
          <w:lang w:eastAsia="tr-TR"/>
        </w:rPr>
        <w:br/>
        <w:t xml:space="preserve">Davacının boşanma davası sırasında tazminat ve nafaka talebinden feragat ettiğine dair imzalı bir beyanı mevcut değildir. Boşanma kararı geçimsizlik nedenine dayalı olarak verilmiş olup, hüküm fıkrasında da nafaka ve tazminat yönlerinden bir ifadeye yer verilmediğinden temyize konu dava yönünden kesin hükümden de söz edilemez. Kaldı ki bir hakkın doğumundan önce feragat mümkün değildir. Davanın esasına girilmesi gerekirken yazılı şekilde </w:t>
      </w:r>
      <w:r w:rsidR="009344D2">
        <w:rPr>
          <w:rFonts w:ascii="Arial" w:eastAsia="Times New Roman" w:hAnsi="Arial" w:cs="Arial"/>
          <w:color w:val="587979"/>
          <w:sz w:val="24"/>
          <w:szCs w:val="24"/>
          <w:lang w:eastAsia="tr-TR"/>
        </w:rPr>
        <w:t xml:space="preserve">karar verilmesi doğru değildir. </w:t>
      </w:r>
      <w:r w:rsidRPr="0053236C">
        <w:rPr>
          <w:rFonts w:ascii="Arial" w:eastAsia="Times New Roman" w:hAnsi="Arial" w:cs="Arial"/>
          <w:color w:val="587979"/>
          <w:sz w:val="24"/>
          <w:szCs w:val="24"/>
          <w:lang w:eastAsia="tr-TR"/>
        </w:rPr>
        <w:t>Temyiz edilen kararın yukarıda açıklanan sebeple BOZULMASINA 24.02.2003 günü</w:t>
      </w:r>
      <w:r>
        <w:rPr>
          <w:rFonts w:ascii="Arial" w:eastAsia="Times New Roman" w:hAnsi="Arial" w:cs="Arial"/>
          <w:color w:val="587979"/>
          <w:sz w:val="24"/>
          <w:szCs w:val="24"/>
          <w:lang w:eastAsia="tr-TR"/>
        </w:rPr>
        <w:t>nde oybirliğiyle karar verildi.</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2. HD.24.02.2003 E.2003/1076 K.2003/2320</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Pr>
          <w:rFonts w:ascii="Arial" w:eastAsia="Times New Roman" w:hAnsi="Arial" w:cs="Arial"/>
          <w:color w:val="587979"/>
          <w:sz w:val="24"/>
          <w:szCs w:val="24"/>
          <w:lang w:eastAsia="tr-TR"/>
        </w:rPr>
        <w:t xml:space="preserve">YARGITAY 7.HUKUK DAİRESİ </w:t>
      </w:r>
      <w:r w:rsidRPr="0053236C">
        <w:rPr>
          <w:rFonts w:ascii="Arial" w:eastAsia="Times New Roman" w:hAnsi="Arial" w:cs="Arial"/>
          <w:color w:val="587979"/>
          <w:sz w:val="24"/>
          <w:szCs w:val="24"/>
          <w:lang w:eastAsia="tr-TR"/>
        </w:rPr>
        <w:t>T. 22.04.2005 E.2005/1253 K.2005/1268</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FERAGA</w:t>
      </w:r>
      <w:r w:rsidR="009344D2">
        <w:rPr>
          <w:rFonts w:ascii="Arial" w:eastAsia="Times New Roman" w:hAnsi="Arial" w:cs="Arial"/>
          <w:color w:val="587979"/>
          <w:sz w:val="24"/>
          <w:szCs w:val="24"/>
          <w:lang w:eastAsia="tr-TR"/>
        </w:rPr>
        <w:t xml:space="preserve">T VE KABUL GİBİ İRADE BEYANLARI </w:t>
      </w:r>
      <w:r w:rsidRPr="0053236C">
        <w:rPr>
          <w:rFonts w:ascii="Arial" w:eastAsia="Times New Roman" w:hAnsi="Arial" w:cs="Arial"/>
          <w:color w:val="587979"/>
          <w:sz w:val="24"/>
          <w:szCs w:val="24"/>
          <w:lang w:eastAsia="tr-TR"/>
        </w:rPr>
        <w:t>KAYITSIZ VE KOŞULSUZ OLMALIDIR</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proofErr w:type="gramStart"/>
      <w:r w:rsidRPr="0053236C">
        <w:rPr>
          <w:rFonts w:ascii="Arial" w:eastAsia="Times New Roman" w:hAnsi="Arial" w:cs="Arial"/>
          <w:color w:val="587979"/>
          <w:sz w:val="24"/>
          <w:szCs w:val="24"/>
          <w:lang w:eastAsia="tr-TR"/>
        </w:rPr>
        <w:t>Özet : Dava</w:t>
      </w:r>
      <w:proofErr w:type="gramEnd"/>
      <w:r w:rsidRPr="0053236C">
        <w:rPr>
          <w:rFonts w:ascii="Arial" w:eastAsia="Times New Roman" w:hAnsi="Arial" w:cs="Arial"/>
          <w:color w:val="587979"/>
          <w:sz w:val="24"/>
          <w:szCs w:val="24"/>
          <w:lang w:eastAsia="tr-TR"/>
        </w:rPr>
        <w:t xml:space="preserve">, </w:t>
      </w:r>
      <w:proofErr w:type="spellStart"/>
      <w:r w:rsidRPr="0053236C">
        <w:rPr>
          <w:rFonts w:ascii="Arial" w:eastAsia="Times New Roman" w:hAnsi="Arial" w:cs="Arial"/>
          <w:color w:val="587979"/>
          <w:sz w:val="24"/>
          <w:szCs w:val="24"/>
          <w:lang w:eastAsia="tr-TR"/>
        </w:rPr>
        <w:t>muhtesatın</w:t>
      </w:r>
      <w:proofErr w:type="spellEnd"/>
      <w:r w:rsidRPr="0053236C">
        <w:rPr>
          <w:rFonts w:ascii="Arial" w:eastAsia="Times New Roman" w:hAnsi="Arial" w:cs="Arial"/>
          <w:color w:val="587979"/>
          <w:sz w:val="24"/>
          <w:szCs w:val="24"/>
          <w:lang w:eastAsia="tr-TR"/>
        </w:rPr>
        <w:t xml:space="preserve"> aidiyetinin </w:t>
      </w:r>
      <w:proofErr w:type="spellStart"/>
      <w:r w:rsidRPr="0053236C">
        <w:rPr>
          <w:rFonts w:ascii="Arial" w:eastAsia="Times New Roman" w:hAnsi="Arial" w:cs="Arial"/>
          <w:color w:val="587979"/>
          <w:sz w:val="24"/>
          <w:szCs w:val="24"/>
          <w:lang w:eastAsia="tr-TR"/>
        </w:rPr>
        <w:t>tesbiti</w:t>
      </w:r>
      <w:proofErr w:type="spellEnd"/>
      <w:r w:rsidRPr="0053236C">
        <w:rPr>
          <w:rFonts w:ascii="Arial" w:eastAsia="Times New Roman" w:hAnsi="Arial" w:cs="Arial"/>
          <w:color w:val="587979"/>
          <w:sz w:val="24"/>
          <w:szCs w:val="24"/>
          <w:lang w:eastAsia="tr-TR"/>
        </w:rPr>
        <w:t xml:space="preserve"> istemidir. Kural olarak feragat kabul gibi idare beyanları usulün 151. maddesi hükmü uyarınca yöntemine uygun biçimde beyanda bulunanın imzasıyla belgelendirilmiş olmak koşulu ile kesin hükmün bütün sonuçlarını doğurur. Öte yandan feragat ve kabul gibi irade beyanları kayıtsız ve koşulsuz olmalıdır. Feragat ve kabulle dava kendiliğinden son bulur. Ne var ki, hükmü temyiz eden davalı davayı ilk oturumda az yukarda belirtilen hukuksal olgular </w:t>
      </w:r>
      <w:r w:rsidRPr="0053236C">
        <w:rPr>
          <w:rFonts w:ascii="Arial" w:eastAsia="Times New Roman" w:hAnsi="Arial" w:cs="Arial"/>
          <w:color w:val="587979"/>
          <w:sz w:val="24"/>
          <w:szCs w:val="24"/>
          <w:lang w:eastAsia="tr-TR"/>
        </w:rPr>
        <w:lastRenderedPageBreak/>
        <w:t>eşliğinde yöntemine uygun şekilde kabul etmemiştir. Hal böyle olunca adı geçenin dava açılmasına haksız davranışı ile neden olduğunun kabulü gerekir.</w:t>
      </w:r>
    </w:p>
    <w:p w:rsidR="009344D2"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proofErr w:type="spellStart"/>
      <w:r w:rsidRPr="0053236C">
        <w:rPr>
          <w:rFonts w:ascii="Arial" w:eastAsia="Times New Roman" w:hAnsi="Arial" w:cs="Arial"/>
          <w:color w:val="587979"/>
          <w:sz w:val="24"/>
          <w:szCs w:val="24"/>
          <w:lang w:eastAsia="tr-TR"/>
        </w:rPr>
        <w:t>Muhtesatın</w:t>
      </w:r>
      <w:proofErr w:type="spellEnd"/>
      <w:r w:rsidRPr="0053236C">
        <w:rPr>
          <w:rFonts w:ascii="Arial" w:eastAsia="Times New Roman" w:hAnsi="Arial" w:cs="Arial"/>
          <w:color w:val="587979"/>
          <w:sz w:val="24"/>
          <w:szCs w:val="24"/>
          <w:lang w:eastAsia="tr-TR"/>
        </w:rPr>
        <w:t xml:space="preserve"> aidiyetinin </w:t>
      </w:r>
      <w:proofErr w:type="spellStart"/>
      <w:r w:rsidRPr="0053236C">
        <w:rPr>
          <w:rFonts w:ascii="Arial" w:eastAsia="Times New Roman" w:hAnsi="Arial" w:cs="Arial"/>
          <w:color w:val="587979"/>
          <w:sz w:val="24"/>
          <w:szCs w:val="24"/>
          <w:lang w:eastAsia="tr-TR"/>
        </w:rPr>
        <w:t>tesbiti</w:t>
      </w:r>
      <w:proofErr w:type="spellEnd"/>
      <w:r w:rsidRPr="0053236C">
        <w:rPr>
          <w:rFonts w:ascii="Arial" w:eastAsia="Times New Roman" w:hAnsi="Arial" w:cs="Arial"/>
          <w:color w:val="587979"/>
          <w:sz w:val="24"/>
          <w:szCs w:val="24"/>
          <w:lang w:eastAsia="tr-TR"/>
        </w:rPr>
        <w:t xml:space="preserve"> istemiyle açılan davada mahkemece verilen kararın Yargıtay'ca incelenmesi davalılardan İ.K. tarafından istenilmekle temyiz isteğinin süresinde olduğu anlaşılmakla dosya incelendi. Dosyadaki belgeler okundu. Tetkik </w:t>
      </w:r>
      <w:proofErr w:type="gramStart"/>
      <w:r w:rsidRPr="0053236C">
        <w:rPr>
          <w:rFonts w:ascii="Arial" w:eastAsia="Times New Roman" w:hAnsi="Arial" w:cs="Arial"/>
          <w:color w:val="587979"/>
          <w:sz w:val="24"/>
          <w:szCs w:val="24"/>
          <w:lang w:eastAsia="tr-TR"/>
        </w:rPr>
        <w:t>hakiminin</w:t>
      </w:r>
      <w:proofErr w:type="gramEnd"/>
      <w:r w:rsidRPr="0053236C">
        <w:rPr>
          <w:rFonts w:ascii="Arial" w:eastAsia="Times New Roman" w:hAnsi="Arial" w:cs="Arial"/>
          <w:color w:val="587979"/>
          <w:sz w:val="24"/>
          <w:szCs w:val="24"/>
          <w:lang w:eastAsia="tr-TR"/>
        </w:rPr>
        <w:t xml:space="preserve"> açıklamal</w:t>
      </w:r>
      <w:r w:rsidR="009344D2">
        <w:rPr>
          <w:rFonts w:ascii="Arial" w:eastAsia="Times New Roman" w:hAnsi="Arial" w:cs="Arial"/>
          <w:color w:val="587979"/>
          <w:sz w:val="24"/>
          <w:szCs w:val="24"/>
          <w:lang w:eastAsia="tr-TR"/>
        </w:rPr>
        <w:t xml:space="preserve">arı dinlendi. Gereği görüşüldü: </w:t>
      </w:r>
      <w:r w:rsidRPr="0053236C">
        <w:rPr>
          <w:rFonts w:ascii="Arial" w:eastAsia="Times New Roman" w:hAnsi="Arial" w:cs="Arial"/>
          <w:color w:val="587979"/>
          <w:sz w:val="24"/>
          <w:szCs w:val="24"/>
          <w:lang w:eastAsia="tr-TR"/>
        </w:rPr>
        <w:t>Davacı H.K</w:t>
      </w:r>
      <w:proofErr w:type="gramStart"/>
      <w:r w:rsidRPr="0053236C">
        <w:rPr>
          <w:rFonts w:ascii="Arial" w:eastAsia="Times New Roman" w:hAnsi="Arial" w:cs="Arial"/>
          <w:color w:val="587979"/>
          <w:sz w:val="24"/>
          <w:szCs w:val="24"/>
          <w:lang w:eastAsia="tr-TR"/>
        </w:rPr>
        <w:t>.,</w:t>
      </w:r>
      <w:proofErr w:type="gramEnd"/>
      <w:r w:rsidRPr="0053236C">
        <w:rPr>
          <w:rFonts w:ascii="Arial" w:eastAsia="Times New Roman" w:hAnsi="Arial" w:cs="Arial"/>
          <w:color w:val="587979"/>
          <w:sz w:val="24"/>
          <w:szCs w:val="24"/>
          <w:lang w:eastAsia="tr-TR"/>
        </w:rPr>
        <w:t xml:space="preserve"> Rize ili Merkez Kasarcılar köyünde kain 35 ve 36 parsel sayılı taşınmazlar üzerinde bulunan </w:t>
      </w:r>
      <w:proofErr w:type="spellStart"/>
      <w:r w:rsidRPr="0053236C">
        <w:rPr>
          <w:rFonts w:ascii="Arial" w:eastAsia="Times New Roman" w:hAnsi="Arial" w:cs="Arial"/>
          <w:color w:val="587979"/>
          <w:sz w:val="24"/>
          <w:szCs w:val="24"/>
          <w:lang w:eastAsia="tr-TR"/>
        </w:rPr>
        <w:t>muhtesat</w:t>
      </w:r>
      <w:proofErr w:type="spellEnd"/>
      <w:r w:rsidRPr="0053236C">
        <w:rPr>
          <w:rFonts w:ascii="Arial" w:eastAsia="Times New Roman" w:hAnsi="Arial" w:cs="Arial"/>
          <w:color w:val="587979"/>
          <w:sz w:val="24"/>
          <w:szCs w:val="24"/>
          <w:lang w:eastAsia="tr-TR"/>
        </w:rPr>
        <w:t xml:space="preserve"> niteliğindeki bir kısmı ev olarak kullanılan çay fabrikası binası ile içindeki makine ve aksamlarının kendisi tarafından meydana getirildiğinin </w:t>
      </w:r>
      <w:proofErr w:type="spellStart"/>
      <w:r w:rsidRPr="0053236C">
        <w:rPr>
          <w:rFonts w:ascii="Arial" w:eastAsia="Times New Roman" w:hAnsi="Arial" w:cs="Arial"/>
          <w:color w:val="587979"/>
          <w:sz w:val="24"/>
          <w:szCs w:val="24"/>
          <w:lang w:eastAsia="tr-TR"/>
        </w:rPr>
        <w:t>tesbiti</w:t>
      </w:r>
      <w:proofErr w:type="spellEnd"/>
      <w:r w:rsidRPr="0053236C">
        <w:rPr>
          <w:rFonts w:ascii="Arial" w:eastAsia="Times New Roman" w:hAnsi="Arial" w:cs="Arial"/>
          <w:color w:val="587979"/>
          <w:sz w:val="24"/>
          <w:szCs w:val="24"/>
          <w:lang w:eastAsia="tr-TR"/>
        </w:rPr>
        <w:t xml:space="preserve"> istemiyle davalı Yunus Ketenci ve müştereklerini hasım göstermek suretiyle dava açmıştır. Mahkemece davanın kısmen kabulüne, "36 parsel sayılı taşınmaz üzerinde bulunan fabrika binasının </w:t>
      </w:r>
      <w:proofErr w:type="gramStart"/>
      <w:r w:rsidRPr="0053236C">
        <w:rPr>
          <w:rFonts w:ascii="Arial" w:eastAsia="Times New Roman" w:hAnsi="Arial" w:cs="Arial"/>
          <w:color w:val="587979"/>
          <w:sz w:val="24"/>
          <w:szCs w:val="24"/>
          <w:lang w:eastAsia="tr-TR"/>
        </w:rPr>
        <w:t>149.41</w:t>
      </w:r>
      <w:proofErr w:type="gramEnd"/>
      <w:r w:rsidRPr="0053236C">
        <w:rPr>
          <w:rFonts w:ascii="Arial" w:eastAsia="Times New Roman" w:hAnsi="Arial" w:cs="Arial"/>
          <w:color w:val="587979"/>
          <w:sz w:val="24"/>
          <w:szCs w:val="24"/>
          <w:lang w:eastAsia="tr-TR"/>
        </w:rPr>
        <w:t xml:space="preserve"> m2 yüzölçümündeki bölümünün davacı tarafından yapıldığının </w:t>
      </w:r>
      <w:proofErr w:type="spellStart"/>
      <w:r w:rsidRPr="0053236C">
        <w:rPr>
          <w:rFonts w:ascii="Arial" w:eastAsia="Times New Roman" w:hAnsi="Arial" w:cs="Arial"/>
          <w:color w:val="587979"/>
          <w:sz w:val="24"/>
          <w:szCs w:val="24"/>
          <w:lang w:eastAsia="tr-TR"/>
        </w:rPr>
        <w:t>tesbitine</w:t>
      </w:r>
      <w:proofErr w:type="spellEnd"/>
      <w:r w:rsidRPr="0053236C">
        <w:rPr>
          <w:rFonts w:ascii="Arial" w:eastAsia="Times New Roman" w:hAnsi="Arial" w:cs="Arial"/>
          <w:color w:val="587979"/>
          <w:sz w:val="24"/>
          <w:szCs w:val="24"/>
          <w:lang w:eastAsia="tr-TR"/>
        </w:rPr>
        <w:t>" uzman bilirkişiler tarafından düzenlenen 23.6.2004 günlü rapor ve krokinin karar eki sayılmasına diğer dava konusu taşınmaz ve binalar yönünden davanın hukuki yarar yokluğundan reddine karar verilmiş, hüküm davalılardan İ.K</w:t>
      </w:r>
      <w:r>
        <w:rPr>
          <w:rFonts w:ascii="Arial" w:eastAsia="Times New Roman" w:hAnsi="Arial" w:cs="Arial"/>
          <w:color w:val="587979"/>
          <w:sz w:val="24"/>
          <w:szCs w:val="24"/>
          <w:lang w:eastAsia="tr-TR"/>
        </w:rPr>
        <w:t xml:space="preserve">. tarafından temyiz edilmiştir. </w:t>
      </w:r>
      <w:r w:rsidRPr="0053236C">
        <w:rPr>
          <w:rFonts w:ascii="Arial" w:eastAsia="Times New Roman" w:hAnsi="Arial" w:cs="Arial"/>
          <w:color w:val="587979"/>
          <w:sz w:val="24"/>
          <w:szCs w:val="24"/>
          <w:lang w:eastAsia="tr-TR"/>
        </w:rPr>
        <w:t xml:space="preserve">İddia ve savunmaya mahkemece toplanıp değerlendirilen delillere duruşma tutanaklarına yansıyan bilgi ve belgelere göre dava niteliği ve içeriği itibariyle 35 ve 36 parsel sayılı taşınmazlar üzerinde bulunan </w:t>
      </w:r>
      <w:proofErr w:type="spellStart"/>
      <w:r w:rsidRPr="0053236C">
        <w:rPr>
          <w:rFonts w:ascii="Arial" w:eastAsia="Times New Roman" w:hAnsi="Arial" w:cs="Arial"/>
          <w:color w:val="587979"/>
          <w:sz w:val="24"/>
          <w:szCs w:val="24"/>
          <w:lang w:eastAsia="tr-TR"/>
        </w:rPr>
        <w:t>muhtesatların</w:t>
      </w:r>
      <w:proofErr w:type="spellEnd"/>
      <w:r w:rsidRPr="0053236C">
        <w:rPr>
          <w:rFonts w:ascii="Arial" w:eastAsia="Times New Roman" w:hAnsi="Arial" w:cs="Arial"/>
          <w:color w:val="587979"/>
          <w:sz w:val="24"/>
          <w:szCs w:val="24"/>
          <w:lang w:eastAsia="tr-TR"/>
        </w:rPr>
        <w:t xml:space="preserve"> ai</w:t>
      </w:r>
      <w:r w:rsidR="009344D2">
        <w:rPr>
          <w:rFonts w:ascii="Arial" w:eastAsia="Times New Roman" w:hAnsi="Arial" w:cs="Arial"/>
          <w:color w:val="587979"/>
          <w:sz w:val="24"/>
          <w:szCs w:val="24"/>
          <w:lang w:eastAsia="tr-TR"/>
        </w:rPr>
        <w:t xml:space="preserve">diyetinin tespitine ilişkindir. </w:t>
      </w:r>
    </w:p>
    <w:p w:rsid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Davalı İ.K.'</w:t>
      </w:r>
      <w:proofErr w:type="spellStart"/>
      <w:r w:rsidRPr="0053236C">
        <w:rPr>
          <w:rFonts w:ascii="Arial" w:eastAsia="Times New Roman" w:hAnsi="Arial" w:cs="Arial"/>
          <w:color w:val="587979"/>
          <w:sz w:val="24"/>
          <w:szCs w:val="24"/>
          <w:lang w:eastAsia="tr-TR"/>
        </w:rPr>
        <w:t>nin</w:t>
      </w:r>
      <w:proofErr w:type="spellEnd"/>
      <w:r w:rsidRPr="0053236C">
        <w:rPr>
          <w:rFonts w:ascii="Arial" w:eastAsia="Times New Roman" w:hAnsi="Arial" w:cs="Arial"/>
          <w:color w:val="587979"/>
          <w:sz w:val="24"/>
          <w:szCs w:val="24"/>
          <w:lang w:eastAsia="tr-TR"/>
        </w:rPr>
        <w:t xml:space="preserve"> temyizi yargılama giderleri ile ondan sayılan avukatlık parasına yöneliktir. Kural olarak feragat kabul gibi idare beyanları usulün 151. maddesi hükmü uyarınca yöntemine uygun biçimde beyanda bulunanın imzasıyla belgelendirilmiş olmak koşulu ile kesin hükmün bütün sonuçlarını doğurur. Öte yandan feragat ve kabul gibi irade beyanları kayıtsız ve koşulsuz olmalıdır. Feragat ve kabulle dava kendiliğinden son bulur. </w:t>
      </w:r>
      <w:proofErr w:type="spellStart"/>
      <w:r w:rsidRPr="0053236C">
        <w:rPr>
          <w:rFonts w:ascii="Arial" w:eastAsia="Times New Roman" w:hAnsi="Arial" w:cs="Arial"/>
          <w:color w:val="587979"/>
          <w:sz w:val="24"/>
          <w:szCs w:val="24"/>
          <w:lang w:eastAsia="tr-TR"/>
        </w:rPr>
        <w:t>Nevarki</w:t>
      </w:r>
      <w:proofErr w:type="spellEnd"/>
      <w:r w:rsidRPr="0053236C">
        <w:rPr>
          <w:rFonts w:ascii="Arial" w:eastAsia="Times New Roman" w:hAnsi="Arial" w:cs="Arial"/>
          <w:color w:val="587979"/>
          <w:sz w:val="24"/>
          <w:szCs w:val="24"/>
          <w:lang w:eastAsia="tr-TR"/>
        </w:rPr>
        <w:t xml:space="preserve">, hükmü temyiz eden davalı İ.K. davayı ilk oturumda az yukarda belirtilen hukuksal olgular eşliğinde yöntemine uygun şekilde kabul etmemiştir. Hal böyle olunca adı geçenin dava açılmasına haksız davranışı ile </w:t>
      </w:r>
      <w:r>
        <w:rPr>
          <w:rFonts w:ascii="Arial" w:eastAsia="Times New Roman" w:hAnsi="Arial" w:cs="Arial"/>
          <w:color w:val="587979"/>
          <w:sz w:val="24"/>
          <w:szCs w:val="24"/>
          <w:lang w:eastAsia="tr-TR"/>
        </w:rPr>
        <w:t xml:space="preserve">neden olduğunun kabulü gerekir. </w:t>
      </w:r>
      <w:r w:rsidRPr="0053236C">
        <w:rPr>
          <w:rFonts w:ascii="Arial" w:eastAsia="Times New Roman" w:hAnsi="Arial" w:cs="Arial"/>
          <w:color w:val="587979"/>
          <w:sz w:val="24"/>
          <w:szCs w:val="24"/>
          <w:lang w:eastAsia="tr-TR"/>
        </w:rPr>
        <w:t>Mahkemece bu olgular gözetilerek hükmü temyiz eden davalı İ.K. hakkında yargılama giderleri ve avukatlık parası hakkında yazılı şekilde hüküm kurulmasında bir isabetsizlik bulunmadığından davalının yerinde görülmeyen temyiz itirazlarının reddi ile hükmün ONANMASINA 22.04.2005 günün</w:t>
      </w:r>
      <w:r>
        <w:rPr>
          <w:rFonts w:ascii="Arial" w:eastAsia="Times New Roman" w:hAnsi="Arial" w:cs="Arial"/>
          <w:color w:val="587979"/>
          <w:sz w:val="24"/>
          <w:szCs w:val="24"/>
          <w:lang w:eastAsia="tr-TR"/>
        </w:rPr>
        <w:t>de oybirliği ile karar verildi.</w:t>
      </w:r>
    </w:p>
    <w:p w:rsidR="0053236C" w:rsidRPr="0053236C" w:rsidRDefault="0053236C" w:rsidP="0053236C">
      <w:pPr>
        <w:shd w:val="clear" w:color="auto" w:fill="D0DDDD"/>
        <w:spacing w:before="100" w:beforeAutospacing="1" w:after="100" w:afterAutospacing="1" w:line="240" w:lineRule="auto"/>
        <w:ind w:firstLine="750"/>
        <w:jc w:val="both"/>
        <w:rPr>
          <w:rFonts w:ascii="Arial" w:eastAsia="Times New Roman" w:hAnsi="Arial" w:cs="Arial"/>
          <w:color w:val="587979"/>
          <w:sz w:val="24"/>
          <w:szCs w:val="24"/>
          <w:lang w:eastAsia="tr-TR"/>
        </w:rPr>
      </w:pPr>
      <w:r w:rsidRPr="0053236C">
        <w:rPr>
          <w:rFonts w:ascii="Arial" w:eastAsia="Times New Roman" w:hAnsi="Arial" w:cs="Arial"/>
          <w:color w:val="587979"/>
          <w:sz w:val="24"/>
          <w:szCs w:val="24"/>
          <w:lang w:eastAsia="tr-TR"/>
        </w:rPr>
        <w:t>7.HD.22.04.2005 E.2005/1253 K.2005/1268</w:t>
      </w:r>
    </w:p>
    <w:p w:rsidR="004A5DFE" w:rsidRPr="0053236C" w:rsidRDefault="004A5DFE">
      <w:pPr>
        <w:rPr>
          <w:sz w:val="24"/>
          <w:szCs w:val="24"/>
        </w:rPr>
      </w:pPr>
    </w:p>
    <w:sectPr w:rsidR="004A5DFE" w:rsidRPr="0053236C" w:rsidSect="004A5D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236C"/>
    <w:rsid w:val="004A5DFE"/>
    <w:rsid w:val="0053236C"/>
    <w:rsid w:val="009344D2"/>
    <w:rsid w:val="00BC53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FE"/>
  </w:style>
  <w:style w:type="paragraph" w:styleId="Balk2">
    <w:name w:val="heading 2"/>
    <w:basedOn w:val="Normal"/>
    <w:link w:val="Balk2Char"/>
    <w:uiPriority w:val="9"/>
    <w:qFormat/>
    <w:rsid w:val="0053236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3236C"/>
    <w:rPr>
      <w:rFonts w:ascii="Times New Roman" w:eastAsia="Times New Roman" w:hAnsi="Times New Roman" w:cs="Times New Roman"/>
      <w:b/>
      <w:bCs/>
      <w:sz w:val="36"/>
      <w:szCs w:val="36"/>
      <w:lang w:eastAsia="tr-TR"/>
    </w:rPr>
  </w:style>
  <w:style w:type="character" w:customStyle="1" w:styleId="art-postheader">
    <w:name w:val="art-postheader"/>
    <w:basedOn w:val="VarsaylanParagrafYazTipi"/>
    <w:rsid w:val="0053236C"/>
  </w:style>
  <w:style w:type="paragraph" w:styleId="NormalWeb">
    <w:name w:val="Normal (Web)"/>
    <w:basedOn w:val="Normal"/>
    <w:uiPriority w:val="99"/>
    <w:semiHidden/>
    <w:unhideWhenUsed/>
    <w:rsid w:val="0053236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28646164">
      <w:bodyDiv w:val="1"/>
      <w:marLeft w:val="0"/>
      <w:marRight w:val="0"/>
      <w:marTop w:val="0"/>
      <w:marBottom w:val="0"/>
      <w:divBdr>
        <w:top w:val="none" w:sz="0" w:space="0" w:color="auto"/>
        <w:left w:val="none" w:sz="0" w:space="0" w:color="auto"/>
        <w:bottom w:val="none" w:sz="0" w:space="0" w:color="auto"/>
        <w:right w:val="none" w:sz="0" w:space="0" w:color="auto"/>
      </w:divBdr>
      <w:divsChild>
        <w:div w:id="1512721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2203</Words>
  <Characters>12561</Characters>
  <Application>Microsoft Office Word</Application>
  <DocSecurity>0</DocSecurity>
  <Lines>104</Lines>
  <Paragraphs>29</Paragraphs>
  <ScaleCrop>false</ScaleCrop>
  <Company/>
  <LinksUpToDate>false</LinksUpToDate>
  <CharactersWithSpaces>14735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2022-08-16T10:35:00Z</dcterms:created>
  <dcterms:modified xsi:type="dcterms:W3CDTF">2022-08-16T11:09:00Z</dcterms:modified>
</cp:coreProperties>
</file>