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DC3" w:rsidRPr="00C14DC3" w:rsidRDefault="00C14DC3" w:rsidP="00C14DC3">
      <w:pPr>
        <w:shd w:val="clear" w:color="auto" w:fill="FFFFFF"/>
        <w:spacing w:before="315" w:after="158" w:line="240" w:lineRule="auto"/>
        <w:outlineLvl w:val="1"/>
        <w:rPr>
          <w:rFonts w:ascii="Georgia" w:eastAsia="Times New Roman" w:hAnsi="Georgia" w:cs="Helvetica"/>
          <w:b/>
          <w:bCs/>
          <w:color w:val="45423D"/>
          <w:sz w:val="45"/>
          <w:szCs w:val="45"/>
          <w:lang w:eastAsia="tr-TR"/>
        </w:rPr>
      </w:pPr>
      <w:r w:rsidRPr="00C14DC3">
        <w:rPr>
          <w:rFonts w:ascii="Georgia" w:eastAsia="Times New Roman" w:hAnsi="Georgia" w:cs="Helvetica"/>
          <w:b/>
          <w:bCs/>
          <w:color w:val="45423D"/>
          <w:sz w:val="45"/>
          <w:szCs w:val="45"/>
          <w:lang w:eastAsia="tr-TR"/>
        </w:rPr>
        <w:t>Kiracının Tahliyesi Dilekçe Örneği</w:t>
      </w:r>
    </w:p>
    <w:p w:rsidR="00C14DC3" w:rsidRPr="00C14DC3" w:rsidRDefault="00C14DC3" w:rsidP="00C14DC3">
      <w:pPr>
        <w:shd w:val="clear" w:color="auto" w:fill="FFFFFF"/>
        <w:spacing w:after="158" w:line="240" w:lineRule="auto"/>
        <w:jc w:val="center"/>
        <w:rPr>
          <w:rFonts w:ascii="Helvetica" w:eastAsia="Times New Roman" w:hAnsi="Helvetica" w:cs="Helvetica"/>
          <w:color w:val="999999"/>
          <w:sz w:val="21"/>
          <w:szCs w:val="21"/>
          <w:lang w:eastAsia="tr-TR"/>
        </w:rPr>
      </w:pPr>
    </w:p>
    <w:p w:rsidR="00C14DC3" w:rsidRPr="00C14DC3" w:rsidRDefault="00C14DC3" w:rsidP="00C14DC3">
      <w:pPr>
        <w:shd w:val="clear" w:color="auto" w:fill="FFFFFF"/>
        <w:spacing w:after="158" w:line="240" w:lineRule="auto"/>
        <w:jc w:val="center"/>
        <w:rPr>
          <w:rFonts w:ascii="Helvetica" w:eastAsia="Times New Roman" w:hAnsi="Helvetica" w:cs="Helvetica"/>
          <w:color w:val="999999"/>
          <w:sz w:val="21"/>
          <w:szCs w:val="21"/>
          <w:lang w:eastAsia="tr-TR"/>
        </w:rPr>
      </w:pPr>
      <w:r w:rsidRPr="00C14DC3">
        <w:rPr>
          <w:rFonts w:ascii="Helvetica" w:eastAsia="Times New Roman" w:hAnsi="Helvetica" w:cs="Helvetica"/>
          <w:b/>
          <w:bCs/>
          <w:color w:val="999999"/>
          <w:sz w:val="24"/>
          <w:szCs w:val="24"/>
          <w:lang w:eastAsia="tr-TR"/>
        </w:rPr>
        <w:t xml:space="preserve">İCRA HUKUK MAHKEMESİ </w:t>
      </w:r>
      <w:proofErr w:type="gramStart"/>
      <w:r w:rsidRPr="00C14DC3">
        <w:rPr>
          <w:rFonts w:ascii="Helvetica" w:eastAsia="Times New Roman" w:hAnsi="Helvetica" w:cs="Helvetica"/>
          <w:b/>
          <w:bCs/>
          <w:color w:val="999999"/>
          <w:sz w:val="24"/>
          <w:szCs w:val="24"/>
          <w:lang w:eastAsia="tr-TR"/>
        </w:rPr>
        <w:t>HAKİMLİĞİ’NE</w:t>
      </w:r>
      <w:proofErr w:type="gramEnd"/>
    </w:p>
    <w:p w:rsidR="00C14DC3" w:rsidRPr="00C14DC3" w:rsidRDefault="00C14DC3" w:rsidP="00C14DC3">
      <w:pPr>
        <w:shd w:val="clear" w:color="auto" w:fill="FFFFFF"/>
        <w:spacing w:after="158" w:line="240" w:lineRule="auto"/>
        <w:rPr>
          <w:rFonts w:ascii="Helvetica" w:eastAsia="Times New Roman" w:hAnsi="Helvetica" w:cs="Helvetica"/>
          <w:color w:val="999999"/>
          <w:sz w:val="21"/>
          <w:szCs w:val="21"/>
          <w:lang w:eastAsia="tr-TR"/>
        </w:rPr>
      </w:pPr>
    </w:p>
    <w:p w:rsidR="00C14DC3" w:rsidRPr="00C14DC3" w:rsidRDefault="00C14DC3" w:rsidP="00C14DC3">
      <w:pPr>
        <w:shd w:val="clear" w:color="auto" w:fill="FFFFFF"/>
        <w:spacing w:after="158" w:line="240" w:lineRule="auto"/>
        <w:rPr>
          <w:rFonts w:ascii="Helvetica" w:eastAsia="Times New Roman" w:hAnsi="Helvetica" w:cs="Helvetica"/>
          <w:color w:val="999999"/>
          <w:sz w:val="21"/>
          <w:szCs w:val="21"/>
          <w:lang w:eastAsia="tr-TR"/>
        </w:rPr>
      </w:pPr>
      <w:r w:rsidRPr="00C14DC3">
        <w:rPr>
          <w:rFonts w:ascii="Helvetica" w:eastAsia="Times New Roman" w:hAnsi="Helvetica" w:cs="Helvetica"/>
          <w:b/>
          <w:bCs/>
          <w:color w:val="999999"/>
          <w:sz w:val="24"/>
          <w:szCs w:val="24"/>
          <w:u w:val="single"/>
          <w:lang w:eastAsia="tr-TR"/>
        </w:rPr>
        <w:t xml:space="preserve">Dosya </w:t>
      </w:r>
      <w:proofErr w:type="gramStart"/>
      <w:r w:rsidRPr="00C14DC3">
        <w:rPr>
          <w:rFonts w:ascii="Helvetica" w:eastAsia="Times New Roman" w:hAnsi="Helvetica" w:cs="Helvetica"/>
          <w:b/>
          <w:bCs/>
          <w:color w:val="999999"/>
          <w:sz w:val="24"/>
          <w:szCs w:val="24"/>
          <w:u w:val="single"/>
          <w:lang w:eastAsia="tr-TR"/>
        </w:rPr>
        <w:t>No    :</w:t>
      </w:r>
      <w:r w:rsidRPr="00C14DC3">
        <w:rPr>
          <w:rFonts w:ascii="Helvetica" w:eastAsia="Times New Roman" w:hAnsi="Helvetica" w:cs="Helvetica"/>
          <w:color w:val="999999"/>
          <w:sz w:val="24"/>
          <w:szCs w:val="24"/>
          <w:lang w:eastAsia="tr-TR"/>
        </w:rPr>
        <w:t>İcra</w:t>
      </w:r>
      <w:proofErr w:type="gramEnd"/>
      <w:r w:rsidRPr="00C14DC3">
        <w:rPr>
          <w:rFonts w:ascii="Helvetica" w:eastAsia="Times New Roman" w:hAnsi="Helvetica" w:cs="Helvetica"/>
          <w:color w:val="999999"/>
          <w:sz w:val="24"/>
          <w:szCs w:val="24"/>
          <w:lang w:eastAsia="tr-TR"/>
        </w:rPr>
        <w:t xml:space="preserve"> </w:t>
      </w:r>
      <w:proofErr w:type="spellStart"/>
      <w:r w:rsidRPr="00C14DC3">
        <w:rPr>
          <w:rFonts w:ascii="Helvetica" w:eastAsia="Times New Roman" w:hAnsi="Helvetica" w:cs="Helvetica"/>
          <w:color w:val="999999"/>
          <w:sz w:val="24"/>
          <w:szCs w:val="24"/>
          <w:lang w:eastAsia="tr-TR"/>
        </w:rPr>
        <w:t>Müd</w:t>
      </w:r>
      <w:proofErr w:type="spellEnd"/>
      <w:r w:rsidRPr="00C14DC3">
        <w:rPr>
          <w:rFonts w:ascii="Helvetica" w:eastAsia="Times New Roman" w:hAnsi="Helvetica" w:cs="Helvetica"/>
          <w:color w:val="999999"/>
          <w:sz w:val="24"/>
          <w:szCs w:val="24"/>
          <w:lang w:eastAsia="tr-TR"/>
        </w:rPr>
        <w:t xml:space="preserve">. </w:t>
      </w:r>
      <w:proofErr w:type="gramStart"/>
      <w:r w:rsidRPr="00C14DC3">
        <w:rPr>
          <w:rFonts w:ascii="Helvetica" w:eastAsia="Times New Roman" w:hAnsi="Helvetica" w:cs="Helvetica"/>
          <w:color w:val="999999"/>
          <w:sz w:val="24"/>
          <w:szCs w:val="24"/>
          <w:lang w:eastAsia="tr-TR"/>
        </w:rPr>
        <w:t>….</w:t>
      </w:r>
      <w:proofErr w:type="gramEnd"/>
      <w:r w:rsidRPr="00C14DC3">
        <w:rPr>
          <w:rFonts w:ascii="Helvetica" w:eastAsia="Times New Roman" w:hAnsi="Helvetica" w:cs="Helvetica"/>
          <w:color w:val="999999"/>
          <w:sz w:val="24"/>
          <w:szCs w:val="24"/>
          <w:lang w:eastAsia="tr-TR"/>
        </w:rPr>
        <w:t xml:space="preserve"> Esas</w:t>
      </w:r>
    </w:p>
    <w:p w:rsidR="00C14DC3" w:rsidRPr="00C14DC3" w:rsidRDefault="00C14DC3" w:rsidP="00C14DC3">
      <w:pPr>
        <w:shd w:val="clear" w:color="auto" w:fill="FFFFFF"/>
        <w:spacing w:after="158" w:line="240" w:lineRule="auto"/>
        <w:jc w:val="both"/>
        <w:rPr>
          <w:rFonts w:ascii="Helvetica" w:eastAsia="Times New Roman" w:hAnsi="Helvetica" w:cs="Helvetica"/>
          <w:color w:val="999999"/>
          <w:sz w:val="21"/>
          <w:szCs w:val="21"/>
          <w:lang w:eastAsia="tr-TR"/>
        </w:rPr>
      </w:pPr>
      <w:proofErr w:type="gramStart"/>
      <w:r w:rsidRPr="00C14DC3">
        <w:rPr>
          <w:rFonts w:ascii="Helvetica" w:eastAsia="Times New Roman" w:hAnsi="Helvetica" w:cs="Helvetica"/>
          <w:b/>
          <w:bCs/>
          <w:color w:val="999999"/>
          <w:sz w:val="24"/>
          <w:szCs w:val="24"/>
          <w:u w:val="single"/>
          <w:lang w:eastAsia="tr-TR"/>
        </w:rPr>
        <w:t>Davacı        :</w:t>
      </w:r>
      <w:proofErr w:type="gramEnd"/>
    </w:p>
    <w:p w:rsidR="00C14DC3" w:rsidRPr="00C14DC3" w:rsidRDefault="00C14DC3" w:rsidP="00C14DC3">
      <w:pPr>
        <w:shd w:val="clear" w:color="auto" w:fill="FFFFFF"/>
        <w:spacing w:after="158" w:line="240" w:lineRule="auto"/>
        <w:jc w:val="both"/>
        <w:rPr>
          <w:rFonts w:ascii="Helvetica" w:eastAsia="Times New Roman" w:hAnsi="Helvetica" w:cs="Helvetica"/>
          <w:color w:val="999999"/>
          <w:sz w:val="21"/>
          <w:szCs w:val="21"/>
          <w:lang w:eastAsia="tr-TR"/>
        </w:rPr>
      </w:pPr>
      <w:proofErr w:type="gramStart"/>
      <w:r w:rsidRPr="00C14DC3">
        <w:rPr>
          <w:rFonts w:ascii="Helvetica" w:eastAsia="Times New Roman" w:hAnsi="Helvetica" w:cs="Helvetica"/>
          <w:b/>
          <w:bCs/>
          <w:color w:val="999999"/>
          <w:sz w:val="24"/>
          <w:szCs w:val="24"/>
          <w:u w:val="single"/>
          <w:lang w:eastAsia="tr-TR"/>
        </w:rPr>
        <w:t>Vekili          :</w:t>
      </w:r>
      <w:proofErr w:type="gramEnd"/>
    </w:p>
    <w:p w:rsidR="00C14DC3" w:rsidRPr="00C14DC3" w:rsidRDefault="00C14DC3" w:rsidP="00C14DC3">
      <w:pPr>
        <w:shd w:val="clear" w:color="auto" w:fill="FFFFFF"/>
        <w:spacing w:after="158" w:line="240" w:lineRule="auto"/>
        <w:jc w:val="both"/>
        <w:rPr>
          <w:rFonts w:ascii="Helvetica" w:eastAsia="Times New Roman" w:hAnsi="Helvetica" w:cs="Helvetica"/>
          <w:color w:val="999999"/>
          <w:sz w:val="21"/>
          <w:szCs w:val="21"/>
          <w:lang w:eastAsia="tr-TR"/>
        </w:rPr>
      </w:pPr>
      <w:proofErr w:type="gramStart"/>
      <w:r w:rsidRPr="00C14DC3">
        <w:rPr>
          <w:rFonts w:ascii="Helvetica" w:eastAsia="Times New Roman" w:hAnsi="Helvetica" w:cs="Helvetica"/>
          <w:b/>
          <w:bCs/>
          <w:color w:val="999999"/>
          <w:sz w:val="24"/>
          <w:szCs w:val="24"/>
          <w:u w:val="single"/>
          <w:lang w:eastAsia="tr-TR"/>
        </w:rPr>
        <w:t>Konu          :</w:t>
      </w:r>
      <w:r w:rsidRPr="00C14DC3">
        <w:rPr>
          <w:rFonts w:ascii="Helvetica" w:eastAsia="Times New Roman" w:hAnsi="Helvetica" w:cs="Helvetica"/>
          <w:color w:val="999999"/>
          <w:sz w:val="24"/>
          <w:szCs w:val="24"/>
          <w:lang w:eastAsia="tr-TR"/>
        </w:rPr>
        <w:t>Süresinde</w:t>
      </w:r>
      <w:proofErr w:type="gramEnd"/>
      <w:r w:rsidRPr="00C14DC3">
        <w:rPr>
          <w:rFonts w:ascii="Helvetica" w:eastAsia="Times New Roman" w:hAnsi="Helvetica" w:cs="Helvetica"/>
          <w:color w:val="999999"/>
          <w:sz w:val="24"/>
          <w:szCs w:val="24"/>
          <w:lang w:eastAsia="tr-TR"/>
        </w:rPr>
        <w:t xml:space="preserve"> borcunu ödemeyen kiracının taşınmazdan tahliyesi talebi hakkındadır.</w:t>
      </w:r>
    </w:p>
    <w:p w:rsidR="00C14DC3" w:rsidRPr="00C14DC3" w:rsidRDefault="00C14DC3" w:rsidP="00C14DC3">
      <w:pPr>
        <w:shd w:val="clear" w:color="auto" w:fill="FFFFFF"/>
        <w:spacing w:after="158" w:line="240" w:lineRule="auto"/>
        <w:jc w:val="both"/>
        <w:rPr>
          <w:rFonts w:ascii="Helvetica" w:eastAsia="Times New Roman" w:hAnsi="Helvetica" w:cs="Helvetica"/>
          <w:color w:val="999999"/>
          <w:sz w:val="21"/>
          <w:szCs w:val="21"/>
          <w:lang w:eastAsia="tr-TR"/>
        </w:rPr>
      </w:pPr>
      <w:r w:rsidRPr="00C14DC3">
        <w:rPr>
          <w:rFonts w:ascii="Helvetica" w:eastAsia="Times New Roman" w:hAnsi="Helvetica" w:cs="Helvetica"/>
          <w:b/>
          <w:bCs/>
          <w:color w:val="999999"/>
          <w:sz w:val="24"/>
          <w:szCs w:val="24"/>
          <w:u w:val="single"/>
          <w:lang w:eastAsia="tr-TR"/>
        </w:rPr>
        <w:t>Açıklamalar:</w:t>
      </w:r>
    </w:p>
    <w:p w:rsidR="00C14DC3" w:rsidRPr="00C14DC3" w:rsidRDefault="00C14DC3" w:rsidP="00C14DC3">
      <w:pPr>
        <w:shd w:val="clear" w:color="auto" w:fill="FFFFFF"/>
        <w:spacing w:after="158" w:line="240" w:lineRule="auto"/>
        <w:jc w:val="both"/>
        <w:rPr>
          <w:rFonts w:ascii="Helvetica" w:eastAsia="Times New Roman" w:hAnsi="Helvetica" w:cs="Helvetica"/>
          <w:color w:val="999999"/>
          <w:sz w:val="21"/>
          <w:szCs w:val="21"/>
          <w:lang w:eastAsia="tr-TR"/>
        </w:rPr>
      </w:pPr>
    </w:p>
    <w:p w:rsidR="00C14DC3" w:rsidRPr="00C14DC3" w:rsidRDefault="00C14DC3" w:rsidP="00C14DC3">
      <w:pPr>
        <w:shd w:val="clear" w:color="auto" w:fill="FFFFFF"/>
        <w:spacing w:after="158" w:line="240" w:lineRule="auto"/>
        <w:jc w:val="both"/>
        <w:rPr>
          <w:rFonts w:ascii="Helvetica" w:eastAsia="Times New Roman" w:hAnsi="Helvetica" w:cs="Helvetica"/>
          <w:color w:val="999999"/>
          <w:sz w:val="21"/>
          <w:szCs w:val="21"/>
          <w:lang w:eastAsia="tr-TR"/>
        </w:rPr>
      </w:pPr>
      <w:r w:rsidRPr="00C14DC3">
        <w:rPr>
          <w:rFonts w:ascii="Helvetica" w:eastAsia="Times New Roman" w:hAnsi="Helvetica" w:cs="Helvetica"/>
          <w:b/>
          <w:bCs/>
          <w:color w:val="999999"/>
          <w:sz w:val="24"/>
          <w:szCs w:val="24"/>
          <w:lang w:eastAsia="tr-TR"/>
        </w:rPr>
        <w:t>1.</w:t>
      </w:r>
      <w:r w:rsidRPr="00C14DC3">
        <w:rPr>
          <w:rFonts w:ascii="Helvetica" w:eastAsia="Times New Roman" w:hAnsi="Helvetica" w:cs="Helvetica"/>
          <w:color w:val="999999"/>
          <w:sz w:val="24"/>
          <w:szCs w:val="24"/>
          <w:lang w:eastAsia="tr-TR"/>
        </w:rPr>
        <w:t xml:space="preserve"> Davalı, yukarıda adresini belirtmiş olduğumuz taşınmazda, davacı müvekkilin kiracısıdır. Davalı tarafından ödenmesi gereken 2021 yılı Mart ve Nisan ayları kira bedeli (aylık 5.000 TL) toplam 10.000 TL davalı tarafından kiralayan müvekkile ödenmemiş ve bu sebeple davalı aleyhine İcra Müdürlüğü’nün </w:t>
      </w:r>
      <w:proofErr w:type="gramStart"/>
      <w:r w:rsidRPr="00C14DC3">
        <w:rPr>
          <w:rFonts w:ascii="Helvetica" w:eastAsia="Times New Roman" w:hAnsi="Helvetica" w:cs="Helvetica"/>
          <w:color w:val="999999"/>
          <w:sz w:val="24"/>
          <w:szCs w:val="24"/>
          <w:lang w:eastAsia="tr-TR"/>
        </w:rPr>
        <w:t>….</w:t>
      </w:r>
      <w:proofErr w:type="gramEnd"/>
      <w:r w:rsidRPr="00C14DC3">
        <w:rPr>
          <w:rFonts w:ascii="Helvetica" w:eastAsia="Times New Roman" w:hAnsi="Helvetica" w:cs="Helvetica"/>
          <w:color w:val="999999"/>
          <w:sz w:val="24"/>
          <w:szCs w:val="24"/>
          <w:lang w:eastAsia="tr-TR"/>
        </w:rPr>
        <w:t xml:space="preserve"> Esas sayılı dosyası ile icra takibine başlanmıştır.</w:t>
      </w:r>
    </w:p>
    <w:p w:rsidR="00C14DC3" w:rsidRPr="00C14DC3" w:rsidRDefault="00C14DC3" w:rsidP="00C14DC3">
      <w:pPr>
        <w:shd w:val="clear" w:color="auto" w:fill="FFFFFF"/>
        <w:spacing w:after="158" w:line="240" w:lineRule="auto"/>
        <w:jc w:val="both"/>
        <w:rPr>
          <w:rFonts w:ascii="Helvetica" w:eastAsia="Times New Roman" w:hAnsi="Helvetica" w:cs="Helvetica"/>
          <w:color w:val="999999"/>
          <w:sz w:val="21"/>
          <w:szCs w:val="21"/>
          <w:lang w:eastAsia="tr-TR"/>
        </w:rPr>
      </w:pPr>
      <w:r w:rsidRPr="00C14DC3">
        <w:rPr>
          <w:rFonts w:ascii="Helvetica" w:eastAsia="Times New Roman" w:hAnsi="Helvetica" w:cs="Helvetica"/>
          <w:b/>
          <w:bCs/>
          <w:color w:val="999999"/>
          <w:sz w:val="24"/>
          <w:szCs w:val="24"/>
          <w:lang w:eastAsia="tr-TR"/>
        </w:rPr>
        <w:br/>
      </w:r>
    </w:p>
    <w:p w:rsidR="00C14DC3" w:rsidRPr="00C14DC3" w:rsidRDefault="00C14DC3" w:rsidP="00C14DC3">
      <w:pPr>
        <w:shd w:val="clear" w:color="auto" w:fill="FFFFFF"/>
        <w:spacing w:after="158" w:line="240" w:lineRule="auto"/>
        <w:jc w:val="both"/>
        <w:rPr>
          <w:rFonts w:ascii="Helvetica" w:eastAsia="Times New Roman" w:hAnsi="Helvetica" w:cs="Helvetica"/>
          <w:color w:val="999999"/>
          <w:sz w:val="21"/>
          <w:szCs w:val="21"/>
          <w:lang w:eastAsia="tr-TR"/>
        </w:rPr>
      </w:pPr>
      <w:r w:rsidRPr="00C14DC3">
        <w:rPr>
          <w:rFonts w:ascii="Helvetica" w:eastAsia="Times New Roman" w:hAnsi="Helvetica" w:cs="Helvetica"/>
          <w:b/>
          <w:bCs/>
          <w:color w:val="999999"/>
          <w:sz w:val="24"/>
          <w:szCs w:val="24"/>
          <w:lang w:eastAsia="tr-TR"/>
        </w:rPr>
        <w:t>2.</w:t>
      </w:r>
      <w:r w:rsidRPr="00C14DC3">
        <w:rPr>
          <w:rFonts w:ascii="Helvetica" w:eastAsia="Times New Roman" w:hAnsi="Helvetica" w:cs="Helvetica"/>
          <w:color w:val="999999"/>
          <w:sz w:val="24"/>
          <w:szCs w:val="24"/>
          <w:lang w:eastAsia="tr-TR"/>
        </w:rPr>
        <w:t xml:space="preserve"> İcra </w:t>
      </w:r>
      <w:proofErr w:type="gramStart"/>
      <w:r w:rsidRPr="00C14DC3">
        <w:rPr>
          <w:rFonts w:ascii="Helvetica" w:eastAsia="Times New Roman" w:hAnsi="Helvetica" w:cs="Helvetica"/>
          <w:color w:val="999999"/>
          <w:sz w:val="24"/>
          <w:szCs w:val="24"/>
          <w:lang w:eastAsia="tr-TR"/>
        </w:rPr>
        <w:t>Müdürlüğü’nün …</w:t>
      </w:r>
      <w:proofErr w:type="gramEnd"/>
      <w:r w:rsidRPr="00C14DC3">
        <w:rPr>
          <w:rFonts w:ascii="Helvetica" w:eastAsia="Times New Roman" w:hAnsi="Helvetica" w:cs="Helvetica"/>
          <w:color w:val="999999"/>
          <w:sz w:val="24"/>
          <w:szCs w:val="24"/>
          <w:lang w:eastAsia="tr-TR"/>
        </w:rPr>
        <w:t xml:space="preserve"> </w:t>
      </w:r>
      <w:proofErr w:type="gramStart"/>
      <w:r w:rsidRPr="00C14DC3">
        <w:rPr>
          <w:rFonts w:ascii="Helvetica" w:eastAsia="Times New Roman" w:hAnsi="Helvetica" w:cs="Helvetica"/>
          <w:color w:val="999999"/>
          <w:sz w:val="24"/>
          <w:szCs w:val="24"/>
          <w:lang w:eastAsia="tr-TR"/>
        </w:rPr>
        <w:t>esas</w:t>
      </w:r>
      <w:proofErr w:type="gramEnd"/>
      <w:r w:rsidRPr="00C14DC3">
        <w:rPr>
          <w:rFonts w:ascii="Helvetica" w:eastAsia="Times New Roman" w:hAnsi="Helvetica" w:cs="Helvetica"/>
          <w:color w:val="999999"/>
          <w:sz w:val="24"/>
          <w:szCs w:val="24"/>
          <w:lang w:eastAsia="tr-TR"/>
        </w:rPr>
        <w:t xml:space="preserve"> sayılı dosyasından, davalıya tebligat yapılmış ve takip itiraz edilmeksizin kesinleşmiştir. Buna rağmen 30 günlük yasal ödeme süresi içerisinde davalı tarafından herhangi bir ödeme yapılmamıştır.</w:t>
      </w:r>
    </w:p>
    <w:p w:rsidR="00C14DC3" w:rsidRPr="00C14DC3" w:rsidRDefault="00C14DC3" w:rsidP="00C14DC3">
      <w:pPr>
        <w:shd w:val="clear" w:color="auto" w:fill="FFFFFF"/>
        <w:spacing w:after="158" w:line="240" w:lineRule="auto"/>
        <w:jc w:val="both"/>
        <w:rPr>
          <w:rFonts w:ascii="Helvetica" w:eastAsia="Times New Roman" w:hAnsi="Helvetica" w:cs="Helvetica"/>
          <w:color w:val="999999"/>
          <w:sz w:val="21"/>
          <w:szCs w:val="21"/>
          <w:lang w:eastAsia="tr-TR"/>
        </w:rPr>
      </w:pPr>
    </w:p>
    <w:p w:rsidR="00C14DC3" w:rsidRPr="00C14DC3" w:rsidRDefault="00C14DC3" w:rsidP="00C14DC3">
      <w:pPr>
        <w:shd w:val="clear" w:color="auto" w:fill="FFFFFF"/>
        <w:spacing w:after="158" w:line="240" w:lineRule="auto"/>
        <w:jc w:val="both"/>
        <w:rPr>
          <w:rFonts w:ascii="Helvetica" w:eastAsia="Times New Roman" w:hAnsi="Helvetica" w:cs="Helvetica"/>
          <w:color w:val="999999"/>
          <w:sz w:val="21"/>
          <w:szCs w:val="21"/>
          <w:lang w:eastAsia="tr-TR"/>
        </w:rPr>
      </w:pPr>
      <w:r w:rsidRPr="00C14DC3">
        <w:rPr>
          <w:rFonts w:ascii="Helvetica" w:eastAsia="Times New Roman" w:hAnsi="Helvetica" w:cs="Helvetica"/>
          <w:color w:val="999999"/>
          <w:sz w:val="24"/>
          <w:szCs w:val="24"/>
          <w:lang w:eastAsia="tr-TR"/>
        </w:rPr>
        <w:t>Davalı bununla da kalmamış, icra takip tarihinden işbu dava tarihine kadar olan dönem içinde de hiçbir ödeme yapmamıştır.</w:t>
      </w:r>
    </w:p>
    <w:p w:rsidR="00C14DC3" w:rsidRPr="00C14DC3" w:rsidRDefault="00C14DC3" w:rsidP="00C14DC3">
      <w:pPr>
        <w:shd w:val="clear" w:color="auto" w:fill="FFFFFF"/>
        <w:spacing w:after="158" w:line="240" w:lineRule="auto"/>
        <w:jc w:val="both"/>
        <w:rPr>
          <w:rFonts w:ascii="Helvetica" w:eastAsia="Times New Roman" w:hAnsi="Helvetica" w:cs="Helvetica"/>
          <w:color w:val="999999"/>
          <w:sz w:val="21"/>
          <w:szCs w:val="21"/>
          <w:lang w:eastAsia="tr-TR"/>
        </w:rPr>
      </w:pPr>
      <w:r w:rsidRPr="00C14DC3">
        <w:rPr>
          <w:rFonts w:ascii="Helvetica" w:eastAsia="Times New Roman" w:hAnsi="Helvetica" w:cs="Helvetica"/>
          <w:color w:val="999999"/>
          <w:sz w:val="24"/>
          <w:szCs w:val="24"/>
          <w:lang w:eastAsia="tr-TR"/>
        </w:rPr>
        <w:t xml:space="preserve">Davalı aleyhine yapılan icra takibimiz kesinleşmiş ve yasal süreler içerisinde hiçbir ödeme yapılmamıştır. Bu sebeple davalı kiracının, davacıya ait adresindeki taşınmazdan tahliyesini talep etme zarureti </w:t>
      </w:r>
      <w:proofErr w:type="gramStart"/>
      <w:r w:rsidRPr="00C14DC3">
        <w:rPr>
          <w:rFonts w:ascii="Helvetica" w:eastAsia="Times New Roman" w:hAnsi="Helvetica" w:cs="Helvetica"/>
          <w:color w:val="999999"/>
          <w:sz w:val="24"/>
          <w:szCs w:val="24"/>
          <w:lang w:eastAsia="tr-TR"/>
        </w:rPr>
        <w:t>hasıl</w:t>
      </w:r>
      <w:proofErr w:type="gramEnd"/>
      <w:r w:rsidRPr="00C14DC3">
        <w:rPr>
          <w:rFonts w:ascii="Helvetica" w:eastAsia="Times New Roman" w:hAnsi="Helvetica" w:cs="Helvetica"/>
          <w:color w:val="999999"/>
          <w:sz w:val="24"/>
          <w:szCs w:val="24"/>
          <w:lang w:eastAsia="tr-TR"/>
        </w:rPr>
        <w:t xml:space="preserve"> olmuştur.</w:t>
      </w:r>
    </w:p>
    <w:p w:rsidR="00C14DC3" w:rsidRPr="00C14DC3" w:rsidRDefault="00C14DC3" w:rsidP="00C14DC3">
      <w:pPr>
        <w:shd w:val="clear" w:color="auto" w:fill="FFFFFF"/>
        <w:spacing w:after="158" w:line="240" w:lineRule="auto"/>
        <w:jc w:val="both"/>
        <w:rPr>
          <w:rFonts w:ascii="Helvetica" w:eastAsia="Times New Roman" w:hAnsi="Helvetica" w:cs="Helvetica"/>
          <w:color w:val="999999"/>
          <w:sz w:val="21"/>
          <w:szCs w:val="21"/>
          <w:lang w:eastAsia="tr-TR"/>
        </w:rPr>
      </w:pPr>
      <w:r w:rsidRPr="00C14DC3">
        <w:rPr>
          <w:rFonts w:ascii="Helvetica" w:eastAsia="Times New Roman" w:hAnsi="Helvetica" w:cs="Helvetica"/>
          <w:b/>
          <w:bCs/>
          <w:color w:val="999999"/>
          <w:sz w:val="24"/>
          <w:szCs w:val="24"/>
          <w:u w:val="single"/>
          <w:lang w:eastAsia="tr-TR"/>
        </w:rPr>
        <w:t xml:space="preserve">Hukuki </w:t>
      </w:r>
      <w:proofErr w:type="gramStart"/>
      <w:r w:rsidRPr="00C14DC3">
        <w:rPr>
          <w:rFonts w:ascii="Helvetica" w:eastAsia="Times New Roman" w:hAnsi="Helvetica" w:cs="Helvetica"/>
          <w:b/>
          <w:bCs/>
          <w:color w:val="999999"/>
          <w:sz w:val="24"/>
          <w:szCs w:val="24"/>
          <w:u w:val="single"/>
          <w:lang w:eastAsia="tr-TR"/>
        </w:rPr>
        <w:t>Sebepler :</w:t>
      </w:r>
      <w:r w:rsidRPr="00C14DC3">
        <w:rPr>
          <w:rFonts w:ascii="Helvetica" w:eastAsia="Times New Roman" w:hAnsi="Helvetica" w:cs="Helvetica"/>
          <w:color w:val="999999"/>
          <w:sz w:val="24"/>
          <w:szCs w:val="24"/>
          <w:lang w:eastAsia="tr-TR"/>
        </w:rPr>
        <w:t> İ</w:t>
      </w:r>
      <w:proofErr w:type="gramEnd"/>
      <w:r w:rsidRPr="00C14DC3">
        <w:rPr>
          <w:rFonts w:ascii="Helvetica" w:eastAsia="Times New Roman" w:hAnsi="Helvetica" w:cs="Helvetica"/>
          <w:color w:val="999999"/>
          <w:sz w:val="24"/>
          <w:szCs w:val="24"/>
          <w:lang w:eastAsia="tr-TR"/>
        </w:rPr>
        <w:t>.İ.K. ve ilgili mevzuat.</w:t>
      </w:r>
    </w:p>
    <w:p w:rsidR="00C14DC3" w:rsidRPr="00C14DC3" w:rsidRDefault="00C14DC3" w:rsidP="00C14DC3">
      <w:pPr>
        <w:shd w:val="clear" w:color="auto" w:fill="FFFFFF"/>
        <w:spacing w:after="158" w:line="240" w:lineRule="auto"/>
        <w:jc w:val="both"/>
        <w:rPr>
          <w:rFonts w:ascii="Helvetica" w:eastAsia="Times New Roman" w:hAnsi="Helvetica" w:cs="Helvetica"/>
          <w:color w:val="999999"/>
          <w:sz w:val="21"/>
          <w:szCs w:val="21"/>
          <w:lang w:eastAsia="tr-TR"/>
        </w:rPr>
      </w:pPr>
      <w:r w:rsidRPr="00C14DC3">
        <w:rPr>
          <w:rFonts w:ascii="Helvetica" w:eastAsia="Times New Roman" w:hAnsi="Helvetica" w:cs="Helvetica"/>
          <w:b/>
          <w:bCs/>
          <w:color w:val="999999"/>
          <w:sz w:val="24"/>
          <w:szCs w:val="24"/>
          <w:u w:val="single"/>
          <w:lang w:eastAsia="tr-TR"/>
        </w:rPr>
        <w:t>Deliller                  :</w:t>
      </w:r>
      <w:r w:rsidRPr="00C14DC3">
        <w:rPr>
          <w:rFonts w:ascii="Helvetica" w:eastAsia="Times New Roman" w:hAnsi="Helvetica" w:cs="Helvetica"/>
          <w:color w:val="999999"/>
          <w:sz w:val="24"/>
          <w:szCs w:val="24"/>
          <w:lang w:eastAsia="tr-TR"/>
        </w:rPr>
        <w:t xml:space="preserve"> İcra </w:t>
      </w:r>
      <w:proofErr w:type="spellStart"/>
      <w:r w:rsidRPr="00C14DC3">
        <w:rPr>
          <w:rFonts w:ascii="Helvetica" w:eastAsia="Times New Roman" w:hAnsi="Helvetica" w:cs="Helvetica"/>
          <w:color w:val="999999"/>
          <w:sz w:val="24"/>
          <w:szCs w:val="24"/>
          <w:lang w:eastAsia="tr-TR"/>
        </w:rPr>
        <w:t>Müd</w:t>
      </w:r>
      <w:proofErr w:type="spellEnd"/>
      <w:r w:rsidRPr="00C14DC3">
        <w:rPr>
          <w:rFonts w:ascii="Helvetica" w:eastAsia="Times New Roman" w:hAnsi="Helvetica" w:cs="Helvetica"/>
          <w:color w:val="999999"/>
          <w:sz w:val="24"/>
          <w:szCs w:val="24"/>
          <w:lang w:eastAsia="tr-TR"/>
        </w:rPr>
        <w:t xml:space="preserve">.nün </w:t>
      </w:r>
      <w:proofErr w:type="gramStart"/>
      <w:r w:rsidRPr="00C14DC3">
        <w:rPr>
          <w:rFonts w:ascii="Helvetica" w:eastAsia="Times New Roman" w:hAnsi="Helvetica" w:cs="Helvetica"/>
          <w:color w:val="999999"/>
          <w:sz w:val="24"/>
          <w:szCs w:val="24"/>
          <w:lang w:eastAsia="tr-TR"/>
        </w:rPr>
        <w:t>….</w:t>
      </w:r>
      <w:proofErr w:type="gramEnd"/>
      <w:r w:rsidRPr="00C14DC3">
        <w:rPr>
          <w:rFonts w:ascii="Helvetica" w:eastAsia="Times New Roman" w:hAnsi="Helvetica" w:cs="Helvetica"/>
          <w:color w:val="999999"/>
          <w:sz w:val="24"/>
          <w:szCs w:val="24"/>
          <w:lang w:eastAsia="tr-TR"/>
        </w:rPr>
        <w:t xml:space="preserve"> E. Sayılı dosyası, tanık, keşif ve her türlü yasal delil.</w:t>
      </w:r>
    </w:p>
    <w:p w:rsidR="00C14DC3" w:rsidRPr="00C14DC3" w:rsidRDefault="00C14DC3" w:rsidP="00C14DC3">
      <w:pPr>
        <w:shd w:val="clear" w:color="auto" w:fill="FFFFFF"/>
        <w:spacing w:after="158" w:line="240" w:lineRule="auto"/>
        <w:jc w:val="both"/>
        <w:rPr>
          <w:rFonts w:ascii="Helvetica" w:eastAsia="Times New Roman" w:hAnsi="Helvetica" w:cs="Helvetica"/>
          <w:color w:val="999999"/>
          <w:sz w:val="21"/>
          <w:szCs w:val="21"/>
          <w:lang w:eastAsia="tr-TR"/>
        </w:rPr>
      </w:pPr>
      <w:proofErr w:type="gramStart"/>
      <w:r w:rsidRPr="00C14DC3">
        <w:rPr>
          <w:rFonts w:ascii="Helvetica" w:eastAsia="Times New Roman" w:hAnsi="Helvetica" w:cs="Helvetica"/>
          <w:b/>
          <w:bCs/>
          <w:color w:val="999999"/>
          <w:sz w:val="24"/>
          <w:szCs w:val="24"/>
          <w:u w:val="single"/>
          <w:lang w:eastAsia="tr-TR"/>
        </w:rPr>
        <w:t>Sonuç                    :</w:t>
      </w:r>
      <w:r w:rsidRPr="00C14DC3">
        <w:rPr>
          <w:rFonts w:ascii="Helvetica" w:eastAsia="Times New Roman" w:hAnsi="Helvetica" w:cs="Helvetica"/>
          <w:color w:val="999999"/>
          <w:sz w:val="24"/>
          <w:szCs w:val="24"/>
          <w:lang w:eastAsia="tr-TR"/>
        </w:rPr>
        <w:t> Yukarıda</w:t>
      </w:r>
      <w:proofErr w:type="gramEnd"/>
      <w:r w:rsidRPr="00C14DC3">
        <w:rPr>
          <w:rFonts w:ascii="Helvetica" w:eastAsia="Times New Roman" w:hAnsi="Helvetica" w:cs="Helvetica"/>
          <w:color w:val="999999"/>
          <w:sz w:val="24"/>
          <w:szCs w:val="24"/>
          <w:lang w:eastAsia="tr-TR"/>
        </w:rPr>
        <w:t xml:space="preserve"> kısaca arz ve izah olunan sebeplerle süresinde itiraz etmediği gibi borcunu da ödemeyen davalı kiracının davacı müvekkile ait adresindeki taşınmazdan tahliyesine, yargılama giderleri ile vekalet ücretinin davalı tarafa tahmiline karar verilmesini saygılarımla vekaleten arz ve talep ederim.</w:t>
      </w:r>
    </w:p>
    <w:p w:rsidR="00C14DC3" w:rsidRPr="00C14DC3" w:rsidRDefault="00C14DC3" w:rsidP="00C14DC3">
      <w:pPr>
        <w:shd w:val="clear" w:color="auto" w:fill="FFFFFF"/>
        <w:spacing w:after="158" w:line="240" w:lineRule="auto"/>
        <w:jc w:val="center"/>
        <w:rPr>
          <w:rFonts w:ascii="Helvetica" w:eastAsia="Times New Roman" w:hAnsi="Helvetica" w:cs="Helvetica"/>
          <w:color w:val="999999"/>
          <w:sz w:val="21"/>
          <w:szCs w:val="21"/>
          <w:lang w:eastAsia="tr-TR"/>
        </w:rPr>
      </w:pPr>
      <w:r w:rsidRPr="00C14DC3">
        <w:rPr>
          <w:rFonts w:ascii="Helvetica" w:eastAsia="Times New Roman" w:hAnsi="Helvetica" w:cs="Helvetica"/>
          <w:color w:val="999999"/>
          <w:sz w:val="24"/>
          <w:szCs w:val="24"/>
          <w:lang w:eastAsia="tr-TR"/>
        </w:rPr>
        <w:t>Davacı Vekili</w:t>
      </w:r>
    </w:p>
    <w:p w:rsidR="00B43EE6" w:rsidRPr="00C14DC3" w:rsidRDefault="00C14DC3" w:rsidP="00C14DC3">
      <w:pPr>
        <w:shd w:val="clear" w:color="auto" w:fill="FFFFFF"/>
        <w:spacing w:after="158" w:line="240" w:lineRule="auto"/>
        <w:jc w:val="center"/>
        <w:rPr>
          <w:rFonts w:ascii="Helvetica" w:eastAsia="Times New Roman" w:hAnsi="Helvetica" w:cs="Helvetica"/>
          <w:color w:val="999999"/>
          <w:sz w:val="21"/>
          <w:szCs w:val="21"/>
          <w:lang w:eastAsia="tr-TR"/>
        </w:rPr>
      </w:pPr>
      <w:r w:rsidRPr="00C14DC3">
        <w:rPr>
          <w:rFonts w:ascii="Helvetica" w:eastAsia="Times New Roman" w:hAnsi="Helvetica" w:cs="Helvetica"/>
          <w:color w:val="999999"/>
          <w:sz w:val="24"/>
          <w:szCs w:val="24"/>
          <w:lang w:eastAsia="tr-TR"/>
        </w:rPr>
        <w:t>Av.</w:t>
      </w:r>
    </w:p>
    <w:sectPr w:rsidR="00B43EE6" w:rsidRPr="00C14DC3" w:rsidSect="00B43E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4DC3"/>
    <w:rsid w:val="00B43EE6"/>
    <w:rsid w:val="00C14DC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EE6"/>
  </w:style>
  <w:style w:type="paragraph" w:styleId="Balk2">
    <w:name w:val="heading 2"/>
    <w:basedOn w:val="Normal"/>
    <w:link w:val="Balk2Char"/>
    <w:uiPriority w:val="9"/>
    <w:qFormat/>
    <w:rsid w:val="00C14DC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14DC3"/>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C14DC3"/>
    <w:rPr>
      <w:b/>
      <w:bCs/>
    </w:rPr>
  </w:style>
</w:styles>
</file>

<file path=word/webSettings.xml><?xml version="1.0" encoding="utf-8"?>
<w:webSettings xmlns:r="http://schemas.openxmlformats.org/officeDocument/2006/relationships" xmlns:w="http://schemas.openxmlformats.org/wordprocessingml/2006/main">
  <w:divs>
    <w:div w:id="1370303694">
      <w:bodyDiv w:val="1"/>
      <w:marLeft w:val="0"/>
      <w:marRight w:val="0"/>
      <w:marTop w:val="0"/>
      <w:marBottom w:val="0"/>
      <w:divBdr>
        <w:top w:val="none" w:sz="0" w:space="0" w:color="auto"/>
        <w:left w:val="none" w:sz="0" w:space="0" w:color="auto"/>
        <w:bottom w:val="none" w:sz="0" w:space="0" w:color="auto"/>
        <w:right w:val="none" w:sz="0" w:space="0" w:color="auto"/>
      </w:divBdr>
      <w:divsChild>
        <w:div w:id="2134595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2022-08-17T07:30:00Z</dcterms:created>
  <dcterms:modified xsi:type="dcterms:W3CDTF">2022-08-17T07:32:00Z</dcterms:modified>
</cp:coreProperties>
</file>