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69" w:rsidRPr="00084B69" w:rsidRDefault="00084B69" w:rsidP="00084B69">
      <w:pPr>
        <w:spacing w:after="100" w:afterAutospacing="1" w:line="240" w:lineRule="auto"/>
        <w:jc w:val="center"/>
        <w:outlineLvl w:val="0"/>
        <w:rPr>
          <w:rFonts w:ascii="Times" w:eastAsia="Times New Roman" w:hAnsi="Times" w:cs="Times"/>
          <w:b/>
          <w:color w:val="333333"/>
          <w:kern w:val="36"/>
          <w:sz w:val="32"/>
          <w:szCs w:val="32"/>
          <w:lang w:eastAsia="tr-TR"/>
        </w:rPr>
      </w:pPr>
      <w:r w:rsidRPr="00084B69">
        <w:rPr>
          <w:rFonts w:ascii="Times" w:eastAsia="Times New Roman" w:hAnsi="Times" w:cs="Times"/>
          <w:b/>
          <w:color w:val="333333"/>
          <w:kern w:val="36"/>
          <w:sz w:val="32"/>
          <w:szCs w:val="32"/>
          <w:lang w:eastAsia="tr-TR"/>
        </w:rPr>
        <w:t>KOOPERATİF TAZMİNATI</w:t>
      </w:r>
    </w:p>
    <w:p w:rsidR="00084B69" w:rsidRPr="00084B69" w:rsidRDefault="00084B69" w:rsidP="00084B69">
      <w:pPr>
        <w:spacing w:after="100" w:afterAutospacing="1" w:line="240" w:lineRule="auto"/>
        <w:jc w:val="both"/>
        <w:rPr>
          <w:rFonts w:ascii="Arial" w:eastAsia="Times New Roman" w:hAnsi="Arial" w:cs="Arial"/>
          <w:color w:val="212529"/>
          <w:sz w:val="24"/>
          <w:szCs w:val="24"/>
          <w:lang w:eastAsia="tr-TR"/>
        </w:rPr>
      </w:pPr>
      <w:r w:rsidRPr="00084B69">
        <w:rPr>
          <w:rFonts w:ascii="Arial" w:eastAsia="Times New Roman" w:hAnsi="Arial" w:cs="Arial"/>
          <w:color w:val="212529"/>
          <w:sz w:val="24"/>
          <w:szCs w:val="24"/>
          <w:lang w:eastAsia="tr-TR"/>
        </w:rPr>
        <w:t xml:space="preserve">Davacı vekilinin, davalı kooperatifin ortağı olan müvekkilinin kura çekimine dahil edilmediği gibi kendisine konut da teslim edilmediğini ileri sürerek müvekkiline konut tahsis edilmesini ancak tahsis edilecek konut bulunmadığının anlaşılması </w:t>
      </w:r>
      <w:proofErr w:type="gramStart"/>
      <w:r w:rsidRPr="00084B69">
        <w:rPr>
          <w:rFonts w:ascii="Arial" w:eastAsia="Times New Roman" w:hAnsi="Arial" w:cs="Arial"/>
          <w:color w:val="212529"/>
          <w:sz w:val="24"/>
          <w:szCs w:val="24"/>
          <w:lang w:eastAsia="tr-TR"/>
        </w:rPr>
        <w:t>üzerine …</w:t>
      </w:r>
      <w:proofErr w:type="gramEnd"/>
      <w:r w:rsidRPr="00084B69">
        <w:rPr>
          <w:rFonts w:ascii="Arial" w:eastAsia="Times New Roman" w:hAnsi="Arial" w:cs="Arial"/>
          <w:color w:val="212529"/>
          <w:sz w:val="24"/>
          <w:szCs w:val="24"/>
          <w:lang w:eastAsia="tr-TR"/>
        </w:rPr>
        <w:t xml:space="preserve"> TL tazminatın dava tarihinden itibaren işleyecek faiziyle birlikte davalıdan tahsilinin talep ve dava edildiği bir sorunda; 11. HD. 1.3.1999, 9368/1696 tarih ve sayılı içtihada göre, tazminat hesaplama ilkeleri:</w:t>
      </w:r>
    </w:p>
    <w:p w:rsidR="00084B69" w:rsidRPr="00084B69" w:rsidRDefault="00084B69" w:rsidP="00084B69">
      <w:pPr>
        <w:spacing w:after="100" w:afterAutospacing="1" w:line="240" w:lineRule="auto"/>
        <w:jc w:val="both"/>
        <w:rPr>
          <w:rFonts w:ascii="Arial" w:eastAsia="Times New Roman" w:hAnsi="Arial" w:cs="Arial"/>
          <w:color w:val="212529"/>
          <w:sz w:val="24"/>
          <w:szCs w:val="24"/>
          <w:lang w:eastAsia="tr-TR"/>
        </w:rPr>
      </w:pPr>
      <w:r w:rsidRPr="00084B69">
        <w:rPr>
          <w:rFonts w:ascii="Arial" w:eastAsia="Times New Roman" w:hAnsi="Arial" w:cs="Arial"/>
          <w:color w:val="212529"/>
          <w:sz w:val="24"/>
          <w:szCs w:val="24"/>
          <w:lang w:eastAsia="tr-TR"/>
        </w:rPr>
        <w:t>A= Önce, ortaklara tahsis edilen konut veya işyerinin dava tarihi itibariyle rayiç değeri saptanmalıdır.</w:t>
      </w:r>
    </w:p>
    <w:p w:rsidR="00084B69" w:rsidRPr="00084B69" w:rsidRDefault="00084B69" w:rsidP="00084B69">
      <w:pPr>
        <w:spacing w:after="100" w:afterAutospacing="1" w:line="240" w:lineRule="auto"/>
        <w:jc w:val="both"/>
        <w:rPr>
          <w:rFonts w:ascii="Arial" w:eastAsia="Times New Roman" w:hAnsi="Arial" w:cs="Arial"/>
          <w:color w:val="212529"/>
          <w:sz w:val="24"/>
          <w:szCs w:val="24"/>
          <w:lang w:eastAsia="tr-TR"/>
        </w:rPr>
      </w:pPr>
      <w:r w:rsidRPr="00084B69">
        <w:rPr>
          <w:rFonts w:ascii="Arial" w:eastAsia="Times New Roman" w:hAnsi="Arial" w:cs="Arial"/>
          <w:color w:val="212529"/>
          <w:sz w:val="24"/>
          <w:szCs w:val="24"/>
          <w:lang w:eastAsia="tr-TR"/>
        </w:rPr>
        <w:t>B= Davalı kooperatife normal ödentilerini gerçekleştiren bir ortağın ödemelerinin, ödeme yaptıkları tarihler itibarı ile toplam ödemeleri dava tarihine kadar (Toplam Eşya Fiyat Endeksi artış ortalama rakamları esas alınarak) taşınarak, güncel değeri bulunmalıdır.</w:t>
      </w:r>
    </w:p>
    <w:p w:rsidR="00084B69" w:rsidRPr="00084B69" w:rsidRDefault="00084B69" w:rsidP="00084B69">
      <w:pPr>
        <w:spacing w:after="100" w:afterAutospacing="1" w:line="240" w:lineRule="auto"/>
        <w:jc w:val="both"/>
        <w:rPr>
          <w:rFonts w:ascii="Arial" w:eastAsia="Times New Roman" w:hAnsi="Arial" w:cs="Arial"/>
          <w:color w:val="212529"/>
          <w:sz w:val="24"/>
          <w:szCs w:val="24"/>
          <w:lang w:eastAsia="tr-TR"/>
        </w:rPr>
      </w:pPr>
      <w:r w:rsidRPr="00084B69">
        <w:rPr>
          <w:rFonts w:ascii="Arial" w:eastAsia="Times New Roman" w:hAnsi="Arial" w:cs="Arial"/>
          <w:color w:val="212529"/>
          <w:sz w:val="24"/>
          <w:szCs w:val="24"/>
          <w:lang w:eastAsia="tr-TR"/>
        </w:rPr>
        <w:t>C= Bundan sonra, yukarıda (A) numaralı bentte bulunan değerden, (B) numaralı bentte bulunan değer çıkartılarak kooperatife normal ödeme yapan bir ortağın, bu ödemelerine karşı ne miktarda yararlanma elde ettikleri ortaya çıkarılmalıdır.</w:t>
      </w:r>
    </w:p>
    <w:p w:rsidR="00084B69" w:rsidRPr="00084B69" w:rsidRDefault="00084B69" w:rsidP="00084B69">
      <w:pPr>
        <w:spacing w:after="100" w:afterAutospacing="1" w:line="240" w:lineRule="auto"/>
        <w:jc w:val="both"/>
        <w:rPr>
          <w:rFonts w:ascii="Arial" w:eastAsia="Times New Roman" w:hAnsi="Arial" w:cs="Arial"/>
          <w:color w:val="212529"/>
          <w:sz w:val="24"/>
          <w:szCs w:val="24"/>
          <w:lang w:eastAsia="tr-TR"/>
        </w:rPr>
      </w:pPr>
      <w:r w:rsidRPr="00084B69">
        <w:rPr>
          <w:rFonts w:ascii="Arial" w:eastAsia="Times New Roman" w:hAnsi="Arial" w:cs="Arial"/>
          <w:color w:val="212529"/>
          <w:sz w:val="24"/>
          <w:szCs w:val="24"/>
          <w:lang w:eastAsia="tr-TR"/>
        </w:rPr>
        <w:t>D= Bunu takiben, davacı eksik ödeme yapan ortağın ödentileri (B) numaralı bentteki ilkelere göre dava tarihine taşınarak eksik ödeme miktarı da güncelleştirilmelidir.</w:t>
      </w:r>
    </w:p>
    <w:p w:rsidR="00084B69" w:rsidRPr="00084B69" w:rsidRDefault="00084B69" w:rsidP="00084B69">
      <w:pPr>
        <w:spacing w:after="100" w:afterAutospacing="1" w:line="240" w:lineRule="auto"/>
        <w:jc w:val="both"/>
        <w:rPr>
          <w:rFonts w:ascii="Arial" w:eastAsia="Times New Roman" w:hAnsi="Arial" w:cs="Arial"/>
          <w:color w:val="212529"/>
          <w:sz w:val="24"/>
          <w:szCs w:val="24"/>
          <w:lang w:eastAsia="tr-TR"/>
        </w:rPr>
      </w:pPr>
      <w:r w:rsidRPr="00084B69">
        <w:rPr>
          <w:rFonts w:ascii="Arial" w:eastAsia="Times New Roman" w:hAnsi="Arial" w:cs="Arial"/>
          <w:color w:val="212529"/>
          <w:sz w:val="24"/>
          <w:szCs w:val="24"/>
          <w:lang w:eastAsia="tr-TR"/>
        </w:rPr>
        <w:t>E= Bu saptamalardan sonra, normal ödentilerini gerçekleştiren bir ortağın yukarıda (B) numaralı bentte bulunan ödemelerinin güncel değeri karşılığı, yine yukarıda (C) numaralı bentte bulunan bir yararlanmayı sağladığına göre, davacının (D) numaralı bentte eksik ödemelerinin güncel değerinin ne miktarda yarar sağlaması gerektiği, orantı kurallarına göre belirlenmelidir. Yani sonuç olarak (D) numaralı bentte bulunan miktar, (C) numaralı bentte bulunan değerle çarpıldıktan sonra bulunan miktarın (B) numaralı bentte bulunan miktara bölünmesi sonucu bulunacak miktar, davacı ortağın bu davada kooperatiften talep etmesi mümkün olan zarar miktarını belirleyecek ve mahkemece (talep de değerlendirilerek) bu miktara hükmedilebilecektir.</w:t>
      </w:r>
      <w:r w:rsidRPr="00084B69">
        <w:rPr>
          <w:rFonts w:ascii="Arial" w:eastAsia="Times New Roman" w:hAnsi="Arial" w:cs="Arial"/>
          <w:color w:val="212529"/>
          <w:sz w:val="24"/>
          <w:szCs w:val="24"/>
          <w:lang w:eastAsia="tr-TR"/>
        </w:rPr>
        <w:br/>
        <w:t>Örneklendirelim:</w:t>
      </w:r>
      <w:r w:rsidRPr="00084B69">
        <w:rPr>
          <w:rFonts w:ascii="Arial" w:eastAsia="Times New Roman" w:hAnsi="Arial" w:cs="Arial"/>
          <w:color w:val="212529"/>
          <w:sz w:val="24"/>
          <w:szCs w:val="24"/>
          <w:lang w:eastAsia="tr-TR"/>
        </w:rPr>
        <w:br/>
        <w:t>A = 150.000,00 YTL (dairenin dava tarihindeki değeri)</w:t>
      </w:r>
      <w:r w:rsidRPr="00084B69">
        <w:rPr>
          <w:rFonts w:ascii="Arial" w:eastAsia="Times New Roman" w:hAnsi="Arial" w:cs="Arial"/>
          <w:color w:val="212529"/>
          <w:sz w:val="24"/>
          <w:szCs w:val="24"/>
          <w:lang w:eastAsia="tr-TR"/>
        </w:rPr>
        <w:br/>
        <w:t>B= 80.000,00 YTL (normal ödeme yapan bir ortağın ödemelerinin güncel değeri)</w:t>
      </w:r>
      <w:r w:rsidRPr="00084B69">
        <w:rPr>
          <w:rFonts w:ascii="Arial" w:eastAsia="Times New Roman" w:hAnsi="Arial" w:cs="Arial"/>
          <w:color w:val="212529"/>
          <w:sz w:val="24"/>
          <w:szCs w:val="24"/>
          <w:lang w:eastAsia="tr-TR"/>
        </w:rPr>
        <w:br/>
        <w:t>C= 150,00 YTL – 80.000,00 = 70.000,00 YTL (normal üyenin yaptığı ödemelere göre elde ettiği yararlanma)</w:t>
      </w:r>
      <w:r w:rsidRPr="00084B69">
        <w:rPr>
          <w:rFonts w:ascii="Arial" w:eastAsia="Times New Roman" w:hAnsi="Arial" w:cs="Arial"/>
          <w:color w:val="212529"/>
          <w:sz w:val="24"/>
          <w:szCs w:val="24"/>
          <w:lang w:eastAsia="tr-TR"/>
        </w:rPr>
        <w:br/>
        <w:t>D= 60.000,00 YTL (Eksik ödeme yapan ortağın ödemelerin güncellenmiş değeri)</w:t>
      </w:r>
      <w:r w:rsidRPr="00084B69">
        <w:rPr>
          <w:rFonts w:ascii="Arial" w:eastAsia="Times New Roman" w:hAnsi="Arial" w:cs="Arial"/>
          <w:color w:val="212529"/>
          <w:sz w:val="24"/>
          <w:szCs w:val="24"/>
          <w:lang w:eastAsia="tr-TR"/>
        </w:rPr>
        <w:br/>
        <w:t xml:space="preserve">E (=D x </w:t>
      </w:r>
      <w:proofErr w:type="gramStart"/>
      <w:r w:rsidRPr="00084B69">
        <w:rPr>
          <w:rFonts w:ascii="Arial" w:eastAsia="Times New Roman" w:hAnsi="Arial" w:cs="Arial"/>
          <w:color w:val="212529"/>
          <w:sz w:val="24"/>
          <w:szCs w:val="24"/>
          <w:lang w:eastAsia="tr-TR"/>
        </w:rPr>
        <w:t>C : B</w:t>
      </w:r>
      <w:proofErr w:type="gramEnd"/>
      <w:r w:rsidRPr="00084B69">
        <w:rPr>
          <w:rFonts w:ascii="Arial" w:eastAsia="Times New Roman" w:hAnsi="Arial" w:cs="Arial"/>
          <w:color w:val="212529"/>
          <w:sz w:val="24"/>
          <w:szCs w:val="24"/>
          <w:lang w:eastAsia="tr-TR"/>
        </w:rPr>
        <w:t>) = 60.000,00 x 70.000,00 : 80.000,00 = 52.500,00 YTL</w:t>
      </w:r>
    </w:p>
    <w:p w:rsidR="0054762D" w:rsidRPr="00084B69" w:rsidRDefault="0054762D" w:rsidP="00084B69">
      <w:pPr>
        <w:jc w:val="both"/>
        <w:rPr>
          <w:sz w:val="24"/>
          <w:szCs w:val="24"/>
        </w:rPr>
      </w:pPr>
    </w:p>
    <w:sectPr w:rsidR="0054762D" w:rsidRPr="00084B69" w:rsidSect="005476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84B69"/>
    <w:rsid w:val="00084B69"/>
    <w:rsid w:val="005476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2D"/>
  </w:style>
  <w:style w:type="paragraph" w:styleId="Balk1">
    <w:name w:val="heading 1"/>
    <w:basedOn w:val="Normal"/>
    <w:link w:val="Balk1Char"/>
    <w:uiPriority w:val="9"/>
    <w:qFormat/>
    <w:rsid w:val="00084B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4B6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84B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5538450">
      <w:bodyDiv w:val="1"/>
      <w:marLeft w:val="0"/>
      <w:marRight w:val="0"/>
      <w:marTop w:val="0"/>
      <w:marBottom w:val="0"/>
      <w:divBdr>
        <w:top w:val="none" w:sz="0" w:space="0" w:color="auto"/>
        <w:left w:val="none" w:sz="0" w:space="0" w:color="auto"/>
        <w:bottom w:val="none" w:sz="0" w:space="0" w:color="auto"/>
        <w:right w:val="none" w:sz="0" w:space="0" w:color="auto"/>
      </w:divBdr>
      <w:divsChild>
        <w:div w:id="1235898797">
          <w:marLeft w:val="0"/>
          <w:marRight w:val="0"/>
          <w:marTop w:val="0"/>
          <w:marBottom w:val="33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2022-08-19T08:19:00Z</dcterms:created>
  <dcterms:modified xsi:type="dcterms:W3CDTF">2022-08-19T08:20:00Z</dcterms:modified>
</cp:coreProperties>
</file>