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42" w:rsidRPr="00110942" w:rsidRDefault="00110942" w:rsidP="0011094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10942">
        <w:rPr>
          <w:rFonts w:ascii="Arial" w:eastAsia="Times New Roman" w:hAnsi="Arial" w:cs="Arial"/>
          <w:color w:val="111111"/>
          <w:kern w:val="36"/>
          <w:sz w:val="30"/>
          <w:szCs w:val="30"/>
          <w:lang w:eastAsia="tr-TR"/>
        </w:rPr>
        <w:t>İnşaat taahhüt işi kapsamına giren işlerde, bu iş için kullanılan malzeme bedeli de istisna kapsamında olup, malzeme bedelinin ayrılarak katma değer vergisine tabi tutulması söz konusu değildir.</w:t>
      </w:r>
    </w:p>
    <w:p w:rsidR="00110942" w:rsidRPr="00110942" w:rsidRDefault="00110942" w:rsidP="00110942">
      <w:pPr>
        <w:shd w:val="clear" w:color="auto" w:fill="EEEEEE"/>
        <w:spacing w:after="0" w:line="240" w:lineRule="auto"/>
        <w:rPr>
          <w:rFonts w:ascii="Arial" w:eastAsia="Times New Roman" w:hAnsi="Arial" w:cs="Arial"/>
          <w:b/>
          <w:bCs/>
          <w:color w:val="494949"/>
          <w:sz w:val="20"/>
          <w:szCs w:val="20"/>
          <w:lang w:eastAsia="tr-TR"/>
        </w:rPr>
      </w:pPr>
      <w:r w:rsidRPr="00110942">
        <w:rPr>
          <w:rFonts w:ascii="Arial" w:eastAsia="Times New Roman" w:hAnsi="Arial" w:cs="Arial"/>
          <w:b/>
          <w:bCs/>
          <w:color w:val="494949"/>
          <w:sz w:val="20"/>
          <w:szCs w:val="20"/>
          <w:lang w:eastAsia="tr-TR"/>
        </w:rPr>
        <w:t>Sayı: </w:t>
      </w:r>
      <w:r w:rsidRPr="00110942">
        <w:rPr>
          <w:rFonts w:ascii="Arial" w:eastAsia="Times New Roman" w:hAnsi="Arial" w:cs="Arial"/>
          <w:color w:val="494949"/>
          <w:sz w:val="20"/>
          <w:szCs w:val="20"/>
          <w:lang w:eastAsia="tr-TR"/>
        </w:rPr>
        <w:t>B.</w:t>
      </w:r>
      <w:proofErr w:type="gramStart"/>
      <w:r w:rsidRPr="00110942">
        <w:rPr>
          <w:rFonts w:ascii="Arial" w:eastAsia="Times New Roman" w:hAnsi="Arial" w:cs="Arial"/>
          <w:color w:val="494949"/>
          <w:sz w:val="20"/>
          <w:szCs w:val="20"/>
          <w:lang w:eastAsia="tr-TR"/>
        </w:rPr>
        <w:t>07.0</w:t>
      </w:r>
      <w:proofErr w:type="gramEnd"/>
      <w:r w:rsidRPr="00110942">
        <w:rPr>
          <w:rFonts w:ascii="Arial" w:eastAsia="Times New Roman" w:hAnsi="Arial" w:cs="Arial"/>
          <w:color w:val="494949"/>
          <w:sz w:val="20"/>
          <w:szCs w:val="20"/>
          <w:lang w:eastAsia="tr-TR"/>
        </w:rPr>
        <w:t>.GEL.0.52/5279-6718/037111</w:t>
      </w:r>
    </w:p>
    <w:p w:rsidR="00110942" w:rsidRPr="00110942" w:rsidRDefault="00110942" w:rsidP="00110942">
      <w:pPr>
        <w:shd w:val="clear" w:color="auto" w:fill="EEEEEE"/>
        <w:spacing w:after="0" w:line="240" w:lineRule="auto"/>
        <w:rPr>
          <w:rFonts w:ascii="Arial" w:eastAsia="Times New Roman" w:hAnsi="Arial" w:cs="Arial"/>
          <w:b/>
          <w:bCs/>
          <w:color w:val="494949"/>
          <w:sz w:val="20"/>
          <w:szCs w:val="20"/>
          <w:lang w:eastAsia="tr-TR"/>
        </w:rPr>
      </w:pPr>
      <w:r w:rsidRPr="00110942">
        <w:rPr>
          <w:rFonts w:ascii="Arial" w:eastAsia="Times New Roman" w:hAnsi="Arial" w:cs="Arial"/>
          <w:b/>
          <w:bCs/>
          <w:color w:val="494949"/>
          <w:sz w:val="20"/>
          <w:szCs w:val="20"/>
          <w:lang w:eastAsia="tr-TR"/>
        </w:rPr>
        <w:t>Tarih: </w:t>
      </w:r>
      <w:proofErr w:type="gramStart"/>
      <w:r w:rsidRPr="00110942">
        <w:rPr>
          <w:rFonts w:ascii="Arial" w:eastAsia="Times New Roman" w:hAnsi="Arial" w:cs="Arial"/>
          <w:color w:val="494949"/>
          <w:sz w:val="20"/>
          <w:lang w:eastAsia="tr-TR"/>
        </w:rPr>
        <w:t>03/09/1999</w:t>
      </w:r>
      <w:proofErr w:type="gramEnd"/>
    </w:p>
    <w:tbl>
      <w:tblPr>
        <w:tblW w:w="10642" w:type="dxa"/>
        <w:tblInd w:w="-142" w:type="dxa"/>
        <w:tblCellMar>
          <w:top w:w="15" w:type="dxa"/>
          <w:left w:w="15" w:type="dxa"/>
          <w:bottom w:w="15" w:type="dxa"/>
          <w:right w:w="15" w:type="dxa"/>
        </w:tblCellMar>
        <w:tblLook w:val="04A0"/>
      </w:tblPr>
      <w:tblGrid>
        <w:gridCol w:w="10642"/>
      </w:tblGrid>
      <w:tr w:rsidR="00110942" w:rsidRPr="00110942" w:rsidTr="00110942">
        <w:tc>
          <w:tcPr>
            <w:tcW w:w="10642" w:type="dxa"/>
            <w:tcBorders>
              <w:top w:val="nil"/>
              <w:left w:val="nil"/>
              <w:bottom w:val="nil"/>
              <w:right w:val="nil"/>
            </w:tcBorders>
            <w:shd w:val="clear" w:color="auto" w:fill="auto"/>
            <w:tcMar>
              <w:top w:w="0" w:type="dxa"/>
              <w:left w:w="0" w:type="dxa"/>
              <w:bottom w:w="0" w:type="dxa"/>
              <w:right w:w="0" w:type="dxa"/>
            </w:tcMar>
            <w:vAlign w:val="center"/>
            <w:hideMark/>
          </w:tcPr>
          <w:p w:rsidR="00110942" w:rsidRPr="00110942" w:rsidRDefault="00110942" w:rsidP="00110942">
            <w:pPr>
              <w:spacing w:after="0" w:line="240" w:lineRule="auto"/>
              <w:rPr>
                <w:rFonts w:ascii="Times New Roman" w:eastAsia="Times New Roman" w:hAnsi="Times New Roman" w:cs="Times New Roman"/>
                <w:sz w:val="24"/>
                <w:szCs w:val="24"/>
                <w:lang w:eastAsia="tr-TR"/>
              </w:rPr>
            </w:pPr>
            <w:r w:rsidRPr="00110942">
              <w:rPr>
                <w:rFonts w:ascii="Times New Roman" w:eastAsia="Times New Roman" w:hAnsi="Times New Roman" w:cs="Times New Roman"/>
                <w:b/>
                <w:bCs/>
                <w:sz w:val="24"/>
                <w:szCs w:val="24"/>
                <w:lang w:eastAsia="tr-TR"/>
              </w:rPr>
              <w:t>T.C.</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MALİYE BAKANLIĞI</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Gelirler Genel Müdürlüğü</w:t>
            </w:r>
          </w:p>
          <w:p w:rsidR="00110942" w:rsidRPr="00110942" w:rsidRDefault="00110942" w:rsidP="00110942">
            <w:pPr>
              <w:spacing w:after="0" w:line="240" w:lineRule="auto"/>
              <w:rPr>
                <w:rFonts w:ascii="Times New Roman" w:eastAsia="Times New Roman" w:hAnsi="Times New Roman" w:cs="Times New Roman"/>
                <w:sz w:val="24"/>
                <w:szCs w:val="24"/>
                <w:lang w:eastAsia="tr-TR"/>
              </w:rPr>
            </w:pPr>
            <w:r w:rsidRPr="00110942">
              <w:rPr>
                <w:rFonts w:ascii="Times New Roman" w:eastAsia="Times New Roman" w:hAnsi="Times New Roman" w:cs="Times New Roman"/>
                <w:sz w:val="24"/>
                <w:szCs w:val="24"/>
                <w:lang w:eastAsia="tr-TR"/>
              </w:rPr>
              <w:br/>
            </w:r>
            <w:proofErr w:type="gramStart"/>
            <w:r w:rsidRPr="00110942">
              <w:rPr>
                <w:rFonts w:ascii="Times New Roman" w:eastAsia="Times New Roman" w:hAnsi="Times New Roman" w:cs="Times New Roman"/>
                <w:b/>
                <w:bCs/>
                <w:sz w:val="24"/>
                <w:szCs w:val="24"/>
                <w:lang w:eastAsia="tr-TR"/>
              </w:rPr>
              <w:t>TARİH : 03</w:t>
            </w:r>
            <w:proofErr w:type="gramEnd"/>
            <w:r w:rsidRPr="00110942">
              <w:rPr>
                <w:rFonts w:ascii="Times New Roman" w:eastAsia="Times New Roman" w:hAnsi="Times New Roman" w:cs="Times New Roman"/>
                <w:b/>
                <w:bCs/>
                <w:sz w:val="24"/>
                <w:szCs w:val="24"/>
                <w:lang w:eastAsia="tr-TR"/>
              </w:rPr>
              <w:t>.09.1999</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SAYI : B.07.0.GEL.0.52/5279-6718/037111</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KONU : Konut yapı kooperatifince yapılan ve istisna</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kapsamına giren inşaat taahhüt işlerinde kullanılan</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 xml:space="preserve">malzemelere uygulanacak KDV </w:t>
            </w:r>
            <w:proofErr w:type="spellStart"/>
            <w:r w:rsidRPr="00110942">
              <w:rPr>
                <w:rFonts w:ascii="Times New Roman" w:eastAsia="Times New Roman" w:hAnsi="Times New Roman" w:cs="Times New Roman"/>
                <w:b/>
                <w:bCs/>
                <w:sz w:val="24"/>
                <w:szCs w:val="24"/>
                <w:lang w:eastAsia="tr-TR"/>
              </w:rPr>
              <w:t>hk</w:t>
            </w:r>
            <w:proofErr w:type="spellEnd"/>
            <w:r w:rsidRPr="00110942">
              <w:rPr>
                <w:rFonts w:ascii="Times New Roman" w:eastAsia="Times New Roman" w:hAnsi="Times New Roman" w:cs="Times New Roman"/>
                <w:b/>
                <w:bCs/>
                <w:sz w:val="24"/>
                <w:szCs w:val="24"/>
                <w:lang w:eastAsia="tr-TR"/>
              </w:rPr>
              <w:t>.</w:t>
            </w:r>
          </w:p>
          <w:p w:rsidR="00110942" w:rsidRPr="00110942" w:rsidRDefault="00110942" w:rsidP="00110942">
            <w:pPr>
              <w:spacing w:after="0" w:line="240" w:lineRule="auto"/>
              <w:rPr>
                <w:rFonts w:ascii="Times New Roman" w:eastAsia="Times New Roman" w:hAnsi="Times New Roman" w:cs="Times New Roman"/>
                <w:sz w:val="24"/>
                <w:szCs w:val="24"/>
                <w:lang w:eastAsia="tr-TR"/>
              </w:rPr>
            </w:pP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ZONGULDAK VALİLİĞİNE</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w:t>
            </w:r>
            <w:proofErr w:type="gramStart"/>
            <w:r w:rsidRPr="00110942">
              <w:rPr>
                <w:rFonts w:ascii="Times New Roman" w:eastAsia="Times New Roman" w:hAnsi="Times New Roman" w:cs="Times New Roman"/>
                <w:b/>
                <w:bCs/>
                <w:sz w:val="24"/>
                <w:szCs w:val="24"/>
                <w:lang w:eastAsia="tr-TR"/>
              </w:rPr>
              <w:t>Defterdarlık : Gelir</w:t>
            </w:r>
            <w:proofErr w:type="gramEnd"/>
            <w:r w:rsidRPr="00110942">
              <w:rPr>
                <w:rFonts w:ascii="Times New Roman" w:eastAsia="Times New Roman" w:hAnsi="Times New Roman" w:cs="Times New Roman"/>
                <w:b/>
                <w:bCs/>
                <w:sz w:val="24"/>
                <w:szCs w:val="24"/>
                <w:lang w:eastAsia="tr-TR"/>
              </w:rPr>
              <w:t xml:space="preserve"> Müdürlüğü)</w:t>
            </w:r>
          </w:p>
          <w:p w:rsidR="00110942" w:rsidRPr="00110942" w:rsidRDefault="00110942" w:rsidP="00110942">
            <w:pPr>
              <w:spacing w:after="240" w:line="240" w:lineRule="auto"/>
              <w:rPr>
                <w:rFonts w:ascii="Times New Roman" w:eastAsia="Times New Roman" w:hAnsi="Times New Roman" w:cs="Times New Roman"/>
                <w:sz w:val="24"/>
                <w:szCs w:val="24"/>
                <w:lang w:eastAsia="tr-TR"/>
              </w:rPr>
            </w:pPr>
            <w:r w:rsidRPr="00110942">
              <w:rPr>
                <w:rFonts w:ascii="Times New Roman" w:eastAsia="Times New Roman" w:hAnsi="Times New Roman" w:cs="Times New Roman"/>
                <w:sz w:val="24"/>
                <w:szCs w:val="24"/>
                <w:lang w:eastAsia="tr-TR"/>
              </w:rPr>
              <w:br/>
            </w:r>
            <w:proofErr w:type="gramStart"/>
            <w:r w:rsidRPr="00110942">
              <w:rPr>
                <w:rFonts w:ascii="Times New Roman" w:eastAsia="Times New Roman" w:hAnsi="Times New Roman" w:cs="Times New Roman"/>
                <w:b/>
                <w:bCs/>
                <w:sz w:val="24"/>
                <w:szCs w:val="24"/>
                <w:lang w:eastAsia="tr-TR"/>
              </w:rPr>
              <w:t>İLGİ : </w:t>
            </w:r>
            <w:r w:rsidRPr="00110942">
              <w:rPr>
                <w:rFonts w:ascii="Times New Roman" w:eastAsia="Times New Roman" w:hAnsi="Times New Roman" w:cs="Times New Roman"/>
                <w:sz w:val="24"/>
                <w:szCs w:val="24"/>
                <w:lang w:eastAsia="tr-TR"/>
              </w:rPr>
              <w:t>17</w:t>
            </w:r>
            <w:proofErr w:type="gramEnd"/>
            <w:r w:rsidRPr="00110942">
              <w:rPr>
                <w:rFonts w:ascii="Times New Roman" w:eastAsia="Times New Roman" w:hAnsi="Times New Roman" w:cs="Times New Roman"/>
                <w:sz w:val="24"/>
                <w:szCs w:val="24"/>
                <w:lang w:eastAsia="tr-TR"/>
              </w:rPr>
              <w:t>.06.1999 tarih ve KDV.Öz.2303 sayılı yazınız.</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sz w:val="24"/>
                <w:szCs w:val="24"/>
                <w:lang w:eastAsia="tr-TR"/>
              </w:rPr>
              <w:br/>
              <w:t xml:space="preserve">İlgide kayıtlı yazınız ekinde yer alan </w:t>
            </w:r>
            <w:proofErr w:type="gramStart"/>
            <w:r w:rsidRPr="00110942">
              <w:rPr>
                <w:rFonts w:ascii="Times New Roman" w:eastAsia="Times New Roman" w:hAnsi="Times New Roman" w:cs="Times New Roman"/>
                <w:sz w:val="24"/>
                <w:szCs w:val="24"/>
                <w:lang w:eastAsia="tr-TR"/>
              </w:rPr>
              <w:t>.....</w:t>
            </w:r>
            <w:proofErr w:type="gramEnd"/>
            <w:r w:rsidRPr="00110942">
              <w:rPr>
                <w:rFonts w:ascii="Times New Roman" w:eastAsia="Times New Roman" w:hAnsi="Times New Roman" w:cs="Times New Roman"/>
                <w:sz w:val="24"/>
                <w:szCs w:val="24"/>
                <w:lang w:eastAsia="tr-TR"/>
              </w:rPr>
              <w:t xml:space="preserve"> Konut Yapı Kooperatifi adına tayin edilen 02.06.1999 tarih ve </w:t>
            </w:r>
            <w:proofErr w:type="gramStart"/>
            <w:r w:rsidRPr="00110942">
              <w:rPr>
                <w:rFonts w:ascii="Times New Roman" w:eastAsia="Times New Roman" w:hAnsi="Times New Roman" w:cs="Times New Roman"/>
                <w:sz w:val="24"/>
                <w:szCs w:val="24"/>
                <w:lang w:eastAsia="tr-TR"/>
              </w:rPr>
              <w:t>.....</w:t>
            </w:r>
            <w:proofErr w:type="gramEnd"/>
            <w:r w:rsidRPr="00110942">
              <w:rPr>
                <w:rFonts w:ascii="Times New Roman" w:eastAsia="Times New Roman" w:hAnsi="Times New Roman" w:cs="Times New Roman"/>
                <w:sz w:val="24"/>
                <w:szCs w:val="24"/>
                <w:lang w:eastAsia="tr-TR"/>
              </w:rPr>
              <w:t xml:space="preserve"> </w:t>
            </w:r>
            <w:proofErr w:type="gramStart"/>
            <w:r w:rsidRPr="00110942">
              <w:rPr>
                <w:rFonts w:ascii="Times New Roman" w:eastAsia="Times New Roman" w:hAnsi="Times New Roman" w:cs="Times New Roman"/>
                <w:sz w:val="24"/>
                <w:szCs w:val="24"/>
                <w:lang w:eastAsia="tr-TR"/>
              </w:rPr>
              <w:t>sayılı</w:t>
            </w:r>
            <w:proofErr w:type="gramEnd"/>
            <w:r w:rsidRPr="00110942">
              <w:rPr>
                <w:rFonts w:ascii="Times New Roman" w:eastAsia="Times New Roman" w:hAnsi="Times New Roman" w:cs="Times New Roman"/>
                <w:sz w:val="24"/>
                <w:szCs w:val="24"/>
                <w:lang w:eastAsia="tr-TR"/>
              </w:rPr>
              <w:t xml:space="preserve"> </w:t>
            </w:r>
            <w:proofErr w:type="spellStart"/>
            <w:r w:rsidRPr="00110942">
              <w:rPr>
                <w:rFonts w:ascii="Times New Roman" w:eastAsia="Times New Roman" w:hAnsi="Times New Roman" w:cs="Times New Roman"/>
                <w:sz w:val="24"/>
                <w:szCs w:val="24"/>
                <w:lang w:eastAsia="tr-TR"/>
              </w:rPr>
              <w:t>özelgeniz</w:t>
            </w:r>
            <w:proofErr w:type="spellEnd"/>
            <w:r w:rsidRPr="00110942">
              <w:rPr>
                <w:rFonts w:ascii="Times New Roman" w:eastAsia="Times New Roman" w:hAnsi="Times New Roman" w:cs="Times New Roman"/>
                <w:sz w:val="24"/>
                <w:szCs w:val="24"/>
                <w:lang w:eastAsia="tr-TR"/>
              </w:rPr>
              <w:t xml:space="preserve"> incelenmiş olup, konu ile ilgili aşağıdaki açıklamaların yapılması gerekli görülmüştür.</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sz w:val="24"/>
                <w:szCs w:val="24"/>
                <w:lang w:eastAsia="tr-TR"/>
              </w:rPr>
              <w:br/>
            </w:r>
            <w:proofErr w:type="gramStart"/>
            <w:r w:rsidRPr="00110942">
              <w:rPr>
                <w:rFonts w:ascii="Times New Roman" w:eastAsia="Times New Roman" w:hAnsi="Times New Roman" w:cs="Times New Roman"/>
                <w:sz w:val="24"/>
                <w:szCs w:val="24"/>
                <w:lang w:eastAsia="tr-TR"/>
              </w:rPr>
              <w:t>Bilindiği üzere, 3065 sayılı Katma Değer Vergisi Kanununa 4369 sayılı Kanunun 62. maddesiyle eklenen Geçici 15. madde ile 4369 sayılı Kanunun yayımlandığı 29.07.1998 tarihine kadar bina inşaat ruhsatı almış olan konut yapı kooperatiflerine yapılan inşaat taahhüt işleri ile sadece 150 metrekareyi aşmayan konutlara münhasır olmak üzere kanunla kurulmuş sosyal güvenlik kuruluşları ve belediyelere yapılan inşaat taahhüt işleri katma değer vergisinden istisna edilmiştir.</w:t>
            </w:r>
            <w:proofErr w:type="gramEnd"/>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sz w:val="24"/>
                <w:szCs w:val="24"/>
                <w:lang w:eastAsia="tr-TR"/>
              </w:rPr>
              <w:br/>
              <w:t>Öte yandan, konut yapı kooperatiflerine yapılan ve istisna kapsamına giren inşaat taahhüt işleri 49 Seri No.lu Katma Değer Vergisi Genel Tebliğinde sayılmıştır.</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sz w:val="24"/>
                <w:szCs w:val="24"/>
                <w:lang w:eastAsia="tr-TR"/>
              </w:rPr>
              <w:br/>
              <w:t xml:space="preserve">Buna göre </w:t>
            </w:r>
            <w:proofErr w:type="spellStart"/>
            <w:r w:rsidRPr="00110942">
              <w:rPr>
                <w:rFonts w:ascii="Times New Roman" w:eastAsia="Times New Roman" w:hAnsi="Times New Roman" w:cs="Times New Roman"/>
                <w:sz w:val="24"/>
                <w:szCs w:val="24"/>
                <w:lang w:eastAsia="tr-TR"/>
              </w:rPr>
              <w:t>özelgenizde</w:t>
            </w:r>
            <w:proofErr w:type="spellEnd"/>
            <w:r w:rsidRPr="00110942">
              <w:rPr>
                <w:rFonts w:ascii="Times New Roman" w:eastAsia="Times New Roman" w:hAnsi="Times New Roman" w:cs="Times New Roman"/>
                <w:sz w:val="24"/>
                <w:szCs w:val="24"/>
                <w:lang w:eastAsia="tr-TR"/>
              </w:rPr>
              <w:t xml:space="preserve"> bahsi geçen, elektrik dağıtım kuruluşlarının elektrik yer altı kablo döşeme ve bağlantısı ile </w:t>
            </w:r>
            <w:proofErr w:type="spellStart"/>
            <w:r w:rsidRPr="00110942">
              <w:rPr>
                <w:rFonts w:ascii="Times New Roman" w:eastAsia="Times New Roman" w:hAnsi="Times New Roman" w:cs="Times New Roman"/>
                <w:sz w:val="24"/>
                <w:szCs w:val="24"/>
                <w:lang w:eastAsia="tr-TR"/>
              </w:rPr>
              <w:t>Telecom</w:t>
            </w:r>
            <w:proofErr w:type="spellEnd"/>
            <w:r w:rsidRPr="00110942">
              <w:rPr>
                <w:rFonts w:ascii="Times New Roman" w:eastAsia="Times New Roman" w:hAnsi="Times New Roman" w:cs="Times New Roman"/>
                <w:sz w:val="24"/>
                <w:szCs w:val="24"/>
                <w:lang w:eastAsia="tr-TR"/>
              </w:rPr>
              <w:t xml:space="preserve"> firmasınca telefon şebekesinin yapımı işleri katma değer vergisinden istisna edilmiş inşaat taahhüt işi kapsamında değerlendirilmemektedir. Dolayısıyla, bu işlerin yapımında katma değer vergisi uygulanacağı tabiidir.</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sz w:val="24"/>
                <w:szCs w:val="24"/>
                <w:lang w:eastAsia="tr-TR"/>
              </w:rPr>
              <w:br/>
              <w:t>Diğer taraftan, inşaat taahhüt işi kapsamına giren işlerde, bu iş için kullanılan malzeme bedeli de istisna kapsamında olup, malzeme bedelinin ayrılarak katma değer vergisine tabi tutulması söz konusu değildir.</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sz w:val="24"/>
                <w:szCs w:val="24"/>
                <w:lang w:eastAsia="tr-TR"/>
              </w:rPr>
              <w:br/>
              <w:t>Bilgi edinilmesini ve konunun buna göre değerlendirilerek gereğinin yapılmasını rica ederim.</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Bakan a.</w:t>
            </w:r>
            <w:r w:rsidRPr="00110942">
              <w:rPr>
                <w:rFonts w:ascii="Times New Roman" w:eastAsia="Times New Roman" w:hAnsi="Times New Roman" w:cs="Times New Roman"/>
                <w:sz w:val="24"/>
                <w:szCs w:val="24"/>
                <w:lang w:eastAsia="tr-TR"/>
              </w:rPr>
              <w:br/>
            </w:r>
            <w:r w:rsidRPr="00110942">
              <w:rPr>
                <w:rFonts w:ascii="Times New Roman" w:eastAsia="Times New Roman" w:hAnsi="Times New Roman" w:cs="Times New Roman"/>
                <w:b/>
                <w:bCs/>
                <w:sz w:val="24"/>
                <w:szCs w:val="24"/>
                <w:lang w:eastAsia="tr-TR"/>
              </w:rPr>
              <w:t>Daire Başkanı</w:t>
            </w:r>
          </w:p>
        </w:tc>
      </w:tr>
    </w:tbl>
    <w:p w:rsidR="008515A9" w:rsidRDefault="008515A9" w:rsidP="00110942"/>
    <w:sectPr w:rsidR="008515A9" w:rsidSect="008515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0942"/>
    <w:rsid w:val="00110942"/>
    <w:rsid w:val="008515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5A9"/>
  </w:style>
  <w:style w:type="paragraph" w:styleId="Balk1">
    <w:name w:val="heading 1"/>
    <w:basedOn w:val="Normal"/>
    <w:link w:val="Balk1Char"/>
    <w:uiPriority w:val="9"/>
    <w:qFormat/>
    <w:rsid w:val="001109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1094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094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1094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10942"/>
    <w:rPr>
      <w:color w:val="0000FF"/>
      <w:u w:val="single"/>
    </w:rPr>
  </w:style>
  <w:style w:type="character" w:customStyle="1" w:styleId="date-display-single">
    <w:name w:val="date-display-single"/>
    <w:basedOn w:val="VarsaylanParagrafYazTipi"/>
    <w:rsid w:val="00110942"/>
  </w:style>
  <w:style w:type="character" w:styleId="Gl">
    <w:name w:val="Strong"/>
    <w:basedOn w:val="VarsaylanParagrafYazTipi"/>
    <w:uiPriority w:val="22"/>
    <w:qFormat/>
    <w:rsid w:val="00110942"/>
    <w:rPr>
      <w:b/>
      <w:bCs/>
    </w:rPr>
  </w:style>
  <w:style w:type="paragraph" w:styleId="BalonMetni">
    <w:name w:val="Balloon Text"/>
    <w:basedOn w:val="Normal"/>
    <w:link w:val="BalonMetniChar"/>
    <w:uiPriority w:val="99"/>
    <w:semiHidden/>
    <w:unhideWhenUsed/>
    <w:rsid w:val="00110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09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267349">
      <w:bodyDiv w:val="1"/>
      <w:marLeft w:val="0"/>
      <w:marRight w:val="0"/>
      <w:marTop w:val="0"/>
      <w:marBottom w:val="0"/>
      <w:divBdr>
        <w:top w:val="none" w:sz="0" w:space="0" w:color="auto"/>
        <w:left w:val="none" w:sz="0" w:space="0" w:color="auto"/>
        <w:bottom w:val="none" w:sz="0" w:space="0" w:color="auto"/>
        <w:right w:val="none" w:sz="0" w:space="0" w:color="auto"/>
      </w:divBdr>
      <w:divsChild>
        <w:div w:id="2062288677">
          <w:marLeft w:val="0"/>
          <w:marRight w:val="0"/>
          <w:marTop w:val="0"/>
          <w:marBottom w:val="0"/>
          <w:divBdr>
            <w:top w:val="none" w:sz="0" w:space="0" w:color="auto"/>
            <w:left w:val="none" w:sz="0" w:space="0" w:color="auto"/>
            <w:bottom w:val="none" w:sz="0" w:space="0" w:color="auto"/>
            <w:right w:val="none" w:sz="0" w:space="0" w:color="auto"/>
          </w:divBdr>
          <w:divsChild>
            <w:div w:id="1858959308">
              <w:marLeft w:val="0"/>
              <w:marRight w:val="0"/>
              <w:marTop w:val="0"/>
              <w:marBottom w:val="0"/>
              <w:divBdr>
                <w:top w:val="none" w:sz="0" w:space="0" w:color="auto"/>
                <w:left w:val="none" w:sz="0" w:space="0" w:color="auto"/>
                <w:bottom w:val="none" w:sz="0" w:space="0" w:color="auto"/>
                <w:right w:val="none" w:sz="0" w:space="0" w:color="auto"/>
              </w:divBdr>
              <w:divsChild>
                <w:div w:id="403382067">
                  <w:marLeft w:val="0"/>
                  <w:marRight w:val="0"/>
                  <w:marTop w:val="0"/>
                  <w:marBottom w:val="0"/>
                  <w:divBdr>
                    <w:top w:val="none" w:sz="0" w:space="0" w:color="auto"/>
                    <w:left w:val="none" w:sz="0" w:space="0" w:color="auto"/>
                    <w:bottom w:val="none" w:sz="0" w:space="0" w:color="auto"/>
                    <w:right w:val="none" w:sz="0" w:space="0" w:color="auto"/>
                  </w:divBdr>
                  <w:divsChild>
                    <w:div w:id="917444210">
                      <w:marLeft w:val="0"/>
                      <w:marRight w:val="0"/>
                      <w:marTop w:val="0"/>
                      <w:marBottom w:val="0"/>
                      <w:divBdr>
                        <w:top w:val="none" w:sz="0" w:space="0" w:color="auto"/>
                        <w:left w:val="none" w:sz="0" w:space="0" w:color="auto"/>
                        <w:bottom w:val="none" w:sz="0" w:space="0" w:color="auto"/>
                        <w:right w:val="none" w:sz="0" w:space="0" w:color="auto"/>
                      </w:divBdr>
                      <w:divsChild>
                        <w:div w:id="696851900">
                          <w:marLeft w:val="0"/>
                          <w:marRight w:val="0"/>
                          <w:marTop w:val="0"/>
                          <w:marBottom w:val="0"/>
                          <w:divBdr>
                            <w:top w:val="none" w:sz="0" w:space="0" w:color="auto"/>
                            <w:left w:val="none" w:sz="0" w:space="0" w:color="auto"/>
                            <w:bottom w:val="none" w:sz="0" w:space="0" w:color="auto"/>
                            <w:right w:val="none" w:sz="0" w:space="0" w:color="auto"/>
                          </w:divBdr>
                          <w:divsChild>
                            <w:div w:id="705107243">
                              <w:marLeft w:val="0"/>
                              <w:marRight w:val="0"/>
                              <w:marTop w:val="0"/>
                              <w:marBottom w:val="0"/>
                              <w:divBdr>
                                <w:top w:val="none" w:sz="0" w:space="0" w:color="auto"/>
                                <w:left w:val="none" w:sz="0" w:space="0" w:color="auto"/>
                                <w:bottom w:val="none" w:sz="0" w:space="0" w:color="auto"/>
                                <w:right w:val="none" w:sz="0" w:space="0" w:color="auto"/>
                              </w:divBdr>
                              <w:divsChild>
                                <w:div w:id="173037702">
                                  <w:marLeft w:val="0"/>
                                  <w:marRight w:val="0"/>
                                  <w:marTop w:val="0"/>
                                  <w:marBottom w:val="0"/>
                                  <w:divBdr>
                                    <w:top w:val="none" w:sz="0" w:space="0" w:color="auto"/>
                                    <w:left w:val="none" w:sz="0" w:space="0" w:color="auto"/>
                                    <w:bottom w:val="none" w:sz="0" w:space="0" w:color="auto"/>
                                    <w:right w:val="none" w:sz="0" w:space="0" w:color="auto"/>
                                  </w:divBdr>
                                  <w:divsChild>
                                    <w:div w:id="1341355437">
                                      <w:marLeft w:val="0"/>
                                      <w:marRight w:val="0"/>
                                      <w:marTop w:val="0"/>
                                      <w:marBottom w:val="0"/>
                                      <w:divBdr>
                                        <w:top w:val="none" w:sz="0" w:space="0" w:color="auto"/>
                                        <w:left w:val="none" w:sz="0" w:space="0" w:color="auto"/>
                                        <w:bottom w:val="none" w:sz="0" w:space="0" w:color="auto"/>
                                        <w:right w:val="none" w:sz="0" w:space="0" w:color="auto"/>
                                      </w:divBdr>
                                      <w:divsChild>
                                        <w:div w:id="383876130">
                                          <w:marLeft w:val="0"/>
                                          <w:marRight w:val="0"/>
                                          <w:marTop w:val="0"/>
                                          <w:marBottom w:val="0"/>
                                          <w:divBdr>
                                            <w:top w:val="none" w:sz="0" w:space="0" w:color="auto"/>
                                            <w:left w:val="none" w:sz="0" w:space="0" w:color="auto"/>
                                            <w:bottom w:val="none" w:sz="0" w:space="0" w:color="auto"/>
                                            <w:right w:val="none" w:sz="0" w:space="0" w:color="auto"/>
                                          </w:divBdr>
                                          <w:divsChild>
                                            <w:div w:id="483014748">
                                              <w:marLeft w:val="0"/>
                                              <w:marRight w:val="0"/>
                                              <w:marTop w:val="0"/>
                                              <w:marBottom w:val="0"/>
                                              <w:divBdr>
                                                <w:top w:val="none" w:sz="0" w:space="0" w:color="auto"/>
                                                <w:left w:val="none" w:sz="0" w:space="0" w:color="auto"/>
                                                <w:bottom w:val="none" w:sz="0" w:space="0" w:color="auto"/>
                                                <w:right w:val="none" w:sz="0" w:space="0" w:color="auto"/>
                                              </w:divBdr>
                                            </w:div>
                                            <w:div w:id="8752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640594">
              <w:marLeft w:val="300"/>
              <w:marRight w:val="0"/>
              <w:marTop w:val="0"/>
              <w:marBottom w:val="0"/>
              <w:divBdr>
                <w:top w:val="none" w:sz="0" w:space="0" w:color="auto"/>
                <w:left w:val="none" w:sz="0" w:space="0" w:color="auto"/>
                <w:bottom w:val="none" w:sz="0" w:space="0" w:color="auto"/>
                <w:right w:val="none" w:sz="0" w:space="0" w:color="auto"/>
              </w:divBdr>
              <w:divsChild>
                <w:div w:id="1985768459">
                  <w:marLeft w:val="0"/>
                  <w:marRight w:val="0"/>
                  <w:marTop w:val="0"/>
                  <w:marBottom w:val="0"/>
                  <w:divBdr>
                    <w:top w:val="none" w:sz="0" w:space="0" w:color="auto"/>
                    <w:left w:val="none" w:sz="0" w:space="0" w:color="auto"/>
                    <w:bottom w:val="none" w:sz="0" w:space="0" w:color="auto"/>
                    <w:right w:val="none" w:sz="0" w:space="0" w:color="auto"/>
                  </w:divBdr>
                </w:div>
                <w:div w:id="1109543122">
                  <w:marLeft w:val="0"/>
                  <w:marRight w:val="0"/>
                  <w:marTop w:val="0"/>
                  <w:marBottom w:val="0"/>
                  <w:divBdr>
                    <w:top w:val="none" w:sz="0" w:space="0" w:color="auto"/>
                    <w:left w:val="none" w:sz="0" w:space="0" w:color="auto"/>
                    <w:bottom w:val="none" w:sz="0" w:space="0" w:color="auto"/>
                    <w:right w:val="none" w:sz="0" w:space="0" w:color="auto"/>
                  </w:divBdr>
                  <w:divsChild>
                    <w:div w:id="1866282750">
                      <w:marLeft w:val="0"/>
                      <w:marRight w:val="0"/>
                      <w:marTop w:val="0"/>
                      <w:marBottom w:val="0"/>
                      <w:divBdr>
                        <w:top w:val="none" w:sz="0" w:space="0" w:color="auto"/>
                        <w:left w:val="none" w:sz="0" w:space="0" w:color="auto"/>
                        <w:bottom w:val="none" w:sz="0" w:space="0" w:color="auto"/>
                        <w:right w:val="none" w:sz="0" w:space="0" w:color="auto"/>
                      </w:divBdr>
                      <w:divsChild>
                        <w:div w:id="1610042687">
                          <w:marLeft w:val="0"/>
                          <w:marRight w:val="0"/>
                          <w:marTop w:val="0"/>
                          <w:marBottom w:val="180"/>
                          <w:divBdr>
                            <w:top w:val="none" w:sz="0" w:space="0" w:color="auto"/>
                            <w:left w:val="none" w:sz="0" w:space="0" w:color="auto"/>
                            <w:bottom w:val="none" w:sz="0" w:space="0" w:color="auto"/>
                            <w:right w:val="none" w:sz="0" w:space="0" w:color="auto"/>
                          </w:divBdr>
                          <w:divsChild>
                            <w:div w:id="272135208">
                              <w:marLeft w:val="0"/>
                              <w:marRight w:val="0"/>
                              <w:marTop w:val="0"/>
                              <w:marBottom w:val="0"/>
                              <w:divBdr>
                                <w:top w:val="none" w:sz="0" w:space="0" w:color="auto"/>
                                <w:left w:val="none" w:sz="0" w:space="0" w:color="auto"/>
                                <w:bottom w:val="none" w:sz="0" w:space="0" w:color="auto"/>
                                <w:right w:val="none" w:sz="0" w:space="0" w:color="auto"/>
                              </w:divBdr>
                            </w:div>
                            <w:div w:id="1370455969">
                              <w:marLeft w:val="0"/>
                              <w:marRight w:val="0"/>
                              <w:marTop w:val="0"/>
                              <w:marBottom w:val="0"/>
                              <w:divBdr>
                                <w:top w:val="none" w:sz="0" w:space="0" w:color="auto"/>
                                <w:left w:val="none" w:sz="0" w:space="0" w:color="auto"/>
                                <w:bottom w:val="none" w:sz="0" w:space="0" w:color="auto"/>
                                <w:right w:val="none" w:sz="0" w:space="0" w:color="auto"/>
                              </w:divBdr>
                            </w:div>
                            <w:div w:id="2053459582">
                              <w:marLeft w:val="0"/>
                              <w:marRight w:val="0"/>
                              <w:marTop w:val="0"/>
                              <w:marBottom w:val="0"/>
                              <w:divBdr>
                                <w:top w:val="none" w:sz="0" w:space="0" w:color="auto"/>
                                <w:left w:val="none" w:sz="0" w:space="0" w:color="auto"/>
                                <w:bottom w:val="none" w:sz="0" w:space="0" w:color="auto"/>
                                <w:right w:val="none" w:sz="0" w:space="0" w:color="auto"/>
                              </w:divBdr>
                            </w:div>
                          </w:divsChild>
                        </w:div>
                        <w:div w:id="1803420171">
                          <w:marLeft w:val="0"/>
                          <w:marRight w:val="0"/>
                          <w:marTop w:val="0"/>
                          <w:marBottom w:val="300"/>
                          <w:divBdr>
                            <w:top w:val="none" w:sz="0" w:space="0" w:color="auto"/>
                            <w:left w:val="none" w:sz="0" w:space="0" w:color="auto"/>
                            <w:bottom w:val="none" w:sz="0" w:space="0" w:color="auto"/>
                            <w:right w:val="none" w:sz="0" w:space="0" w:color="auto"/>
                          </w:divBdr>
                          <w:divsChild>
                            <w:div w:id="1813326792">
                              <w:marLeft w:val="0"/>
                              <w:marRight w:val="0"/>
                              <w:marTop w:val="0"/>
                              <w:marBottom w:val="0"/>
                              <w:divBdr>
                                <w:top w:val="none" w:sz="0" w:space="0" w:color="auto"/>
                                <w:left w:val="none" w:sz="0" w:space="0" w:color="auto"/>
                                <w:bottom w:val="none" w:sz="0" w:space="0" w:color="auto"/>
                                <w:right w:val="none" w:sz="0" w:space="0" w:color="auto"/>
                              </w:divBdr>
                              <w:divsChild>
                                <w:div w:id="346099250">
                                  <w:marLeft w:val="0"/>
                                  <w:marRight w:val="0"/>
                                  <w:marTop w:val="0"/>
                                  <w:marBottom w:val="0"/>
                                  <w:divBdr>
                                    <w:top w:val="none" w:sz="0" w:space="0" w:color="auto"/>
                                    <w:left w:val="none" w:sz="0" w:space="0" w:color="auto"/>
                                    <w:bottom w:val="none" w:sz="0" w:space="0" w:color="auto"/>
                                    <w:right w:val="none" w:sz="0" w:space="0" w:color="auto"/>
                                  </w:divBdr>
                                </w:div>
                                <w:div w:id="1069307829">
                                  <w:marLeft w:val="0"/>
                                  <w:marRight w:val="0"/>
                                  <w:marTop w:val="0"/>
                                  <w:marBottom w:val="0"/>
                                  <w:divBdr>
                                    <w:top w:val="none" w:sz="0" w:space="0" w:color="auto"/>
                                    <w:left w:val="none" w:sz="0" w:space="0" w:color="auto"/>
                                    <w:bottom w:val="none" w:sz="0" w:space="0" w:color="auto"/>
                                    <w:right w:val="none" w:sz="0" w:space="0" w:color="auto"/>
                                  </w:divBdr>
                                  <w:divsChild>
                                    <w:div w:id="3932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115">
                              <w:marLeft w:val="0"/>
                              <w:marRight w:val="0"/>
                              <w:marTop w:val="0"/>
                              <w:marBottom w:val="0"/>
                              <w:divBdr>
                                <w:top w:val="none" w:sz="0" w:space="0" w:color="auto"/>
                                <w:left w:val="none" w:sz="0" w:space="0" w:color="auto"/>
                                <w:bottom w:val="none" w:sz="0" w:space="0" w:color="auto"/>
                                <w:right w:val="none" w:sz="0" w:space="0" w:color="auto"/>
                              </w:divBdr>
                              <w:divsChild>
                                <w:div w:id="942344391">
                                  <w:marLeft w:val="0"/>
                                  <w:marRight w:val="0"/>
                                  <w:marTop w:val="0"/>
                                  <w:marBottom w:val="0"/>
                                  <w:divBdr>
                                    <w:top w:val="none" w:sz="0" w:space="0" w:color="auto"/>
                                    <w:left w:val="none" w:sz="0" w:space="0" w:color="auto"/>
                                    <w:bottom w:val="none" w:sz="0" w:space="0" w:color="auto"/>
                                    <w:right w:val="none" w:sz="0" w:space="0" w:color="auto"/>
                                  </w:divBdr>
                                </w:div>
                                <w:div w:id="189611477">
                                  <w:marLeft w:val="0"/>
                                  <w:marRight w:val="0"/>
                                  <w:marTop w:val="0"/>
                                  <w:marBottom w:val="0"/>
                                  <w:divBdr>
                                    <w:top w:val="none" w:sz="0" w:space="0" w:color="auto"/>
                                    <w:left w:val="none" w:sz="0" w:space="0" w:color="auto"/>
                                    <w:bottom w:val="none" w:sz="0" w:space="0" w:color="auto"/>
                                    <w:right w:val="none" w:sz="0" w:space="0" w:color="auto"/>
                                  </w:divBdr>
                                  <w:divsChild>
                                    <w:div w:id="11402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5592">
                          <w:marLeft w:val="0"/>
                          <w:marRight w:val="0"/>
                          <w:marTop w:val="0"/>
                          <w:marBottom w:val="0"/>
                          <w:divBdr>
                            <w:top w:val="none" w:sz="0" w:space="0" w:color="auto"/>
                            <w:left w:val="none" w:sz="0" w:space="0" w:color="auto"/>
                            <w:bottom w:val="none" w:sz="0" w:space="0" w:color="auto"/>
                            <w:right w:val="none" w:sz="0" w:space="0" w:color="auto"/>
                          </w:divBdr>
                          <w:divsChild>
                            <w:div w:id="1689986411">
                              <w:marLeft w:val="0"/>
                              <w:marRight w:val="0"/>
                              <w:marTop w:val="0"/>
                              <w:marBottom w:val="0"/>
                              <w:divBdr>
                                <w:top w:val="none" w:sz="0" w:space="0" w:color="auto"/>
                                <w:left w:val="none" w:sz="0" w:space="0" w:color="auto"/>
                                <w:bottom w:val="none" w:sz="0" w:space="0" w:color="auto"/>
                                <w:right w:val="none" w:sz="0" w:space="0" w:color="auto"/>
                              </w:divBdr>
                              <w:divsChild>
                                <w:div w:id="866139616">
                                  <w:marLeft w:val="0"/>
                                  <w:marRight w:val="0"/>
                                  <w:marTop w:val="0"/>
                                  <w:marBottom w:val="0"/>
                                  <w:divBdr>
                                    <w:top w:val="none" w:sz="0" w:space="0" w:color="auto"/>
                                    <w:left w:val="none" w:sz="0" w:space="0" w:color="auto"/>
                                    <w:bottom w:val="none" w:sz="0" w:space="0" w:color="auto"/>
                                    <w:right w:val="none" w:sz="0" w:space="0" w:color="auto"/>
                                  </w:divBdr>
                                  <w:divsChild>
                                    <w:div w:id="14795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2022-08-30T08:49:00Z</dcterms:created>
  <dcterms:modified xsi:type="dcterms:W3CDTF">2022-08-30T08:51:00Z</dcterms:modified>
</cp:coreProperties>
</file>