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F78" w:rsidRPr="00760F78" w:rsidRDefault="00760F78" w:rsidP="00760F7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60F78">
        <w:rPr>
          <w:rFonts w:ascii="Arial" w:eastAsia="Times New Roman" w:hAnsi="Arial" w:cs="Arial"/>
          <w:color w:val="111111"/>
          <w:kern w:val="36"/>
          <w:sz w:val="30"/>
          <w:szCs w:val="30"/>
          <w:lang w:eastAsia="tr-TR"/>
        </w:rPr>
        <w:t xml:space="preserve">İşletmenizin aktifindeki taşınmazı satmanız durumunda, Kurumlar Vergisi Kanununun 5/1-e maddesi ile KDV Kanununun 17/4-r maddesi hükümlerinin uygulanmasının mümkün olup olmadığı </w:t>
      </w:r>
      <w:proofErr w:type="spellStart"/>
      <w:r w:rsidRPr="00760F78">
        <w:rPr>
          <w:rFonts w:ascii="Arial" w:eastAsia="Times New Roman" w:hAnsi="Arial" w:cs="Arial"/>
          <w:color w:val="111111"/>
          <w:kern w:val="36"/>
          <w:sz w:val="30"/>
          <w:szCs w:val="30"/>
          <w:lang w:eastAsia="tr-TR"/>
        </w:rPr>
        <w:t>hk</w:t>
      </w:r>
      <w:proofErr w:type="spellEnd"/>
      <w:r w:rsidRPr="00760F78">
        <w:rPr>
          <w:rFonts w:ascii="Arial" w:eastAsia="Times New Roman" w:hAnsi="Arial" w:cs="Arial"/>
          <w:color w:val="111111"/>
          <w:kern w:val="36"/>
          <w:sz w:val="30"/>
          <w:szCs w:val="30"/>
          <w:lang w:eastAsia="tr-TR"/>
        </w:rPr>
        <w:t>.</w:t>
      </w:r>
    </w:p>
    <w:p w:rsidR="00760F78" w:rsidRPr="00760F78" w:rsidRDefault="00760F78" w:rsidP="00760F78">
      <w:pPr>
        <w:spacing w:after="180" w:line="240" w:lineRule="auto"/>
        <w:rPr>
          <w:rFonts w:ascii="Arial" w:eastAsia="Times New Roman" w:hAnsi="Arial" w:cs="Arial"/>
          <w:color w:val="494949"/>
          <w:sz w:val="20"/>
          <w:szCs w:val="20"/>
          <w:lang w:eastAsia="tr-TR"/>
        </w:rPr>
      </w:pPr>
      <w:r w:rsidRPr="00760F78">
        <w:rPr>
          <w:rFonts w:ascii="Arial" w:eastAsia="Times New Roman" w:hAnsi="Arial" w:cs="Arial"/>
          <w:color w:val="494949"/>
          <w:sz w:val="20"/>
          <w:szCs w:val="20"/>
          <w:lang w:eastAsia="tr-TR"/>
        </w:rPr>
        <w:t>  </w:t>
      </w:r>
    </w:p>
    <w:p w:rsidR="00760F78" w:rsidRPr="00760F78" w:rsidRDefault="00760F78" w:rsidP="00760F78">
      <w:pPr>
        <w:shd w:val="clear" w:color="auto" w:fill="EEEEEE"/>
        <w:spacing w:after="0" w:line="240" w:lineRule="auto"/>
        <w:rPr>
          <w:rFonts w:ascii="Arial" w:eastAsia="Times New Roman" w:hAnsi="Arial" w:cs="Arial"/>
          <w:b/>
          <w:bCs/>
          <w:color w:val="494949"/>
          <w:sz w:val="20"/>
          <w:szCs w:val="20"/>
          <w:lang w:eastAsia="tr-TR"/>
        </w:rPr>
      </w:pPr>
      <w:r w:rsidRPr="00760F78">
        <w:rPr>
          <w:rFonts w:ascii="Arial" w:eastAsia="Times New Roman" w:hAnsi="Arial" w:cs="Arial"/>
          <w:b/>
          <w:bCs/>
          <w:color w:val="494949"/>
          <w:sz w:val="20"/>
          <w:szCs w:val="20"/>
          <w:lang w:eastAsia="tr-TR"/>
        </w:rPr>
        <w:t>Sayı: </w:t>
      </w:r>
      <w:r w:rsidRPr="00760F78">
        <w:rPr>
          <w:rFonts w:ascii="Arial" w:eastAsia="Times New Roman" w:hAnsi="Arial" w:cs="Arial"/>
          <w:color w:val="494949"/>
          <w:sz w:val="20"/>
          <w:szCs w:val="20"/>
          <w:lang w:eastAsia="tr-TR"/>
        </w:rPr>
        <w:t>B.</w:t>
      </w:r>
      <w:proofErr w:type="gramStart"/>
      <w:r w:rsidRPr="00760F78">
        <w:rPr>
          <w:rFonts w:ascii="Arial" w:eastAsia="Times New Roman" w:hAnsi="Arial" w:cs="Arial"/>
          <w:color w:val="494949"/>
          <w:sz w:val="20"/>
          <w:szCs w:val="20"/>
          <w:lang w:eastAsia="tr-TR"/>
        </w:rPr>
        <w:t>07.4</w:t>
      </w:r>
      <w:proofErr w:type="gramEnd"/>
      <w:r w:rsidRPr="00760F78">
        <w:rPr>
          <w:rFonts w:ascii="Arial" w:eastAsia="Times New Roman" w:hAnsi="Arial" w:cs="Arial"/>
          <w:color w:val="494949"/>
          <w:sz w:val="20"/>
          <w:szCs w:val="20"/>
          <w:lang w:eastAsia="tr-TR"/>
        </w:rPr>
        <w:t>.DEF.0.68.10.00-068KVK/2010-17</w:t>
      </w:r>
    </w:p>
    <w:p w:rsidR="00760F78" w:rsidRPr="00760F78" w:rsidRDefault="00760F78" w:rsidP="00760F78">
      <w:pPr>
        <w:shd w:val="clear" w:color="auto" w:fill="EEEEEE"/>
        <w:spacing w:after="0" w:line="240" w:lineRule="auto"/>
        <w:rPr>
          <w:rFonts w:ascii="Arial" w:eastAsia="Times New Roman" w:hAnsi="Arial" w:cs="Arial"/>
          <w:b/>
          <w:bCs/>
          <w:color w:val="494949"/>
          <w:sz w:val="20"/>
          <w:szCs w:val="20"/>
          <w:lang w:eastAsia="tr-TR"/>
        </w:rPr>
      </w:pPr>
      <w:r w:rsidRPr="00760F78">
        <w:rPr>
          <w:rFonts w:ascii="Arial" w:eastAsia="Times New Roman" w:hAnsi="Arial" w:cs="Arial"/>
          <w:b/>
          <w:bCs/>
          <w:color w:val="494949"/>
          <w:sz w:val="20"/>
          <w:szCs w:val="20"/>
          <w:lang w:eastAsia="tr-TR"/>
        </w:rPr>
        <w:t>Tarih: </w:t>
      </w:r>
      <w:proofErr w:type="gramStart"/>
      <w:r w:rsidRPr="00760F78">
        <w:rPr>
          <w:rFonts w:ascii="Arial" w:eastAsia="Times New Roman" w:hAnsi="Arial" w:cs="Arial"/>
          <w:color w:val="494949"/>
          <w:sz w:val="20"/>
          <w:lang w:eastAsia="tr-TR"/>
        </w:rPr>
        <w:t>22/09/2010</w:t>
      </w:r>
      <w:proofErr w:type="gramEnd"/>
    </w:p>
    <w:p w:rsidR="00760F78" w:rsidRPr="00760F78" w:rsidRDefault="00760F78" w:rsidP="00760F78">
      <w:pPr>
        <w:spacing w:after="0" w:line="240" w:lineRule="auto"/>
        <w:rPr>
          <w:rFonts w:ascii="Arial" w:eastAsia="Times New Roman" w:hAnsi="Arial" w:cs="Arial"/>
          <w:color w:val="494949"/>
          <w:sz w:val="20"/>
          <w:szCs w:val="20"/>
          <w:lang w:eastAsia="tr-TR"/>
        </w:rPr>
      </w:pPr>
      <w:r w:rsidRPr="00760F7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60F78" w:rsidRPr="00760F78" w:rsidTr="00760F78">
        <w:tc>
          <w:tcPr>
            <w:tcW w:w="9195" w:type="dxa"/>
            <w:gridSpan w:val="5"/>
            <w:tcBorders>
              <w:top w:val="nil"/>
              <w:left w:val="nil"/>
              <w:bottom w:val="nil"/>
              <w:right w:val="nil"/>
            </w:tcBorders>
            <w:shd w:val="clear" w:color="auto" w:fill="auto"/>
            <w:hideMark/>
          </w:tcPr>
          <w:p w:rsidR="00760F78" w:rsidRPr="00760F78" w:rsidRDefault="00760F78" w:rsidP="00760F78">
            <w:pPr>
              <w:spacing w:after="150" w:line="240" w:lineRule="auto"/>
              <w:jc w:val="center"/>
              <w:rPr>
                <w:rFonts w:ascii="Times New Roman" w:eastAsia="Times New Roman" w:hAnsi="Times New Roman" w:cs="Times New Roman"/>
                <w:sz w:val="24"/>
                <w:szCs w:val="24"/>
                <w:lang w:eastAsia="tr-TR"/>
              </w:rPr>
            </w:pPr>
            <w:r w:rsidRPr="00760F78">
              <w:rPr>
                <w:rFonts w:ascii="Times New Roman" w:eastAsia="Times New Roman" w:hAnsi="Times New Roman" w:cs="Times New Roman"/>
                <w:b/>
                <w:bCs/>
                <w:sz w:val="24"/>
                <w:szCs w:val="24"/>
                <w:lang w:eastAsia="tr-TR"/>
              </w:rPr>
              <w:t>T.C.</w:t>
            </w:r>
          </w:p>
          <w:p w:rsidR="00760F78" w:rsidRPr="00760F78" w:rsidRDefault="00760F78" w:rsidP="00760F78">
            <w:pPr>
              <w:spacing w:after="150" w:line="240" w:lineRule="auto"/>
              <w:jc w:val="center"/>
              <w:rPr>
                <w:rFonts w:ascii="Times New Roman" w:eastAsia="Times New Roman" w:hAnsi="Times New Roman" w:cs="Times New Roman"/>
                <w:sz w:val="24"/>
                <w:szCs w:val="24"/>
                <w:lang w:eastAsia="tr-TR"/>
              </w:rPr>
            </w:pPr>
            <w:r w:rsidRPr="00760F78">
              <w:rPr>
                <w:rFonts w:ascii="Times New Roman" w:eastAsia="Times New Roman" w:hAnsi="Times New Roman" w:cs="Times New Roman"/>
                <w:b/>
                <w:bCs/>
                <w:sz w:val="24"/>
                <w:szCs w:val="24"/>
                <w:lang w:eastAsia="tr-TR"/>
              </w:rPr>
              <w:t>AKSARAY VALİLİĞİ</w:t>
            </w:r>
          </w:p>
          <w:p w:rsidR="00760F78" w:rsidRPr="00760F78" w:rsidRDefault="00760F78" w:rsidP="00760F78">
            <w:pPr>
              <w:spacing w:after="150" w:line="240" w:lineRule="auto"/>
              <w:jc w:val="center"/>
              <w:rPr>
                <w:rFonts w:ascii="Times New Roman" w:eastAsia="Times New Roman" w:hAnsi="Times New Roman" w:cs="Times New Roman"/>
                <w:sz w:val="24"/>
                <w:szCs w:val="24"/>
                <w:lang w:eastAsia="tr-TR"/>
              </w:rPr>
            </w:pPr>
            <w:r w:rsidRPr="00760F78">
              <w:rPr>
                <w:rFonts w:ascii="Times New Roman" w:eastAsia="Times New Roman" w:hAnsi="Times New Roman" w:cs="Times New Roman"/>
                <w:b/>
                <w:bCs/>
                <w:sz w:val="24"/>
                <w:szCs w:val="24"/>
                <w:lang w:eastAsia="tr-TR"/>
              </w:rPr>
              <w:t>Defterdarlık Gelir Müdürlüğü</w:t>
            </w:r>
          </w:p>
          <w:p w:rsidR="00760F78" w:rsidRPr="00760F78" w:rsidRDefault="00760F78" w:rsidP="00760F78">
            <w:pPr>
              <w:spacing w:after="150" w:line="240" w:lineRule="auto"/>
              <w:jc w:val="center"/>
              <w:rPr>
                <w:rFonts w:ascii="Times New Roman" w:eastAsia="Times New Roman" w:hAnsi="Times New Roman" w:cs="Times New Roman"/>
                <w:sz w:val="24"/>
                <w:szCs w:val="24"/>
                <w:lang w:eastAsia="tr-TR"/>
              </w:rPr>
            </w:pPr>
            <w:r w:rsidRPr="00760F78">
              <w:rPr>
                <w:rFonts w:ascii="Times New Roman" w:eastAsia="Times New Roman" w:hAnsi="Times New Roman" w:cs="Times New Roman"/>
                <w:sz w:val="24"/>
                <w:szCs w:val="24"/>
                <w:lang w:eastAsia="tr-TR"/>
              </w:rPr>
              <w:t> </w:t>
            </w:r>
          </w:p>
        </w:tc>
      </w:tr>
      <w:tr w:rsidR="00760F78" w:rsidRPr="00760F78" w:rsidTr="00760F78">
        <w:tc>
          <w:tcPr>
            <w:tcW w:w="4650" w:type="dxa"/>
            <w:gridSpan w:val="3"/>
            <w:tcBorders>
              <w:top w:val="nil"/>
              <w:left w:val="nil"/>
              <w:bottom w:val="nil"/>
              <w:right w:val="nil"/>
            </w:tcBorders>
            <w:shd w:val="clear" w:color="auto" w:fill="auto"/>
            <w:hideMark/>
          </w:tcPr>
          <w:p w:rsidR="00760F78" w:rsidRPr="00760F78" w:rsidRDefault="00760F78" w:rsidP="00760F78">
            <w:pPr>
              <w:spacing w:after="150" w:line="240" w:lineRule="auto"/>
              <w:rPr>
                <w:rFonts w:ascii="Times New Roman" w:eastAsia="Times New Roman" w:hAnsi="Times New Roman" w:cs="Times New Roman"/>
                <w:sz w:val="24"/>
                <w:szCs w:val="24"/>
                <w:lang w:eastAsia="tr-TR"/>
              </w:rPr>
            </w:pPr>
            <w:r w:rsidRPr="00760F7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60F78" w:rsidRPr="00760F78" w:rsidRDefault="00760F78" w:rsidP="00760F78">
            <w:pPr>
              <w:spacing w:after="150" w:line="240" w:lineRule="auto"/>
              <w:rPr>
                <w:rFonts w:ascii="Times New Roman" w:eastAsia="Times New Roman" w:hAnsi="Times New Roman" w:cs="Times New Roman"/>
                <w:sz w:val="24"/>
                <w:szCs w:val="24"/>
                <w:lang w:eastAsia="tr-TR"/>
              </w:rPr>
            </w:pPr>
            <w:r w:rsidRPr="00760F78">
              <w:rPr>
                <w:rFonts w:ascii="Times New Roman" w:eastAsia="Times New Roman" w:hAnsi="Times New Roman" w:cs="Times New Roman"/>
                <w:sz w:val="24"/>
                <w:szCs w:val="24"/>
                <w:lang w:eastAsia="tr-TR"/>
              </w:rPr>
              <w:t> </w:t>
            </w:r>
          </w:p>
        </w:tc>
      </w:tr>
      <w:tr w:rsidR="00760F78" w:rsidRPr="00760F78" w:rsidTr="00760F78">
        <w:tc>
          <w:tcPr>
            <w:tcW w:w="660" w:type="dxa"/>
            <w:tcBorders>
              <w:top w:val="nil"/>
              <w:left w:val="nil"/>
              <w:bottom w:val="nil"/>
              <w:right w:val="nil"/>
            </w:tcBorders>
            <w:shd w:val="clear" w:color="auto" w:fill="auto"/>
            <w:hideMark/>
          </w:tcPr>
          <w:p w:rsidR="00760F78" w:rsidRPr="00760F78" w:rsidRDefault="00760F78" w:rsidP="00760F78">
            <w:pPr>
              <w:spacing w:after="150" w:line="240" w:lineRule="auto"/>
              <w:rPr>
                <w:rFonts w:ascii="Times New Roman" w:eastAsia="Times New Roman" w:hAnsi="Times New Roman" w:cs="Times New Roman"/>
                <w:sz w:val="24"/>
                <w:szCs w:val="24"/>
                <w:lang w:eastAsia="tr-TR"/>
              </w:rPr>
            </w:pPr>
            <w:r w:rsidRPr="00760F78">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760F78" w:rsidRPr="00760F78" w:rsidRDefault="00760F78" w:rsidP="00760F78">
            <w:pPr>
              <w:spacing w:after="150" w:line="240" w:lineRule="auto"/>
              <w:jc w:val="center"/>
              <w:rPr>
                <w:rFonts w:ascii="Times New Roman" w:eastAsia="Times New Roman" w:hAnsi="Times New Roman" w:cs="Times New Roman"/>
                <w:sz w:val="24"/>
                <w:szCs w:val="24"/>
                <w:lang w:eastAsia="tr-TR"/>
              </w:rPr>
            </w:pPr>
            <w:r w:rsidRPr="00760F78">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60F78" w:rsidRPr="00760F78" w:rsidRDefault="00760F78" w:rsidP="00760F78">
            <w:pPr>
              <w:spacing w:after="150" w:line="240" w:lineRule="auto"/>
              <w:rPr>
                <w:rFonts w:ascii="Times New Roman" w:eastAsia="Times New Roman" w:hAnsi="Times New Roman" w:cs="Times New Roman"/>
                <w:sz w:val="24"/>
                <w:szCs w:val="24"/>
                <w:lang w:eastAsia="tr-TR"/>
              </w:rPr>
            </w:pPr>
            <w:r w:rsidRPr="00760F78">
              <w:rPr>
                <w:rFonts w:ascii="Times New Roman" w:eastAsia="Times New Roman" w:hAnsi="Times New Roman" w:cs="Times New Roman"/>
                <w:sz w:val="24"/>
                <w:szCs w:val="24"/>
                <w:lang w:eastAsia="tr-TR"/>
              </w:rPr>
              <w:t>B.</w:t>
            </w:r>
            <w:proofErr w:type="gramStart"/>
            <w:r w:rsidRPr="00760F78">
              <w:rPr>
                <w:rFonts w:ascii="Times New Roman" w:eastAsia="Times New Roman" w:hAnsi="Times New Roman" w:cs="Times New Roman"/>
                <w:sz w:val="24"/>
                <w:szCs w:val="24"/>
                <w:lang w:eastAsia="tr-TR"/>
              </w:rPr>
              <w:t>07.4</w:t>
            </w:r>
            <w:proofErr w:type="gramEnd"/>
            <w:r w:rsidRPr="00760F78">
              <w:rPr>
                <w:rFonts w:ascii="Times New Roman" w:eastAsia="Times New Roman" w:hAnsi="Times New Roman" w:cs="Times New Roman"/>
                <w:sz w:val="24"/>
                <w:szCs w:val="24"/>
                <w:lang w:eastAsia="tr-TR"/>
              </w:rPr>
              <w:t>.DEF.0.68.10.00-068KVK/2010-17</w:t>
            </w:r>
          </w:p>
        </w:tc>
        <w:tc>
          <w:tcPr>
            <w:tcW w:w="2385" w:type="dxa"/>
            <w:tcBorders>
              <w:top w:val="nil"/>
              <w:left w:val="nil"/>
              <w:bottom w:val="nil"/>
              <w:right w:val="nil"/>
            </w:tcBorders>
            <w:shd w:val="clear" w:color="auto" w:fill="auto"/>
            <w:hideMark/>
          </w:tcPr>
          <w:p w:rsidR="00760F78" w:rsidRPr="00760F78" w:rsidRDefault="00760F78" w:rsidP="00760F78">
            <w:pPr>
              <w:spacing w:after="150" w:line="240" w:lineRule="auto"/>
              <w:rPr>
                <w:rFonts w:ascii="Times New Roman" w:eastAsia="Times New Roman" w:hAnsi="Times New Roman" w:cs="Times New Roman"/>
                <w:sz w:val="24"/>
                <w:szCs w:val="24"/>
                <w:lang w:eastAsia="tr-TR"/>
              </w:rPr>
            </w:pPr>
            <w:proofErr w:type="gramStart"/>
            <w:r w:rsidRPr="00760F78">
              <w:rPr>
                <w:rFonts w:ascii="Times New Roman" w:eastAsia="Times New Roman" w:hAnsi="Times New Roman" w:cs="Times New Roman"/>
                <w:sz w:val="24"/>
                <w:szCs w:val="24"/>
                <w:lang w:eastAsia="tr-TR"/>
              </w:rPr>
              <w:t>22/09/2010</w:t>
            </w:r>
            <w:proofErr w:type="gramEnd"/>
          </w:p>
        </w:tc>
      </w:tr>
      <w:tr w:rsidR="00760F78" w:rsidRPr="00760F78" w:rsidTr="00760F78">
        <w:tc>
          <w:tcPr>
            <w:tcW w:w="660" w:type="dxa"/>
            <w:tcBorders>
              <w:top w:val="nil"/>
              <w:left w:val="nil"/>
              <w:bottom w:val="nil"/>
              <w:right w:val="nil"/>
            </w:tcBorders>
            <w:shd w:val="clear" w:color="auto" w:fill="auto"/>
            <w:hideMark/>
          </w:tcPr>
          <w:p w:rsidR="00760F78" w:rsidRPr="00760F78" w:rsidRDefault="00760F78" w:rsidP="00760F78">
            <w:pPr>
              <w:spacing w:after="150" w:line="240" w:lineRule="auto"/>
              <w:rPr>
                <w:rFonts w:ascii="Times New Roman" w:eastAsia="Times New Roman" w:hAnsi="Times New Roman" w:cs="Times New Roman"/>
                <w:sz w:val="24"/>
                <w:szCs w:val="24"/>
                <w:lang w:eastAsia="tr-TR"/>
              </w:rPr>
            </w:pPr>
            <w:r w:rsidRPr="00760F78">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760F78" w:rsidRPr="00760F78" w:rsidRDefault="00760F78" w:rsidP="00760F78">
            <w:pPr>
              <w:spacing w:after="150" w:line="240" w:lineRule="auto"/>
              <w:jc w:val="center"/>
              <w:rPr>
                <w:rFonts w:ascii="Times New Roman" w:eastAsia="Times New Roman" w:hAnsi="Times New Roman" w:cs="Times New Roman"/>
                <w:sz w:val="24"/>
                <w:szCs w:val="24"/>
                <w:lang w:eastAsia="tr-TR"/>
              </w:rPr>
            </w:pPr>
            <w:r w:rsidRPr="00760F78">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60F78" w:rsidRPr="00760F78" w:rsidRDefault="00760F78" w:rsidP="00760F78">
            <w:pPr>
              <w:spacing w:after="150" w:line="240" w:lineRule="auto"/>
              <w:rPr>
                <w:rFonts w:ascii="Times New Roman" w:eastAsia="Times New Roman" w:hAnsi="Times New Roman" w:cs="Times New Roman"/>
                <w:sz w:val="24"/>
                <w:szCs w:val="24"/>
                <w:lang w:eastAsia="tr-TR"/>
              </w:rPr>
            </w:pPr>
            <w:r w:rsidRPr="00760F78">
              <w:rPr>
                <w:rFonts w:ascii="Times New Roman" w:eastAsia="Times New Roman" w:hAnsi="Times New Roman" w:cs="Times New Roman"/>
                <w:sz w:val="24"/>
                <w:szCs w:val="24"/>
                <w:lang w:eastAsia="tr-TR"/>
              </w:rPr>
              <w:t>Kurumlar ve KDV istisnası</w:t>
            </w:r>
          </w:p>
        </w:tc>
        <w:tc>
          <w:tcPr>
            <w:tcW w:w="4545" w:type="dxa"/>
            <w:gridSpan w:val="2"/>
            <w:tcBorders>
              <w:top w:val="nil"/>
              <w:left w:val="nil"/>
              <w:bottom w:val="nil"/>
              <w:right w:val="nil"/>
            </w:tcBorders>
            <w:shd w:val="clear" w:color="auto" w:fill="auto"/>
            <w:hideMark/>
          </w:tcPr>
          <w:p w:rsidR="00760F78" w:rsidRPr="00760F78" w:rsidRDefault="00760F78" w:rsidP="00760F78">
            <w:pPr>
              <w:spacing w:after="150" w:line="240" w:lineRule="auto"/>
              <w:rPr>
                <w:rFonts w:ascii="Times New Roman" w:eastAsia="Times New Roman" w:hAnsi="Times New Roman" w:cs="Times New Roman"/>
                <w:sz w:val="24"/>
                <w:szCs w:val="24"/>
                <w:lang w:eastAsia="tr-TR"/>
              </w:rPr>
            </w:pPr>
            <w:r w:rsidRPr="00760F78">
              <w:rPr>
                <w:rFonts w:ascii="Times New Roman" w:eastAsia="Times New Roman" w:hAnsi="Times New Roman" w:cs="Times New Roman"/>
                <w:sz w:val="24"/>
                <w:szCs w:val="24"/>
                <w:lang w:eastAsia="tr-TR"/>
              </w:rPr>
              <w:t> </w:t>
            </w:r>
          </w:p>
        </w:tc>
      </w:tr>
    </w:tbl>
    <w:p w:rsidR="00760F78" w:rsidRPr="00760F78" w:rsidRDefault="00760F78" w:rsidP="00760F78">
      <w:pPr>
        <w:spacing w:before="240" w:after="150" w:line="240" w:lineRule="auto"/>
        <w:jc w:val="center"/>
        <w:rPr>
          <w:rFonts w:ascii="Arial" w:eastAsia="Times New Roman" w:hAnsi="Arial" w:cs="Arial"/>
          <w:color w:val="494949"/>
          <w:sz w:val="20"/>
          <w:szCs w:val="20"/>
          <w:lang w:eastAsia="tr-TR"/>
        </w:rPr>
      </w:pPr>
      <w:r w:rsidRPr="00760F78">
        <w:rPr>
          <w:rFonts w:ascii="Arial" w:eastAsia="Times New Roman" w:hAnsi="Arial" w:cs="Arial"/>
          <w:color w:val="494949"/>
          <w:sz w:val="20"/>
          <w:szCs w:val="20"/>
          <w:lang w:eastAsia="tr-TR"/>
        </w:rPr>
        <w:t> </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 xml:space="preserve">İlgide kayıtlı </w:t>
      </w:r>
      <w:proofErr w:type="spellStart"/>
      <w:r w:rsidRPr="00760F78">
        <w:rPr>
          <w:rFonts w:ascii="Arial" w:eastAsia="Times New Roman" w:hAnsi="Arial" w:cs="Arial"/>
          <w:color w:val="494949"/>
          <w:sz w:val="24"/>
          <w:szCs w:val="24"/>
          <w:lang w:eastAsia="tr-TR"/>
        </w:rPr>
        <w:t>özelge</w:t>
      </w:r>
      <w:proofErr w:type="spellEnd"/>
      <w:r w:rsidRPr="00760F78">
        <w:rPr>
          <w:rFonts w:ascii="Arial" w:eastAsia="Times New Roman" w:hAnsi="Arial" w:cs="Arial"/>
          <w:color w:val="494949"/>
          <w:sz w:val="24"/>
          <w:szCs w:val="24"/>
          <w:lang w:eastAsia="tr-TR"/>
        </w:rPr>
        <w:t xml:space="preserve"> talebinizde; ...Vergi </w:t>
      </w:r>
      <w:proofErr w:type="gramStart"/>
      <w:r w:rsidRPr="00760F78">
        <w:rPr>
          <w:rFonts w:ascii="Arial" w:eastAsia="Times New Roman" w:hAnsi="Arial" w:cs="Arial"/>
          <w:color w:val="494949"/>
          <w:sz w:val="24"/>
          <w:szCs w:val="24"/>
          <w:lang w:eastAsia="tr-TR"/>
        </w:rPr>
        <w:t>Dairesinde ...</w:t>
      </w:r>
      <w:proofErr w:type="gramEnd"/>
      <w:r w:rsidRPr="00760F78">
        <w:rPr>
          <w:rFonts w:ascii="Arial" w:eastAsia="Times New Roman" w:hAnsi="Arial" w:cs="Arial"/>
          <w:color w:val="494949"/>
          <w:sz w:val="24"/>
          <w:szCs w:val="24"/>
          <w:lang w:eastAsia="tr-TR"/>
        </w:rPr>
        <w:t xml:space="preserve"> vergi kimlik </w:t>
      </w:r>
      <w:proofErr w:type="gramStart"/>
      <w:r w:rsidRPr="00760F78">
        <w:rPr>
          <w:rFonts w:ascii="Arial" w:eastAsia="Times New Roman" w:hAnsi="Arial" w:cs="Arial"/>
          <w:color w:val="494949"/>
          <w:sz w:val="24"/>
          <w:szCs w:val="24"/>
          <w:lang w:eastAsia="tr-TR"/>
        </w:rPr>
        <w:t>numaralı ...</w:t>
      </w:r>
      <w:proofErr w:type="gramEnd"/>
      <w:r w:rsidRPr="00760F78">
        <w:rPr>
          <w:rFonts w:ascii="Arial" w:eastAsia="Times New Roman" w:hAnsi="Arial" w:cs="Arial"/>
          <w:color w:val="494949"/>
          <w:sz w:val="24"/>
          <w:szCs w:val="24"/>
          <w:lang w:eastAsia="tr-TR"/>
        </w:rPr>
        <w:t xml:space="preserve"> Kooperatifi iken, 17.01.2007 tarihinde mahkeme kararı </w:t>
      </w:r>
      <w:proofErr w:type="gramStart"/>
      <w:r w:rsidRPr="00760F78">
        <w:rPr>
          <w:rFonts w:ascii="Arial" w:eastAsia="Times New Roman" w:hAnsi="Arial" w:cs="Arial"/>
          <w:color w:val="494949"/>
          <w:sz w:val="24"/>
          <w:szCs w:val="24"/>
          <w:lang w:eastAsia="tr-TR"/>
        </w:rPr>
        <w:t>ile ...</w:t>
      </w:r>
      <w:proofErr w:type="gramEnd"/>
      <w:r w:rsidRPr="00760F78">
        <w:rPr>
          <w:rFonts w:ascii="Arial" w:eastAsia="Times New Roman" w:hAnsi="Arial" w:cs="Arial"/>
          <w:color w:val="494949"/>
          <w:sz w:val="24"/>
          <w:szCs w:val="24"/>
          <w:lang w:eastAsia="tr-TR"/>
        </w:rPr>
        <w:t xml:space="preserve"> </w:t>
      </w:r>
      <w:proofErr w:type="gramStart"/>
      <w:r w:rsidRPr="00760F78">
        <w:rPr>
          <w:rFonts w:ascii="Arial" w:eastAsia="Times New Roman" w:hAnsi="Arial" w:cs="Arial"/>
          <w:color w:val="494949"/>
          <w:sz w:val="24"/>
          <w:szCs w:val="24"/>
          <w:lang w:eastAsia="tr-TR"/>
        </w:rPr>
        <w:t xml:space="preserve">Ltd. Şirketi olarak </w:t>
      </w:r>
      <w:proofErr w:type="spellStart"/>
      <w:r w:rsidRPr="00760F78">
        <w:rPr>
          <w:rFonts w:ascii="Arial" w:eastAsia="Times New Roman" w:hAnsi="Arial" w:cs="Arial"/>
          <w:color w:val="494949"/>
          <w:sz w:val="24"/>
          <w:szCs w:val="24"/>
          <w:lang w:eastAsia="tr-TR"/>
        </w:rPr>
        <w:t>nev'i</w:t>
      </w:r>
      <w:proofErr w:type="spellEnd"/>
      <w:r w:rsidRPr="00760F78">
        <w:rPr>
          <w:rFonts w:ascii="Arial" w:eastAsia="Times New Roman" w:hAnsi="Arial" w:cs="Arial"/>
          <w:color w:val="494949"/>
          <w:sz w:val="24"/>
          <w:szCs w:val="24"/>
          <w:lang w:eastAsia="tr-TR"/>
        </w:rPr>
        <w:t xml:space="preserve"> değişikliği yapıldığı, halen işletmenin aktifinde kayıtlı bulunan bina, taşıtlar, makine teçhizat ve diğer demirbaşların aktifinizde mevcut olduğu, binanın fiilen 1969 takvim yılından itibaren kullanıldığı, sadece işletme aktifindeki binanın </w:t>
      </w:r>
      <w:proofErr w:type="spellStart"/>
      <w:r w:rsidRPr="00760F78">
        <w:rPr>
          <w:rFonts w:ascii="Arial" w:eastAsia="Times New Roman" w:hAnsi="Arial" w:cs="Arial"/>
          <w:color w:val="494949"/>
          <w:sz w:val="24"/>
          <w:szCs w:val="24"/>
          <w:lang w:eastAsia="tr-TR"/>
        </w:rPr>
        <w:t>limited</w:t>
      </w:r>
      <w:proofErr w:type="spellEnd"/>
      <w:r w:rsidRPr="00760F78">
        <w:rPr>
          <w:rFonts w:ascii="Arial" w:eastAsia="Times New Roman" w:hAnsi="Arial" w:cs="Arial"/>
          <w:color w:val="494949"/>
          <w:sz w:val="24"/>
          <w:szCs w:val="24"/>
          <w:lang w:eastAsia="tr-TR"/>
        </w:rPr>
        <w:t xml:space="preserve"> şirkete dönüştüğü halde sehven isim değişikliğinin tapudan yapılmadığı, 15.02.2010 tarihinde tapuda </w:t>
      </w:r>
      <w:proofErr w:type="spellStart"/>
      <w:r w:rsidRPr="00760F78">
        <w:rPr>
          <w:rFonts w:ascii="Arial" w:eastAsia="Times New Roman" w:hAnsi="Arial" w:cs="Arial"/>
          <w:color w:val="494949"/>
          <w:sz w:val="24"/>
          <w:szCs w:val="24"/>
          <w:lang w:eastAsia="tr-TR"/>
        </w:rPr>
        <w:t>nev'i</w:t>
      </w:r>
      <w:proofErr w:type="spellEnd"/>
      <w:r w:rsidRPr="00760F78">
        <w:rPr>
          <w:rFonts w:ascii="Arial" w:eastAsia="Times New Roman" w:hAnsi="Arial" w:cs="Arial"/>
          <w:color w:val="494949"/>
          <w:sz w:val="24"/>
          <w:szCs w:val="24"/>
          <w:lang w:eastAsia="tr-TR"/>
        </w:rPr>
        <w:t xml:space="preserve"> değişikliğinin işlendiği belirtilerek, işletmenizin aktifindeki taşınmazı satmanız durumunda, Kurumlar Vergisi Kanununun 5/1-e maddesi ile KDV Kanununun 17/4-r maddesi hükümlerinin uygulanmasının mümkün olup olmadığı hususunda Defterdarlığımızdan görüş talep edildiği anlaşılmaktadır.</w:t>
      </w:r>
      <w:proofErr w:type="gramEnd"/>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u w:val="single"/>
          <w:lang w:eastAsia="tr-TR"/>
        </w:rPr>
        <w:t>KURUMLAR VERGİSİ KANUNU YÖNÜNDEN</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proofErr w:type="gramStart"/>
      <w:r w:rsidRPr="00760F78">
        <w:rPr>
          <w:rFonts w:ascii="Arial" w:eastAsia="Times New Roman" w:hAnsi="Arial" w:cs="Arial"/>
          <w:color w:val="494949"/>
          <w:sz w:val="24"/>
          <w:szCs w:val="24"/>
          <w:lang w:eastAsia="tr-TR"/>
        </w:rPr>
        <w:t>5520 sayılı Kurumlar Vergisi Kanununun "İstisnalar" başlıklı 5 inci maddesinin birinci fıkrasının (e) bendinde; "Kurumların, en az iki tam yıl süreyle aktiflerinde yer alan taşınmazlar ve iştirak hisseleri ile aynı süreyle sahip oldukları kurucu senetleri, intifa senetleri ve rüçhan haklarının satışından doğan kazançların % 75 '</w:t>
      </w:r>
      <w:proofErr w:type="spellStart"/>
      <w:r w:rsidRPr="00760F78">
        <w:rPr>
          <w:rFonts w:ascii="Arial" w:eastAsia="Times New Roman" w:hAnsi="Arial" w:cs="Arial"/>
          <w:color w:val="494949"/>
          <w:sz w:val="24"/>
          <w:szCs w:val="24"/>
          <w:lang w:eastAsia="tr-TR"/>
        </w:rPr>
        <w:t>lik</w:t>
      </w:r>
      <w:proofErr w:type="spellEnd"/>
      <w:r w:rsidRPr="00760F78">
        <w:rPr>
          <w:rFonts w:ascii="Arial" w:eastAsia="Times New Roman" w:hAnsi="Arial" w:cs="Arial"/>
          <w:color w:val="494949"/>
          <w:sz w:val="24"/>
          <w:szCs w:val="24"/>
          <w:lang w:eastAsia="tr-TR"/>
        </w:rPr>
        <w:t xml:space="preserve"> kısmının kurumlar vergisinden istisna olduğu bu istisnanın, satışın yapıldığı dönemde uygulanacağı ve satış kazancının istisnadan yararlanan kısmının satışın yapıldığı yılı izleyen beşinci yılın sonuna kadar pasifte özel bir fon hesabında tutulacağı, satış bedelinin, satışın yapıldığı yılı izleyen ikinci takvim yılının sonuna kadar tahsil edilmesinin şart olduğu, bu süre içinde tahsil edilmeyen satış bedeline isabet eden istisna nedeniyle zamanında tahakkuk ettirilmeyen vergiler ziya uğramış sayılacağı hükme bağlanmıştır.</w:t>
      </w:r>
      <w:proofErr w:type="gramEnd"/>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Ayrıca, aynı maddede, </w:t>
      </w:r>
      <w:r w:rsidRPr="00760F78">
        <w:rPr>
          <w:rFonts w:ascii="Arial" w:eastAsia="Times New Roman" w:hAnsi="Arial" w:cs="Arial"/>
          <w:color w:val="494949"/>
          <w:sz w:val="24"/>
          <w:szCs w:val="24"/>
          <w:u w:val="single"/>
          <w:lang w:eastAsia="tr-TR"/>
        </w:rPr>
        <w:t xml:space="preserve">devir veya bölünme suretiyle devralınan taşınmazlar, iştirak hisseleri, kurucu senetleri ve intifa senetleri ile rüçhan haklarının satışında iki yıllık </w:t>
      </w:r>
      <w:r w:rsidRPr="00760F78">
        <w:rPr>
          <w:rFonts w:ascii="Arial" w:eastAsia="Times New Roman" w:hAnsi="Arial" w:cs="Arial"/>
          <w:color w:val="494949"/>
          <w:sz w:val="24"/>
          <w:szCs w:val="24"/>
          <w:u w:val="single"/>
          <w:lang w:eastAsia="tr-TR"/>
        </w:rPr>
        <w:lastRenderedPageBreak/>
        <w:t>sürenin hesabında, devir olunan veya bölünen kurumda geçen sürelerin de dikkate alınacağı</w:t>
      </w:r>
      <w:r w:rsidRPr="00760F78">
        <w:rPr>
          <w:rFonts w:ascii="Arial" w:eastAsia="Times New Roman" w:hAnsi="Arial" w:cs="Arial"/>
          <w:color w:val="494949"/>
          <w:sz w:val="24"/>
          <w:szCs w:val="24"/>
          <w:lang w:eastAsia="tr-TR"/>
        </w:rPr>
        <w:t> belirtilmiştir.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 xml:space="preserve">Anılan Kanunun 19 uncu maddesinin ikinci fıkrasında da kurumların maddedeki şartlar </w:t>
      </w:r>
      <w:proofErr w:type="gramStart"/>
      <w:r w:rsidRPr="00760F78">
        <w:rPr>
          <w:rFonts w:ascii="Arial" w:eastAsia="Times New Roman" w:hAnsi="Arial" w:cs="Arial"/>
          <w:color w:val="494949"/>
          <w:sz w:val="24"/>
          <w:szCs w:val="24"/>
          <w:lang w:eastAsia="tr-TR"/>
        </w:rPr>
        <w:t>dahilinde</w:t>
      </w:r>
      <w:proofErr w:type="gramEnd"/>
      <w:r w:rsidRPr="00760F78">
        <w:rPr>
          <w:rFonts w:ascii="Arial" w:eastAsia="Times New Roman" w:hAnsi="Arial" w:cs="Arial"/>
          <w:color w:val="494949"/>
          <w:sz w:val="24"/>
          <w:szCs w:val="24"/>
          <w:lang w:eastAsia="tr-TR"/>
        </w:rPr>
        <w:t> </w:t>
      </w:r>
      <w:r w:rsidRPr="00760F78">
        <w:rPr>
          <w:rFonts w:ascii="Arial" w:eastAsia="Times New Roman" w:hAnsi="Arial" w:cs="Arial"/>
          <w:b/>
          <w:bCs/>
          <w:color w:val="494949"/>
          <w:sz w:val="24"/>
          <w:szCs w:val="24"/>
          <w:lang w:eastAsia="tr-TR"/>
        </w:rPr>
        <w:t>tür değiştirmeleri de devir hükmünde sayılmıştır.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1 seri no.lu Kurumlar Vergisi Genel Tebliğinin; "5.6.2.2.1 Taşınmazlar" başlıklı bölümünde; istisnaya konu edilebilecek taşınmazlar tanımlanmış ve elden çıkarılacak taşınmazlardan doğacak kazancın, bu istisna uygulamasına konu olabilmesi için taşınmazın Türk Medeni Kanununun 705 inci maddesi gereğince kurum adına tapuya tescil edilmiş olması gerektiği açıklanmıştır.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proofErr w:type="gramStart"/>
      <w:r w:rsidRPr="00760F78">
        <w:rPr>
          <w:rFonts w:ascii="Arial" w:eastAsia="Times New Roman" w:hAnsi="Arial" w:cs="Arial"/>
          <w:color w:val="494949"/>
          <w:sz w:val="24"/>
          <w:szCs w:val="24"/>
          <w:lang w:eastAsia="tr-TR"/>
        </w:rPr>
        <w:t xml:space="preserve">Anılan Tebliğin "5.6.2.3.1.2 Devir ve bölünme hallerinde iktisap tarihi" bölümünde de; Kurumlar Vergisi Kanununun 19 ve 20 </w:t>
      </w:r>
      <w:proofErr w:type="spellStart"/>
      <w:r w:rsidRPr="00760F78">
        <w:rPr>
          <w:rFonts w:ascii="Arial" w:eastAsia="Times New Roman" w:hAnsi="Arial" w:cs="Arial"/>
          <w:color w:val="494949"/>
          <w:sz w:val="24"/>
          <w:szCs w:val="24"/>
          <w:lang w:eastAsia="tr-TR"/>
        </w:rPr>
        <w:t>nci</w:t>
      </w:r>
      <w:proofErr w:type="spellEnd"/>
      <w:r w:rsidRPr="00760F78">
        <w:rPr>
          <w:rFonts w:ascii="Arial" w:eastAsia="Times New Roman" w:hAnsi="Arial" w:cs="Arial"/>
          <w:color w:val="494949"/>
          <w:sz w:val="24"/>
          <w:szCs w:val="24"/>
          <w:lang w:eastAsia="tr-TR"/>
        </w:rPr>
        <w:t xml:space="preserve"> maddeleri kapsamında gerçekleştirilen devir, tam ve kısmi bölünme hallerinde, </w:t>
      </w:r>
      <w:r w:rsidRPr="00760F78">
        <w:rPr>
          <w:rFonts w:ascii="Arial" w:eastAsia="Times New Roman" w:hAnsi="Arial" w:cs="Arial"/>
          <w:color w:val="494949"/>
          <w:sz w:val="24"/>
          <w:szCs w:val="24"/>
          <w:u w:val="single"/>
          <w:lang w:eastAsia="tr-TR"/>
        </w:rPr>
        <w:t>devir veya bölünme suretiyle devralınan taşınmazlar, iştirak hisseleri, kurucu senetleri ve intifa senetleri ile rüçhan haklarının iktisap tarihi olarak, devir alınan veya bölünen kurumdaki iktisap tarihinin esas alınacağı</w:t>
      </w:r>
      <w:r w:rsidRPr="00760F78">
        <w:rPr>
          <w:rFonts w:ascii="Arial" w:eastAsia="Times New Roman" w:hAnsi="Arial" w:cs="Arial"/>
          <w:color w:val="494949"/>
          <w:sz w:val="24"/>
          <w:szCs w:val="24"/>
          <w:lang w:eastAsia="tr-TR"/>
        </w:rPr>
        <w:t>, belirtilmiştir.</w:t>
      </w:r>
      <w:proofErr w:type="gramEnd"/>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 xml:space="preserve">Öte yandan; kooperatifin aktifinde kayıtlı iken </w:t>
      </w:r>
      <w:proofErr w:type="spellStart"/>
      <w:r w:rsidRPr="00760F78">
        <w:rPr>
          <w:rFonts w:ascii="Arial" w:eastAsia="Times New Roman" w:hAnsi="Arial" w:cs="Arial"/>
          <w:color w:val="494949"/>
          <w:sz w:val="24"/>
          <w:szCs w:val="24"/>
          <w:lang w:eastAsia="tr-TR"/>
        </w:rPr>
        <w:t>nev'i</w:t>
      </w:r>
      <w:proofErr w:type="spellEnd"/>
      <w:r w:rsidRPr="00760F78">
        <w:rPr>
          <w:rFonts w:ascii="Arial" w:eastAsia="Times New Roman" w:hAnsi="Arial" w:cs="Arial"/>
          <w:color w:val="494949"/>
          <w:sz w:val="24"/>
          <w:szCs w:val="24"/>
          <w:lang w:eastAsia="tr-TR"/>
        </w:rPr>
        <w:t xml:space="preserve"> değişikliği nedeniyle kül halinde şirketiniz aktifine kaydedilen taşınmazın, Şirketiniz tarafından satılması halinde; iki yıllık sürenin hesabında, kooperatifte kayıtlı bulunan sürelerin de dikkate alınacağı tabiidir.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Bu itibarla; aktifte iki yıldan fazla süreyle kayıtlı bulunan taşınmazın satışından elde edilecek kazancın fon hesabına alınan %75'lik kısmının, maddede belirtilen diğer şartların da sağlanması halinde kurumlar vergisinden istisna edilmesi mümkün bulunmaktadır.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u w:val="single"/>
          <w:lang w:eastAsia="tr-TR"/>
        </w:rPr>
        <w:t>KATMA DEĞER VERGİSİ KANUNU YÖNÜNDEN</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 xml:space="preserve">Katma </w:t>
      </w:r>
      <w:proofErr w:type="spellStart"/>
      <w:r w:rsidRPr="00760F78">
        <w:rPr>
          <w:rFonts w:ascii="Arial" w:eastAsia="Times New Roman" w:hAnsi="Arial" w:cs="Arial"/>
          <w:color w:val="494949"/>
          <w:sz w:val="24"/>
          <w:szCs w:val="24"/>
          <w:lang w:eastAsia="tr-TR"/>
        </w:rPr>
        <w:t>DeğerVergisi</w:t>
      </w:r>
      <w:proofErr w:type="spellEnd"/>
      <w:r w:rsidRPr="00760F78">
        <w:rPr>
          <w:rFonts w:ascii="Arial" w:eastAsia="Times New Roman" w:hAnsi="Arial" w:cs="Arial"/>
          <w:color w:val="494949"/>
          <w:sz w:val="24"/>
          <w:szCs w:val="24"/>
          <w:lang w:eastAsia="tr-TR"/>
        </w:rPr>
        <w:t xml:space="preserve"> Kanununun Kanunun 17/4-</w:t>
      </w:r>
      <w:proofErr w:type="spellStart"/>
      <w:r w:rsidRPr="00760F78">
        <w:rPr>
          <w:rFonts w:ascii="Arial" w:eastAsia="Times New Roman" w:hAnsi="Arial" w:cs="Arial"/>
          <w:color w:val="494949"/>
          <w:sz w:val="24"/>
          <w:szCs w:val="24"/>
          <w:lang w:eastAsia="tr-TR"/>
        </w:rPr>
        <w:t>rmaddesi</w:t>
      </w:r>
      <w:proofErr w:type="spellEnd"/>
      <w:r w:rsidRPr="00760F78">
        <w:rPr>
          <w:rFonts w:ascii="Arial" w:eastAsia="Times New Roman" w:hAnsi="Arial" w:cs="Arial"/>
          <w:color w:val="494949"/>
          <w:sz w:val="24"/>
          <w:szCs w:val="24"/>
          <w:lang w:eastAsia="tr-TR"/>
        </w:rPr>
        <w:t xml:space="preserve"> ile Kurumların aktifinde en az iki tam yıl süreyle bulunan taşınmazların satışı suretiyle gerçekleşen devir ve teslimleri katma değer vergisinden istisna edilmiştir.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Bu hüküm gereğince, kurumların aktifinde kayıtlı bulunan taşınmazların satış yoluyla devir ve teslimlerinde istisna uygulanabilmesi için, bunları satan kurumun aktifinde en az iki tam yıl süreyle kayıtlı bulunması gerekmektedir.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Öte yandan, devir, bölünme veya tür değiştirme yoluyla iktisap edilen taşınmazların KDV Kanununun 17/4-r maddesi kapsamında tesliminde, iki yıllık sürenin hesabı devir olunan, bölünen veya türü değişen kurumda geçen süreler dikkate alınmaktadır.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 xml:space="preserve">Buna göre, ... Kooperatifinin aktifinde kayıtlı iken tür değişikliği sonucunda, ... Ltd. </w:t>
      </w:r>
      <w:proofErr w:type="spellStart"/>
      <w:r w:rsidRPr="00760F78">
        <w:rPr>
          <w:rFonts w:ascii="Arial" w:eastAsia="Times New Roman" w:hAnsi="Arial" w:cs="Arial"/>
          <w:color w:val="494949"/>
          <w:sz w:val="24"/>
          <w:szCs w:val="24"/>
          <w:lang w:eastAsia="tr-TR"/>
        </w:rPr>
        <w:t>Şti.'nin</w:t>
      </w:r>
      <w:proofErr w:type="spellEnd"/>
      <w:r w:rsidRPr="00760F78">
        <w:rPr>
          <w:rFonts w:ascii="Arial" w:eastAsia="Times New Roman" w:hAnsi="Arial" w:cs="Arial"/>
          <w:color w:val="494949"/>
          <w:sz w:val="24"/>
          <w:szCs w:val="24"/>
          <w:lang w:eastAsia="tr-TR"/>
        </w:rPr>
        <w:t xml:space="preserve"> aktifine kaydedilen taşınmazın satışında, kooperatifte kayıtlı bulunan sürelerin de dikkate alınması gerekmektedir.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Bilgi edinilmesini rica ederim.</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14"/>
        <w:gridCol w:w="3586"/>
      </w:tblGrid>
      <w:tr w:rsidR="00760F78" w:rsidRPr="00760F78" w:rsidTr="00760F78">
        <w:tc>
          <w:tcPr>
            <w:tcW w:w="6045" w:type="dxa"/>
            <w:tcBorders>
              <w:top w:val="nil"/>
              <w:left w:val="nil"/>
              <w:bottom w:val="nil"/>
              <w:right w:val="nil"/>
            </w:tcBorders>
            <w:shd w:val="clear" w:color="auto" w:fill="auto"/>
            <w:hideMark/>
          </w:tcPr>
          <w:p w:rsidR="00760F78" w:rsidRPr="00760F78" w:rsidRDefault="00760F78" w:rsidP="00760F78">
            <w:pPr>
              <w:spacing w:after="150" w:line="240" w:lineRule="auto"/>
              <w:jc w:val="both"/>
              <w:rPr>
                <w:rFonts w:ascii="Times New Roman" w:eastAsia="Times New Roman" w:hAnsi="Times New Roman" w:cs="Times New Roman"/>
                <w:sz w:val="24"/>
                <w:szCs w:val="24"/>
                <w:lang w:eastAsia="tr-TR"/>
              </w:rPr>
            </w:pPr>
            <w:r w:rsidRPr="00760F78">
              <w:rPr>
                <w:rFonts w:ascii="Times New Roman" w:eastAsia="Times New Roman" w:hAnsi="Times New Roman" w:cs="Times New Roman"/>
                <w:sz w:val="24"/>
                <w:szCs w:val="24"/>
                <w:lang w:eastAsia="tr-TR"/>
              </w:rPr>
              <w:t> </w:t>
            </w:r>
          </w:p>
        </w:tc>
        <w:tc>
          <w:tcPr>
            <w:tcW w:w="3135" w:type="dxa"/>
            <w:tcBorders>
              <w:top w:val="nil"/>
              <w:left w:val="nil"/>
              <w:bottom w:val="nil"/>
              <w:right w:val="nil"/>
            </w:tcBorders>
            <w:shd w:val="clear" w:color="auto" w:fill="auto"/>
            <w:hideMark/>
          </w:tcPr>
          <w:p w:rsidR="00760F78" w:rsidRPr="00760F78" w:rsidRDefault="00760F78" w:rsidP="00760F78">
            <w:pPr>
              <w:spacing w:after="150" w:line="240" w:lineRule="auto"/>
              <w:jc w:val="both"/>
              <w:rPr>
                <w:rFonts w:ascii="Times New Roman" w:eastAsia="Times New Roman" w:hAnsi="Times New Roman" w:cs="Times New Roman"/>
                <w:sz w:val="24"/>
                <w:szCs w:val="24"/>
                <w:lang w:eastAsia="tr-TR"/>
              </w:rPr>
            </w:pPr>
            <w:r w:rsidRPr="00760F78">
              <w:rPr>
                <w:rFonts w:ascii="Times New Roman" w:eastAsia="Times New Roman" w:hAnsi="Times New Roman" w:cs="Times New Roman"/>
                <w:b/>
                <w:bCs/>
                <w:sz w:val="24"/>
                <w:szCs w:val="24"/>
                <w:lang w:eastAsia="tr-TR"/>
              </w:rPr>
              <w:t>Defterdar Yardımcısı</w:t>
            </w:r>
          </w:p>
        </w:tc>
      </w:tr>
    </w:tbl>
    <w:p w:rsidR="00760F78" w:rsidRPr="00760F78" w:rsidRDefault="00760F78" w:rsidP="00760F78">
      <w:pPr>
        <w:spacing w:before="240"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 </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lastRenderedPageBreak/>
        <w:t>(</w:t>
      </w:r>
      <w:r w:rsidRPr="00760F78">
        <w:rPr>
          <w:rFonts w:ascii="Arial" w:eastAsia="Times New Roman" w:hAnsi="Arial" w:cs="Arial"/>
          <w:b/>
          <w:bCs/>
          <w:color w:val="494949"/>
          <w:sz w:val="24"/>
          <w:szCs w:val="24"/>
          <w:lang w:eastAsia="tr-TR"/>
        </w:rPr>
        <w:t>*</w:t>
      </w:r>
      <w:r w:rsidRPr="00760F78">
        <w:rPr>
          <w:rFonts w:ascii="Arial" w:eastAsia="Times New Roman" w:hAnsi="Arial" w:cs="Arial"/>
          <w:color w:val="494949"/>
          <w:sz w:val="24"/>
          <w:szCs w:val="24"/>
          <w:lang w:eastAsia="tr-TR"/>
        </w:rPr>
        <w:t xml:space="preserve">)     Bu </w:t>
      </w:r>
      <w:proofErr w:type="spellStart"/>
      <w:r w:rsidRPr="00760F78">
        <w:rPr>
          <w:rFonts w:ascii="Arial" w:eastAsia="Times New Roman" w:hAnsi="Arial" w:cs="Arial"/>
          <w:color w:val="494949"/>
          <w:sz w:val="24"/>
          <w:szCs w:val="24"/>
          <w:lang w:eastAsia="tr-TR"/>
        </w:rPr>
        <w:t>Özelge</w:t>
      </w:r>
      <w:proofErr w:type="spellEnd"/>
      <w:r w:rsidRPr="00760F78">
        <w:rPr>
          <w:rFonts w:ascii="Arial" w:eastAsia="Times New Roman" w:hAnsi="Arial" w:cs="Arial"/>
          <w:color w:val="494949"/>
          <w:sz w:val="24"/>
          <w:szCs w:val="24"/>
          <w:lang w:eastAsia="tr-TR"/>
        </w:rPr>
        <w:t xml:space="preserve"> 213 sayılı Vergi Usul Kanununun 413.maddesine dayanılarak verilmiştir.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w:t>
      </w:r>
      <w:r w:rsidRPr="00760F78">
        <w:rPr>
          <w:rFonts w:ascii="Arial" w:eastAsia="Times New Roman" w:hAnsi="Arial" w:cs="Arial"/>
          <w:b/>
          <w:bCs/>
          <w:color w:val="494949"/>
          <w:sz w:val="24"/>
          <w:szCs w:val="24"/>
          <w:lang w:eastAsia="tr-TR"/>
        </w:rPr>
        <w:t>**</w:t>
      </w:r>
      <w:r w:rsidRPr="00760F7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60F78">
        <w:rPr>
          <w:rFonts w:ascii="Arial" w:eastAsia="Times New Roman" w:hAnsi="Arial" w:cs="Arial"/>
          <w:color w:val="494949"/>
          <w:sz w:val="24"/>
          <w:szCs w:val="24"/>
          <w:lang w:eastAsia="tr-TR"/>
        </w:rPr>
        <w:t>özelge</w:t>
      </w:r>
      <w:proofErr w:type="spellEnd"/>
      <w:r w:rsidRPr="00760F78">
        <w:rPr>
          <w:rFonts w:ascii="Arial" w:eastAsia="Times New Roman" w:hAnsi="Arial" w:cs="Arial"/>
          <w:color w:val="494949"/>
          <w:sz w:val="24"/>
          <w:szCs w:val="24"/>
          <w:lang w:eastAsia="tr-TR"/>
        </w:rPr>
        <w:t xml:space="preserve"> geçersizdir.</w:t>
      </w:r>
    </w:p>
    <w:p w:rsidR="00760F78" w:rsidRPr="00760F78" w:rsidRDefault="00760F78" w:rsidP="00760F78">
      <w:pPr>
        <w:spacing w:after="150" w:line="240" w:lineRule="auto"/>
        <w:jc w:val="both"/>
        <w:rPr>
          <w:rFonts w:ascii="Arial" w:eastAsia="Times New Roman" w:hAnsi="Arial" w:cs="Arial"/>
          <w:color w:val="494949"/>
          <w:sz w:val="24"/>
          <w:szCs w:val="24"/>
          <w:lang w:eastAsia="tr-TR"/>
        </w:rPr>
      </w:pPr>
      <w:r w:rsidRPr="00760F78">
        <w:rPr>
          <w:rFonts w:ascii="Arial" w:eastAsia="Times New Roman" w:hAnsi="Arial" w:cs="Arial"/>
          <w:color w:val="494949"/>
          <w:sz w:val="24"/>
          <w:szCs w:val="24"/>
          <w:lang w:eastAsia="tr-TR"/>
        </w:rPr>
        <w:t xml:space="preserve">(***) Talebiniz üzerine tayin edilmiş olan bu </w:t>
      </w:r>
      <w:proofErr w:type="spellStart"/>
      <w:r w:rsidRPr="00760F78">
        <w:rPr>
          <w:rFonts w:ascii="Arial" w:eastAsia="Times New Roman" w:hAnsi="Arial" w:cs="Arial"/>
          <w:color w:val="494949"/>
          <w:sz w:val="24"/>
          <w:szCs w:val="24"/>
          <w:lang w:eastAsia="tr-TR"/>
        </w:rPr>
        <w:t>özelgeye</w:t>
      </w:r>
      <w:proofErr w:type="spellEnd"/>
      <w:r w:rsidRPr="00760F7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B62413" w:rsidRPr="00760F78" w:rsidRDefault="00B62413" w:rsidP="00760F78">
      <w:pPr>
        <w:jc w:val="both"/>
        <w:rPr>
          <w:sz w:val="24"/>
          <w:szCs w:val="24"/>
        </w:rPr>
      </w:pPr>
    </w:p>
    <w:sectPr w:rsidR="00B62413" w:rsidRPr="00760F78" w:rsidSect="00B624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0F78"/>
    <w:rsid w:val="00760F78"/>
    <w:rsid w:val="00B624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13"/>
  </w:style>
  <w:style w:type="paragraph" w:styleId="Balk1">
    <w:name w:val="heading 1"/>
    <w:basedOn w:val="Normal"/>
    <w:link w:val="Balk1Char"/>
    <w:uiPriority w:val="9"/>
    <w:qFormat/>
    <w:rsid w:val="00760F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60F7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0F7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60F7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60F78"/>
    <w:rPr>
      <w:color w:val="0000FF"/>
      <w:u w:val="single"/>
    </w:rPr>
  </w:style>
  <w:style w:type="character" w:customStyle="1" w:styleId="date-display-single">
    <w:name w:val="date-display-single"/>
    <w:basedOn w:val="VarsaylanParagrafYazTipi"/>
    <w:rsid w:val="00760F78"/>
  </w:style>
  <w:style w:type="paragraph" w:styleId="NormalWeb">
    <w:name w:val="Normal (Web)"/>
    <w:basedOn w:val="Normal"/>
    <w:uiPriority w:val="99"/>
    <w:unhideWhenUsed/>
    <w:rsid w:val="00760F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0F78"/>
    <w:rPr>
      <w:b/>
      <w:bCs/>
    </w:rPr>
  </w:style>
  <w:style w:type="paragraph" w:styleId="BalonMetni">
    <w:name w:val="Balloon Text"/>
    <w:basedOn w:val="Normal"/>
    <w:link w:val="BalonMetniChar"/>
    <w:uiPriority w:val="99"/>
    <w:semiHidden/>
    <w:unhideWhenUsed/>
    <w:rsid w:val="00760F7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0F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8722590">
      <w:bodyDiv w:val="1"/>
      <w:marLeft w:val="0"/>
      <w:marRight w:val="0"/>
      <w:marTop w:val="0"/>
      <w:marBottom w:val="0"/>
      <w:divBdr>
        <w:top w:val="none" w:sz="0" w:space="0" w:color="auto"/>
        <w:left w:val="none" w:sz="0" w:space="0" w:color="auto"/>
        <w:bottom w:val="none" w:sz="0" w:space="0" w:color="auto"/>
        <w:right w:val="none" w:sz="0" w:space="0" w:color="auto"/>
      </w:divBdr>
      <w:divsChild>
        <w:div w:id="1955164835">
          <w:marLeft w:val="0"/>
          <w:marRight w:val="0"/>
          <w:marTop w:val="0"/>
          <w:marBottom w:val="0"/>
          <w:divBdr>
            <w:top w:val="none" w:sz="0" w:space="0" w:color="auto"/>
            <w:left w:val="none" w:sz="0" w:space="0" w:color="auto"/>
            <w:bottom w:val="none" w:sz="0" w:space="0" w:color="auto"/>
            <w:right w:val="none" w:sz="0" w:space="0" w:color="auto"/>
          </w:divBdr>
          <w:divsChild>
            <w:div w:id="1902867979">
              <w:marLeft w:val="0"/>
              <w:marRight w:val="0"/>
              <w:marTop w:val="0"/>
              <w:marBottom w:val="0"/>
              <w:divBdr>
                <w:top w:val="none" w:sz="0" w:space="0" w:color="auto"/>
                <w:left w:val="none" w:sz="0" w:space="0" w:color="auto"/>
                <w:bottom w:val="none" w:sz="0" w:space="0" w:color="auto"/>
                <w:right w:val="none" w:sz="0" w:space="0" w:color="auto"/>
              </w:divBdr>
              <w:divsChild>
                <w:div w:id="141124277">
                  <w:marLeft w:val="0"/>
                  <w:marRight w:val="0"/>
                  <w:marTop w:val="0"/>
                  <w:marBottom w:val="0"/>
                  <w:divBdr>
                    <w:top w:val="none" w:sz="0" w:space="0" w:color="auto"/>
                    <w:left w:val="none" w:sz="0" w:space="0" w:color="auto"/>
                    <w:bottom w:val="none" w:sz="0" w:space="0" w:color="auto"/>
                    <w:right w:val="none" w:sz="0" w:space="0" w:color="auto"/>
                  </w:divBdr>
                  <w:divsChild>
                    <w:div w:id="1839885817">
                      <w:marLeft w:val="0"/>
                      <w:marRight w:val="0"/>
                      <w:marTop w:val="0"/>
                      <w:marBottom w:val="0"/>
                      <w:divBdr>
                        <w:top w:val="none" w:sz="0" w:space="0" w:color="auto"/>
                        <w:left w:val="none" w:sz="0" w:space="0" w:color="auto"/>
                        <w:bottom w:val="none" w:sz="0" w:space="0" w:color="auto"/>
                        <w:right w:val="none" w:sz="0" w:space="0" w:color="auto"/>
                      </w:divBdr>
                      <w:divsChild>
                        <w:div w:id="125972066">
                          <w:marLeft w:val="0"/>
                          <w:marRight w:val="0"/>
                          <w:marTop w:val="0"/>
                          <w:marBottom w:val="0"/>
                          <w:divBdr>
                            <w:top w:val="none" w:sz="0" w:space="0" w:color="auto"/>
                            <w:left w:val="none" w:sz="0" w:space="0" w:color="auto"/>
                            <w:bottom w:val="none" w:sz="0" w:space="0" w:color="auto"/>
                            <w:right w:val="none" w:sz="0" w:space="0" w:color="auto"/>
                          </w:divBdr>
                          <w:divsChild>
                            <w:div w:id="817234040">
                              <w:marLeft w:val="0"/>
                              <w:marRight w:val="0"/>
                              <w:marTop w:val="0"/>
                              <w:marBottom w:val="0"/>
                              <w:divBdr>
                                <w:top w:val="none" w:sz="0" w:space="0" w:color="auto"/>
                                <w:left w:val="none" w:sz="0" w:space="0" w:color="auto"/>
                                <w:bottom w:val="none" w:sz="0" w:space="0" w:color="auto"/>
                                <w:right w:val="none" w:sz="0" w:space="0" w:color="auto"/>
                              </w:divBdr>
                              <w:divsChild>
                                <w:div w:id="2143767935">
                                  <w:marLeft w:val="0"/>
                                  <w:marRight w:val="0"/>
                                  <w:marTop w:val="0"/>
                                  <w:marBottom w:val="0"/>
                                  <w:divBdr>
                                    <w:top w:val="none" w:sz="0" w:space="0" w:color="auto"/>
                                    <w:left w:val="none" w:sz="0" w:space="0" w:color="auto"/>
                                    <w:bottom w:val="none" w:sz="0" w:space="0" w:color="auto"/>
                                    <w:right w:val="none" w:sz="0" w:space="0" w:color="auto"/>
                                  </w:divBdr>
                                  <w:divsChild>
                                    <w:div w:id="275723394">
                                      <w:marLeft w:val="0"/>
                                      <w:marRight w:val="0"/>
                                      <w:marTop w:val="0"/>
                                      <w:marBottom w:val="0"/>
                                      <w:divBdr>
                                        <w:top w:val="none" w:sz="0" w:space="0" w:color="auto"/>
                                        <w:left w:val="none" w:sz="0" w:space="0" w:color="auto"/>
                                        <w:bottom w:val="none" w:sz="0" w:space="0" w:color="auto"/>
                                        <w:right w:val="none" w:sz="0" w:space="0" w:color="auto"/>
                                      </w:divBdr>
                                      <w:divsChild>
                                        <w:div w:id="1094745908">
                                          <w:marLeft w:val="0"/>
                                          <w:marRight w:val="0"/>
                                          <w:marTop w:val="0"/>
                                          <w:marBottom w:val="0"/>
                                          <w:divBdr>
                                            <w:top w:val="none" w:sz="0" w:space="0" w:color="auto"/>
                                            <w:left w:val="none" w:sz="0" w:space="0" w:color="auto"/>
                                            <w:bottom w:val="none" w:sz="0" w:space="0" w:color="auto"/>
                                            <w:right w:val="none" w:sz="0" w:space="0" w:color="auto"/>
                                          </w:divBdr>
                                          <w:divsChild>
                                            <w:div w:id="2056344406">
                                              <w:marLeft w:val="0"/>
                                              <w:marRight w:val="0"/>
                                              <w:marTop w:val="0"/>
                                              <w:marBottom w:val="0"/>
                                              <w:divBdr>
                                                <w:top w:val="none" w:sz="0" w:space="0" w:color="auto"/>
                                                <w:left w:val="none" w:sz="0" w:space="0" w:color="auto"/>
                                                <w:bottom w:val="none" w:sz="0" w:space="0" w:color="auto"/>
                                                <w:right w:val="none" w:sz="0" w:space="0" w:color="auto"/>
                                              </w:divBdr>
                                            </w:div>
                                            <w:div w:id="5077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2431">
              <w:marLeft w:val="300"/>
              <w:marRight w:val="0"/>
              <w:marTop w:val="0"/>
              <w:marBottom w:val="0"/>
              <w:divBdr>
                <w:top w:val="none" w:sz="0" w:space="0" w:color="auto"/>
                <w:left w:val="none" w:sz="0" w:space="0" w:color="auto"/>
                <w:bottom w:val="none" w:sz="0" w:space="0" w:color="auto"/>
                <w:right w:val="none" w:sz="0" w:space="0" w:color="auto"/>
              </w:divBdr>
              <w:divsChild>
                <w:div w:id="979267376">
                  <w:marLeft w:val="0"/>
                  <w:marRight w:val="0"/>
                  <w:marTop w:val="0"/>
                  <w:marBottom w:val="0"/>
                  <w:divBdr>
                    <w:top w:val="none" w:sz="0" w:space="0" w:color="auto"/>
                    <w:left w:val="none" w:sz="0" w:space="0" w:color="auto"/>
                    <w:bottom w:val="none" w:sz="0" w:space="0" w:color="auto"/>
                    <w:right w:val="none" w:sz="0" w:space="0" w:color="auto"/>
                  </w:divBdr>
                </w:div>
                <w:div w:id="33048811">
                  <w:marLeft w:val="0"/>
                  <w:marRight w:val="0"/>
                  <w:marTop w:val="0"/>
                  <w:marBottom w:val="0"/>
                  <w:divBdr>
                    <w:top w:val="none" w:sz="0" w:space="0" w:color="auto"/>
                    <w:left w:val="none" w:sz="0" w:space="0" w:color="auto"/>
                    <w:bottom w:val="none" w:sz="0" w:space="0" w:color="auto"/>
                    <w:right w:val="none" w:sz="0" w:space="0" w:color="auto"/>
                  </w:divBdr>
                  <w:divsChild>
                    <w:div w:id="449016670">
                      <w:marLeft w:val="0"/>
                      <w:marRight w:val="0"/>
                      <w:marTop w:val="0"/>
                      <w:marBottom w:val="0"/>
                      <w:divBdr>
                        <w:top w:val="none" w:sz="0" w:space="0" w:color="auto"/>
                        <w:left w:val="none" w:sz="0" w:space="0" w:color="auto"/>
                        <w:bottom w:val="none" w:sz="0" w:space="0" w:color="auto"/>
                        <w:right w:val="none" w:sz="0" w:space="0" w:color="auto"/>
                      </w:divBdr>
                      <w:divsChild>
                        <w:div w:id="1167866616">
                          <w:marLeft w:val="0"/>
                          <w:marRight w:val="0"/>
                          <w:marTop w:val="0"/>
                          <w:marBottom w:val="180"/>
                          <w:divBdr>
                            <w:top w:val="none" w:sz="0" w:space="0" w:color="auto"/>
                            <w:left w:val="none" w:sz="0" w:space="0" w:color="auto"/>
                            <w:bottom w:val="none" w:sz="0" w:space="0" w:color="auto"/>
                            <w:right w:val="none" w:sz="0" w:space="0" w:color="auto"/>
                          </w:divBdr>
                          <w:divsChild>
                            <w:div w:id="1025597460">
                              <w:marLeft w:val="0"/>
                              <w:marRight w:val="0"/>
                              <w:marTop w:val="0"/>
                              <w:marBottom w:val="0"/>
                              <w:divBdr>
                                <w:top w:val="none" w:sz="0" w:space="0" w:color="auto"/>
                                <w:left w:val="none" w:sz="0" w:space="0" w:color="auto"/>
                                <w:bottom w:val="none" w:sz="0" w:space="0" w:color="auto"/>
                                <w:right w:val="none" w:sz="0" w:space="0" w:color="auto"/>
                              </w:divBdr>
                            </w:div>
                            <w:div w:id="383414534">
                              <w:marLeft w:val="0"/>
                              <w:marRight w:val="0"/>
                              <w:marTop w:val="0"/>
                              <w:marBottom w:val="0"/>
                              <w:divBdr>
                                <w:top w:val="none" w:sz="0" w:space="0" w:color="auto"/>
                                <w:left w:val="none" w:sz="0" w:space="0" w:color="auto"/>
                                <w:bottom w:val="none" w:sz="0" w:space="0" w:color="auto"/>
                                <w:right w:val="none" w:sz="0" w:space="0" w:color="auto"/>
                              </w:divBdr>
                            </w:div>
                            <w:div w:id="771243718">
                              <w:marLeft w:val="0"/>
                              <w:marRight w:val="0"/>
                              <w:marTop w:val="0"/>
                              <w:marBottom w:val="0"/>
                              <w:divBdr>
                                <w:top w:val="none" w:sz="0" w:space="0" w:color="auto"/>
                                <w:left w:val="none" w:sz="0" w:space="0" w:color="auto"/>
                                <w:bottom w:val="none" w:sz="0" w:space="0" w:color="auto"/>
                                <w:right w:val="none" w:sz="0" w:space="0" w:color="auto"/>
                              </w:divBdr>
                            </w:div>
                          </w:divsChild>
                        </w:div>
                        <w:div w:id="1707169928">
                          <w:marLeft w:val="0"/>
                          <w:marRight w:val="0"/>
                          <w:marTop w:val="0"/>
                          <w:marBottom w:val="300"/>
                          <w:divBdr>
                            <w:top w:val="none" w:sz="0" w:space="0" w:color="auto"/>
                            <w:left w:val="none" w:sz="0" w:space="0" w:color="auto"/>
                            <w:bottom w:val="none" w:sz="0" w:space="0" w:color="auto"/>
                            <w:right w:val="none" w:sz="0" w:space="0" w:color="auto"/>
                          </w:divBdr>
                          <w:divsChild>
                            <w:div w:id="1818646910">
                              <w:marLeft w:val="0"/>
                              <w:marRight w:val="0"/>
                              <w:marTop w:val="0"/>
                              <w:marBottom w:val="0"/>
                              <w:divBdr>
                                <w:top w:val="none" w:sz="0" w:space="0" w:color="auto"/>
                                <w:left w:val="none" w:sz="0" w:space="0" w:color="auto"/>
                                <w:bottom w:val="none" w:sz="0" w:space="0" w:color="auto"/>
                                <w:right w:val="none" w:sz="0" w:space="0" w:color="auto"/>
                              </w:divBdr>
                              <w:divsChild>
                                <w:div w:id="1211267549">
                                  <w:marLeft w:val="0"/>
                                  <w:marRight w:val="0"/>
                                  <w:marTop w:val="0"/>
                                  <w:marBottom w:val="0"/>
                                  <w:divBdr>
                                    <w:top w:val="none" w:sz="0" w:space="0" w:color="auto"/>
                                    <w:left w:val="none" w:sz="0" w:space="0" w:color="auto"/>
                                    <w:bottom w:val="none" w:sz="0" w:space="0" w:color="auto"/>
                                    <w:right w:val="none" w:sz="0" w:space="0" w:color="auto"/>
                                  </w:divBdr>
                                </w:div>
                                <w:div w:id="625280660">
                                  <w:marLeft w:val="0"/>
                                  <w:marRight w:val="0"/>
                                  <w:marTop w:val="0"/>
                                  <w:marBottom w:val="0"/>
                                  <w:divBdr>
                                    <w:top w:val="none" w:sz="0" w:space="0" w:color="auto"/>
                                    <w:left w:val="none" w:sz="0" w:space="0" w:color="auto"/>
                                    <w:bottom w:val="none" w:sz="0" w:space="0" w:color="auto"/>
                                    <w:right w:val="none" w:sz="0" w:space="0" w:color="auto"/>
                                  </w:divBdr>
                                  <w:divsChild>
                                    <w:div w:id="9854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0821">
                              <w:marLeft w:val="0"/>
                              <w:marRight w:val="0"/>
                              <w:marTop w:val="0"/>
                              <w:marBottom w:val="0"/>
                              <w:divBdr>
                                <w:top w:val="none" w:sz="0" w:space="0" w:color="auto"/>
                                <w:left w:val="none" w:sz="0" w:space="0" w:color="auto"/>
                                <w:bottom w:val="none" w:sz="0" w:space="0" w:color="auto"/>
                                <w:right w:val="none" w:sz="0" w:space="0" w:color="auto"/>
                              </w:divBdr>
                              <w:divsChild>
                                <w:div w:id="1299068154">
                                  <w:marLeft w:val="0"/>
                                  <w:marRight w:val="0"/>
                                  <w:marTop w:val="0"/>
                                  <w:marBottom w:val="0"/>
                                  <w:divBdr>
                                    <w:top w:val="none" w:sz="0" w:space="0" w:color="auto"/>
                                    <w:left w:val="none" w:sz="0" w:space="0" w:color="auto"/>
                                    <w:bottom w:val="none" w:sz="0" w:space="0" w:color="auto"/>
                                    <w:right w:val="none" w:sz="0" w:space="0" w:color="auto"/>
                                  </w:divBdr>
                                </w:div>
                                <w:div w:id="157310649">
                                  <w:marLeft w:val="0"/>
                                  <w:marRight w:val="0"/>
                                  <w:marTop w:val="0"/>
                                  <w:marBottom w:val="0"/>
                                  <w:divBdr>
                                    <w:top w:val="none" w:sz="0" w:space="0" w:color="auto"/>
                                    <w:left w:val="none" w:sz="0" w:space="0" w:color="auto"/>
                                    <w:bottom w:val="none" w:sz="0" w:space="0" w:color="auto"/>
                                    <w:right w:val="none" w:sz="0" w:space="0" w:color="auto"/>
                                  </w:divBdr>
                                  <w:divsChild>
                                    <w:div w:id="19417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90754">
                          <w:marLeft w:val="0"/>
                          <w:marRight w:val="0"/>
                          <w:marTop w:val="0"/>
                          <w:marBottom w:val="0"/>
                          <w:divBdr>
                            <w:top w:val="none" w:sz="0" w:space="0" w:color="auto"/>
                            <w:left w:val="none" w:sz="0" w:space="0" w:color="auto"/>
                            <w:bottom w:val="none" w:sz="0" w:space="0" w:color="auto"/>
                            <w:right w:val="none" w:sz="0" w:space="0" w:color="auto"/>
                          </w:divBdr>
                          <w:divsChild>
                            <w:div w:id="1686903068">
                              <w:marLeft w:val="0"/>
                              <w:marRight w:val="0"/>
                              <w:marTop w:val="0"/>
                              <w:marBottom w:val="0"/>
                              <w:divBdr>
                                <w:top w:val="none" w:sz="0" w:space="0" w:color="auto"/>
                                <w:left w:val="none" w:sz="0" w:space="0" w:color="auto"/>
                                <w:bottom w:val="none" w:sz="0" w:space="0" w:color="auto"/>
                                <w:right w:val="none" w:sz="0" w:space="0" w:color="auto"/>
                              </w:divBdr>
                              <w:divsChild>
                                <w:div w:id="20834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2022-08-30T08:38:00Z</dcterms:created>
  <dcterms:modified xsi:type="dcterms:W3CDTF">2022-08-30T08:39:00Z</dcterms:modified>
</cp:coreProperties>
</file>