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F7" w:rsidRPr="00B160F7" w:rsidRDefault="00B160F7" w:rsidP="00B160F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B160F7">
        <w:rPr>
          <w:rFonts w:ascii="Arial" w:eastAsia="Times New Roman" w:hAnsi="Arial" w:cs="Arial"/>
          <w:color w:val="111111"/>
          <w:kern w:val="36"/>
          <w:sz w:val="30"/>
          <w:szCs w:val="30"/>
          <w:lang w:eastAsia="tr-TR"/>
        </w:rPr>
        <w:t>Kooperatife ait arsaların 3.kişilere satışının vergi kanunları karşısındaki durumu.</w:t>
      </w:r>
    </w:p>
    <w:p w:rsidR="00B160F7" w:rsidRPr="00B160F7" w:rsidRDefault="00B160F7" w:rsidP="00B160F7">
      <w:pPr>
        <w:spacing w:after="180" w:line="240" w:lineRule="auto"/>
        <w:rPr>
          <w:rFonts w:ascii="Arial" w:eastAsia="Times New Roman" w:hAnsi="Arial" w:cs="Arial"/>
          <w:color w:val="494949"/>
          <w:sz w:val="20"/>
          <w:szCs w:val="20"/>
          <w:lang w:eastAsia="tr-TR"/>
        </w:rPr>
      </w:pPr>
      <w:r w:rsidRPr="00B160F7">
        <w:rPr>
          <w:rFonts w:ascii="Arial" w:eastAsia="Times New Roman" w:hAnsi="Arial" w:cs="Arial"/>
          <w:color w:val="494949"/>
          <w:sz w:val="20"/>
          <w:szCs w:val="20"/>
          <w:lang w:eastAsia="tr-TR"/>
        </w:rPr>
        <w:t>  </w:t>
      </w:r>
    </w:p>
    <w:p w:rsidR="00B160F7" w:rsidRPr="00B160F7" w:rsidRDefault="00B160F7" w:rsidP="00B160F7">
      <w:pPr>
        <w:shd w:val="clear" w:color="auto" w:fill="EEEEEE"/>
        <w:spacing w:after="0" w:line="240" w:lineRule="auto"/>
        <w:rPr>
          <w:rFonts w:ascii="Arial" w:eastAsia="Times New Roman" w:hAnsi="Arial" w:cs="Arial"/>
          <w:b/>
          <w:bCs/>
          <w:color w:val="494949"/>
          <w:sz w:val="20"/>
          <w:szCs w:val="20"/>
          <w:lang w:eastAsia="tr-TR"/>
        </w:rPr>
      </w:pPr>
      <w:r w:rsidRPr="00B160F7">
        <w:rPr>
          <w:rFonts w:ascii="Arial" w:eastAsia="Times New Roman" w:hAnsi="Arial" w:cs="Arial"/>
          <w:b/>
          <w:bCs/>
          <w:color w:val="494949"/>
          <w:sz w:val="20"/>
          <w:szCs w:val="20"/>
          <w:lang w:eastAsia="tr-TR"/>
        </w:rPr>
        <w:t>Sayı: </w:t>
      </w:r>
      <w:proofErr w:type="gramStart"/>
      <w:r w:rsidRPr="00B160F7">
        <w:rPr>
          <w:rFonts w:ascii="Arial" w:eastAsia="Times New Roman" w:hAnsi="Arial" w:cs="Arial"/>
          <w:color w:val="494949"/>
          <w:sz w:val="20"/>
          <w:szCs w:val="20"/>
          <w:lang w:eastAsia="tr-TR"/>
        </w:rPr>
        <w:t>27575268</w:t>
      </w:r>
      <w:proofErr w:type="gramEnd"/>
      <w:r w:rsidRPr="00B160F7">
        <w:rPr>
          <w:rFonts w:ascii="Arial" w:eastAsia="Times New Roman" w:hAnsi="Arial" w:cs="Arial"/>
          <w:color w:val="494949"/>
          <w:sz w:val="20"/>
          <w:szCs w:val="20"/>
          <w:lang w:eastAsia="tr-TR"/>
        </w:rPr>
        <w:t>-105[229-2019-243]-E.258628</w:t>
      </w:r>
    </w:p>
    <w:p w:rsidR="00B160F7" w:rsidRPr="00B160F7" w:rsidRDefault="00B160F7" w:rsidP="00B160F7">
      <w:pPr>
        <w:shd w:val="clear" w:color="auto" w:fill="EEEEEE"/>
        <w:spacing w:after="0" w:line="240" w:lineRule="auto"/>
        <w:rPr>
          <w:rFonts w:ascii="Arial" w:eastAsia="Times New Roman" w:hAnsi="Arial" w:cs="Arial"/>
          <w:b/>
          <w:bCs/>
          <w:color w:val="494949"/>
          <w:sz w:val="20"/>
          <w:szCs w:val="20"/>
          <w:lang w:eastAsia="tr-TR"/>
        </w:rPr>
      </w:pPr>
      <w:r w:rsidRPr="00B160F7">
        <w:rPr>
          <w:rFonts w:ascii="Arial" w:eastAsia="Times New Roman" w:hAnsi="Arial" w:cs="Arial"/>
          <w:b/>
          <w:bCs/>
          <w:color w:val="494949"/>
          <w:sz w:val="20"/>
          <w:szCs w:val="20"/>
          <w:lang w:eastAsia="tr-TR"/>
        </w:rPr>
        <w:t>Tarih: </w:t>
      </w:r>
      <w:proofErr w:type="gramStart"/>
      <w:r w:rsidRPr="00B160F7">
        <w:rPr>
          <w:rFonts w:ascii="Arial" w:eastAsia="Times New Roman" w:hAnsi="Arial" w:cs="Arial"/>
          <w:color w:val="494949"/>
          <w:sz w:val="20"/>
          <w:lang w:eastAsia="tr-TR"/>
        </w:rPr>
        <w:t>08/10/2020</w:t>
      </w:r>
      <w:proofErr w:type="gramEnd"/>
    </w:p>
    <w:tbl>
      <w:tblPr>
        <w:tblW w:w="10500" w:type="dxa"/>
        <w:tblCellMar>
          <w:left w:w="0" w:type="dxa"/>
          <w:right w:w="0" w:type="dxa"/>
        </w:tblCellMar>
        <w:tblLook w:val="04A0"/>
      </w:tblPr>
      <w:tblGrid>
        <w:gridCol w:w="9645"/>
        <w:gridCol w:w="855"/>
      </w:tblGrid>
      <w:tr w:rsidR="00B160F7" w:rsidRPr="00B160F7" w:rsidTr="00B160F7">
        <w:trPr>
          <w:gridAfter w:val="1"/>
        </w:trPr>
        <w:tc>
          <w:tcPr>
            <w:tcW w:w="9645" w:type="dxa"/>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1"/>
                <w:szCs w:val="24"/>
                <w:lang w:eastAsia="tr-TR"/>
              </w:rPr>
            </w:pPr>
          </w:p>
        </w:tc>
      </w:tr>
      <w:tr w:rsidR="00B160F7" w:rsidRPr="00B160F7" w:rsidTr="00B160F7">
        <w:tc>
          <w:tcPr>
            <w:tcW w:w="0" w:type="auto"/>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24"/>
                <w:szCs w:val="24"/>
                <w:lang w:eastAsia="tr-TR"/>
              </w:rPr>
            </w:pPr>
          </w:p>
        </w:tc>
      </w:tr>
    </w:tbl>
    <w:p w:rsidR="00B160F7" w:rsidRPr="00B160F7" w:rsidRDefault="00B160F7" w:rsidP="00B160F7">
      <w:pPr>
        <w:spacing w:before="240" w:after="150" w:line="240" w:lineRule="auto"/>
        <w:jc w:val="center"/>
        <w:rPr>
          <w:rFonts w:ascii="Arial" w:eastAsia="Times New Roman" w:hAnsi="Arial" w:cs="Arial"/>
          <w:color w:val="494949"/>
          <w:sz w:val="20"/>
          <w:szCs w:val="20"/>
          <w:lang w:eastAsia="tr-TR"/>
        </w:rPr>
      </w:pPr>
      <w:r w:rsidRPr="00B160F7">
        <w:rPr>
          <w:rFonts w:ascii="Arial" w:eastAsia="Times New Roman" w:hAnsi="Arial" w:cs="Arial"/>
          <w:color w:val="494949"/>
          <w:sz w:val="20"/>
          <w:szCs w:val="20"/>
          <w:lang w:eastAsia="tr-TR"/>
        </w:rPr>
        <w:br w:type="textWrapping" w:clear="all"/>
      </w:r>
      <w:r w:rsidRPr="00B160F7">
        <w:rPr>
          <w:rFonts w:ascii="Arial" w:eastAsia="Times New Roman" w:hAnsi="Arial" w:cs="Arial"/>
          <w:b/>
          <w:bCs/>
          <w:color w:val="494949"/>
          <w:sz w:val="20"/>
          <w:szCs w:val="20"/>
          <w:lang w:eastAsia="tr-TR"/>
        </w:rPr>
        <w:t>T.C.</w:t>
      </w:r>
    </w:p>
    <w:p w:rsidR="00B160F7" w:rsidRPr="00B160F7" w:rsidRDefault="00B160F7" w:rsidP="00B160F7">
      <w:pPr>
        <w:spacing w:after="150" w:line="240" w:lineRule="auto"/>
        <w:jc w:val="center"/>
        <w:rPr>
          <w:rFonts w:ascii="Arial" w:eastAsia="Times New Roman" w:hAnsi="Arial" w:cs="Arial"/>
          <w:color w:val="494949"/>
          <w:sz w:val="20"/>
          <w:szCs w:val="20"/>
          <w:lang w:eastAsia="tr-TR"/>
        </w:rPr>
      </w:pPr>
      <w:r w:rsidRPr="00B160F7">
        <w:rPr>
          <w:rFonts w:ascii="Arial" w:eastAsia="Times New Roman" w:hAnsi="Arial" w:cs="Arial"/>
          <w:b/>
          <w:bCs/>
          <w:color w:val="494949"/>
          <w:sz w:val="20"/>
          <w:szCs w:val="20"/>
          <w:lang w:eastAsia="tr-TR"/>
        </w:rPr>
        <w:t>GELİR İDARESİ BAŞKANLIĞI</w:t>
      </w:r>
    </w:p>
    <w:p w:rsidR="00B160F7" w:rsidRPr="00B160F7" w:rsidRDefault="00B160F7" w:rsidP="00B160F7">
      <w:pPr>
        <w:spacing w:after="150" w:line="240" w:lineRule="auto"/>
        <w:jc w:val="center"/>
        <w:rPr>
          <w:rFonts w:ascii="Arial" w:eastAsia="Times New Roman" w:hAnsi="Arial" w:cs="Arial"/>
          <w:color w:val="494949"/>
          <w:sz w:val="20"/>
          <w:szCs w:val="20"/>
          <w:lang w:eastAsia="tr-TR"/>
        </w:rPr>
      </w:pPr>
      <w:r w:rsidRPr="00B160F7">
        <w:rPr>
          <w:rFonts w:ascii="Arial" w:eastAsia="Times New Roman" w:hAnsi="Arial" w:cs="Arial"/>
          <w:b/>
          <w:bCs/>
          <w:color w:val="494949"/>
          <w:sz w:val="20"/>
          <w:szCs w:val="20"/>
          <w:lang w:eastAsia="tr-TR"/>
        </w:rPr>
        <w:t>Ankara Vergi Dairesi Başkanlığı</w:t>
      </w:r>
    </w:p>
    <w:p w:rsidR="00B160F7" w:rsidRPr="00B160F7" w:rsidRDefault="00B160F7" w:rsidP="00B160F7">
      <w:pPr>
        <w:spacing w:after="150" w:line="240" w:lineRule="auto"/>
        <w:jc w:val="center"/>
        <w:rPr>
          <w:rFonts w:ascii="Arial" w:eastAsia="Times New Roman" w:hAnsi="Arial" w:cs="Arial"/>
          <w:color w:val="494949"/>
          <w:sz w:val="20"/>
          <w:szCs w:val="20"/>
          <w:lang w:eastAsia="tr-TR"/>
        </w:rPr>
      </w:pPr>
      <w:r w:rsidRPr="00B160F7">
        <w:rPr>
          <w:rFonts w:ascii="Arial" w:eastAsia="Times New Roman" w:hAnsi="Arial" w:cs="Arial"/>
          <w:b/>
          <w:bCs/>
          <w:color w:val="494949"/>
          <w:sz w:val="20"/>
          <w:szCs w:val="20"/>
          <w:lang w:eastAsia="tr-TR"/>
        </w:rPr>
        <w:t>Gelir Kanunları Usul Grup Müdürlüğü</w:t>
      </w:r>
    </w:p>
    <w:tbl>
      <w:tblPr>
        <w:tblW w:w="10500" w:type="dxa"/>
        <w:tblCellMar>
          <w:left w:w="0" w:type="dxa"/>
          <w:right w:w="0" w:type="dxa"/>
        </w:tblCellMar>
        <w:tblLook w:val="04A0"/>
      </w:tblPr>
      <w:tblGrid>
        <w:gridCol w:w="754"/>
        <w:gridCol w:w="137"/>
        <w:gridCol w:w="4402"/>
        <w:gridCol w:w="2398"/>
        <w:gridCol w:w="2809"/>
      </w:tblGrid>
      <w:tr w:rsidR="00B160F7" w:rsidRPr="00B160F7" w:rsidTr="00B160F7">
        <w:tc>
          <w:tcPr>
            <w:tcW w:w="4635" w:type="dxa"/>
            <w:gridSpan w:val="3"/>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 </w:t>
            </w:r>
          </w:p>
        </w:tc>
        <w:tc>
          <w:tcPr>
            <w:tcW w:w="4560" w:type="dxa"/>
            <w:gridSpan w:val="2"/>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 </w:t>
            </w:r>
          </w:p>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 </w:t>
            </w:r>
          </w:p>
        </w:tc>
      </w:tr>
      <w:tr w:rsidR="00B160F7" w:rsidRPr="00B160F7" w:rsidTr="00B160F7">
        <w:tc>
          <w:tcPr>
            <w:tcW w:w="660" w:type="dxa"/>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B160F7" w:rsidRPr="00B160F7" w:rsidRDefault="00B160F7" w:rsidP="00B160F7">
            <w:pPr>
              <w:spacing w:after="150" w:line="240" w:lineRule="auto"/>
              <w:jc w:val="center"/>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proofErr w:type="gramStart"/>
            <w:r w:rsidRPr="00B160F7">
              <w:rPr>
                <w:rFonts w:ascii="Times New Roman" w:eastAsia="Times New Roman" w:hAnsi="Times New Roman" w:cs="Times New Roman"/>
                <w:sz w:val="24"/>
                <w:szCs w:val="24"/>
                <w:lang w:eastAsia="tr-TR"/>
              </w:rPr>
              <w:t>27575268</w:t>
            </w:r>
            <w:proofErr w:type="gramEnd"/>
            <w:r w:rsidRPr="00B160F7">
              <w:rPr>
                <w:rFonts w:ascii="Times New Roman" w:eastAsia="Times New Roman" w:hAnsi="Times New Roman" w:cs="Times New Roman"/>
                <w:sz w:val="24"/>
                <w:szCs w:val="24"/>
                <w:lang w:eastAsia="tr-TR"/>
              </w:rPr>
              <w:t>-105[229-2019-243]-E.258628</w:t>
            </w:r>
          </w:p>
        </w:tc>
        <w:tc>
          <w:tcPr>
            <w:tcW w:w="2460" w:type="dxa"/>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08.10.2020</w:t>
            </w:r>
          </w:p>
        </w:tc>
      </w:tr>
      <w:tr w:rsidR="00B160F7" w:rsidRPr="00B160F7" w:rsidTr="00B160F7">
        <w:tc>
          <w:tcPr>
            <w:tcW w:w="660" w:type="dxa"/>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B160F7" w:rsidRPr="00B160F7" w:rsidRDefault="00B160F7" w:rsidP="00B160F7">
            <w:pPr>
              <w:spacing w:after="150" w:line="240" w:lineRule="auto"/>
              <w:jc w:val="center"/>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Kooperatife ait arsaların 3.kişilere satışının vergi kanunları karşısındaki durumu.</w:t>
            </w:r>
          </w:p>
        </w:tc>
        <w:tc>
          <w:tcPr>
            <w:tcW w:w="4560" w:type="dxa"/>
            <w:gridSpan w:val="2"/>
            <w:tcBorders>
              <w:top w:val="nil"/>
              <w:left w:val="nil"/>
              <w:bottom w:val="nil"/>
              <w:right w:val="nil"/>
            </w:tcBorders>
            <w:shd w:val="clear" w:color="auto" w:fill="auto"/>
            <w:hideMark/>
          </w:tcPr>
          <w:p w:rsidR="00B160F7" w:rsidRPr="00B160F7" w:rsidRDefault="00B160F7" w:rsidP="00B160F7">
            <w:pPr>
              <w:spacing w:after="150" w:line="240" w:lineRule="auto"/>
              <w:rPr>
                <w:rFonts w:ascii="Times New Roman" w:eastAsia="Times New Roman" w:hAnsi="Times New Roman" w:cs="Times New Roman"/>
                <w:sz w:val="24"/>
                <w:szCs w:val="24"/>
                <w:lang w:eastAsia="tr-TR"/>
              </w:rPr>
            </w:pPr>
            <w:r w:rsidRPr="00B160F7">
              <w:rPr>
                <w:rFonts w:ascii="Times New Roman" w:eastAsia="Times New Roman" w:hAnsi="Times New Roman" w:cs="Times New Roman"/>
                <w:sz w:val="24"/>
                <w:szCs w:val="24"/>
                <w:lang w:eastAsia="tr-TR"/>
              </w:rPr>
              <w:t> </w:t>
            </w:r>
          </w:p>
        </w:tc>
      </w:tr>
      <w:tr w:rsidR="00B160F7" w:rsidRPr="00B160F7" w:rsidTr="00B160F7">
        <w:tc>
          <w:tcPr>
            <w:tcW w:w="660" w:type="dxa"/>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B160F7" w:rsidRPr="00B160F7" w:rsidRDefault="00B160F7" w:rsidP="00B160F7">
            <w:pPr>
              <w:spacing w:after="0" w:line="240" w:lineRule="auto"/>
              <w:rPr>
                <w:rFonts w:ascii="Times New Roman" w:eastAsia="Times New Roman" w:hAnsi="Times New Roman" w:cs="Times New Roman"/>
                <w:sz w:val="1"/>
                <w:szCs w:val="24"/>
                <w:lang w:eastAsia="tr-TR"/>
              </w:rPr>
            </w:pPr>
          </w:p>
        </w:tc>
      </w:tr>
    </w:tbl>
    <w:p w:rsidR="00B160F7" w:rsidRPr="00B160F7" w:rsidRDefault="00B160F7" w:rsidP="00B160F7">
      <w:pPr>
        <w:spacing w:before="240" w:after="150" w:line="240" w:lineRule="auto"/>
        <w:rPr>
          <w:rFonts w:ascii="Arial" w:eastAsia="Times New Roman" w:hAnsi="Arial" w:cs="Arial"/>
          <w:color w:val="494949"/>
          <w:sz w:val="28"/>
          <w:szCs w:val="28"/>
          <w:lang w:eastAsia="tr-TR"/>
        </w:rPr>
      </w:pP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İlgide kayıtlı </w:t>
      </w:r>
      <w:proofErr w:type="spellStart"/>
      <w:r w:rsidRPr="00B160F7">
        <w:rPr>
          <w:rFonts w:ascii="Arial" w:eastAsia="Times New Roman" w:hAnsi="Arial" w:cs="Arial"/>
          <w:color w:val="494949"/>
          <w:sz w:val="28"/>
          <w:szCs w:val="28"/>
          <w:lang w:eastAsia="tr-TR"/>
        </w:rPr>
        <w:t>özelge</w:t>
      </w:r>
      <w:proofErr w:type="spellEnd"/>
      <w:r w:rsidRPr="00B160F7">
        <w:rPr>
          <w:rFonts w:ascii="Arial" w:eastAsia="Times New Roman" w:hAnsi="Arial" w:cs="Arial"/>
          <w:color w:val="494949"/>
          <w:sz w:val="28"/>
          <w:szCs w:val="28"/>
          <w:lang w:eastAsia="tr-TR"/>
        </w:rPr>
        <w:t xml:space="preserve"> talep formunuzun incelenmesinden; kooperatifinizin 19.02.2013 tarihinde kurulduğu ve kuruluş tarihinden itibaren 15 adet belli m² ölçülerinde arsa alımı yapıldığı, ancak mevcut şartlar doğrultusunda kooperatifin amacına ulaşamayacağının anlaşılması </w:t>
      </w:r>
      <w:proofErr w:type="gramStart"/>
      <w:r w:rsidRPr="00B160F7">
        <w:rPr>
          <w:rFonts w:ascii="Arial" w:eastAsia="Times New Roman" w:hAnsi="Arial" w:cs="Arial"/>
          <w:color w:val="494949"/>
          <w:sz w:val="28"/>
          <w:szCs w:val="28"/>
          <w:lang w:eastAsia="tr-TR"/>
        </w:rPr>
        <w:t>üzerine</w:t>
      </w:r>
      <w:proofErr w:type="gramEnd"/>
      <w:r w:rsidRPr="00B160F7">
        <w:rPr>
          <w:rFonts w:ascii="Arial" w:eastAsia="Times New Roman" w:hAnsi="Arial" w:cs="Arial"/>
          <w:color w:val="494949"/>
          <w:sz w:val="28"/>
          <w:szCs w:val="28"/>
          <w:lang w:eastAsia="tr-TR"/>
        </w:rPr>
        <w:t xml:space="preserve"> söz konusu arsaların üçüncü kişilere satılmasına ve satış bedelinin ortaklara dağıtılmasına karar verildiği belirtilerek, kooperatifin aktifinde kayıtlı olan arsaların satışı ve elde edilen gelirin üyelere dağıtımının, ilgili vergi kanunları (KDV, Kurumlar Vergisi, Vergi Usul Kanunu) karşısındaki durumu, özellikle söz konusu arsa satışınızın KDV'ye tabi olup olmadığı veya hangi arsa satışlarınızda KDV uygulanacağı hakkında Başkanlığımız görüşünün talep edildiği anlaşılmaktadır.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b/>
          <w:bCs/>
          <w:color w:val="494949"/>
          <w:sz w:val="28"/>
          <w:szCs w:val="28"/>
          <w:lang w:eastAsia="tr-TR"/>
        </w:rPr>
        <w:t>I- KURUMLAR VERGİSİ KANUNU YÖNÜNDEN:</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5520 sayılı Kurumlar Vergisi Kanununun 2 </w:t>
      </w:r>
      <w:proofErr w:type="spellStart"/>
      <w:r w:rsidRPr="00B160F7">
        <w:rPr>
          <w:rFonts w:ascii="Arial" w:eastAsia="Times New Roman" w:hAnsi="Arial" w:cs="Arial"/>
          <w:color w:val="494949"/>
          <w:sz w:val="28"/>
          <w:szCs w:val="28"/>
          <w:lang w:eastAsia="tr-TR"/>
        </w:rPr>
        <w:t>nci</w:t>
      </w:r>
      <w:proofErr w:type="spellEnd"/>
      <w:r w:rsidRPr="00B160F7">
        <w:rPr>
          <w:rFonts w:ascii="Arial" w:eastAsia="Times New Roman" w:hAnsi="Arial" w:cs="Arial"/>
          <w:color w:val="494949"/>
          <w:sz w:val="28"/>
          <w:szCs w:val="28"/>
          <w:lang w:eastAsia="tr-TR"/>
        </w:rPr>
        <w:t xml:space="preserve"> maddesinin ikinci fıkrasında kooperatifler kurumlar vergisi mükellefleri arasında sayılmış, aynı Kanunun 4 üncü maddesinin birinci fıkrasının (k) bendinde, tüketim ve taşımacılık kooperatifleri hariç olmak üzere, bentte yer alan şartları topluca sağlayan kooperatiflerin kurumlar vergisinden muaf olduğu hükme bağlanmıştır.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lastRenderedPageBreak/>
        <w:t>1 Seri No.lu Kurumlar Vergisi Genel Tebliğinin "</w:t>
      </w:r>
      <w:r w:rsidRPr="00B160F7">
        <w:rPr>
          <w:rFonts w:ascii="Arial" w:eastAsia="Times New Roman" w:hAnsi="Arial" w:cs="Arial"/>
          <w:i/>
          <w:iCs/>
          <w:color w:val="494949"/>
          <w:sz w:val="28"/>
          <w:szCs w:val="28"/>
          <w:lang w:eastAsia="tr-TR"/>
        </w:rPr>
        <w:t>4.13.3.Kurumlar vergisinden muaf olan kooperatiflerde ortak dışı işlemlerin vergilendirilmesi</w:t>
      </w:r>
      <w:r w:rsidRPr="00B160F7">
        <w:rPr>
          <w:rFonts w:ascii="Arial" w:eastAsia="Times New Roman" w:hAnsi="Arial" w:cs="Arial"/>
          <w:color w:val="494949"/>
          <w:sz w:val="28"/>
          <w:szCs w:val="28"/>
          <w:lang w:eastAsia="tr-TR"/>
        </w:rPr>
        <w:t>" başlıklı bölümünde, "</w:t>
      </w:r>
      <w:r w:rsidRPr="00B160F7">
        <w:rPr>
          <w:rFonts w:ascii="Arial" w:eastAsia="Times New Roman" w:hAnsi="Arial" w:cs="Arial"/>
          <w:i/>
          <w:iCs/>
          <w:color w:val="494949"/>
          <w:sz w:val="28"/>
          <w:szCs w:val="28"/>
          <w:lang w:eastAsia="tr-TR"/>
        </w:rPr>
        <w:t xml:space="preserve">7061 sayılı Kanunla 5520 sayılı Kanunun 4 üncü maddesinin birinci fıkrasının (k) bendine eklenen parantez içi hükümle </w:t>
      </w:r>
      <w:proofErr w:type="gramStart"/>
      <w:r w:rsidRPr="00B160F7">
        <w:rPr>
          <w:rFonts w:ascii="Arial" w:eastAsia="Times New Roman" w:hAnsi="Arial" w:cs="Arial"/>
          <w:i/>
          <w:iCs/>
          <w:color w:val="494949"/>
          <w:sz w:val="28"/>
          <w:szCs w:val="28"/>
          <w:lang w:eastAsia="tr-TR"/>
        </w:rPr>
        <w:t>1/1/2018</w:t>
      </w:r>
      <w:proofErr w:type="gramEnd"/>
      <w:r w:rsidRPr="00B160F7">
        <w:rPr>
          <w:rFonts w:ascii="Arial" w:eastAsia="Times New Roman" w:hAnsi="Arial" w:cs="Arial"/>
          <w:i/>
          <w:iCs/>
          <w:color w:val="494949"/>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 xml:space="preserve">Bu suretle kooperatiflerin, </w:t>
      </w:r>
      <w:proofErr w:type="gramStart"/>
      <w:r w:rsidRPr="00B160F7">
        <w:rPr>
          <w:rFonts w:ascii="Arial" w:eastAsia="Times New Roman" w:hAnsi="Arial" w:cs="Arial"/>
          <w:i/>
          <w:iCs/>
          <w:color w:val="494949"/>
          <w:sz w:val="28"/>
          <w:szCs w:val="28"/>
          <w:lang w:eastAsia="tr-TR"/>
        </w:rPr>
        <w:t>1/1/2018</w:t>
      </w:r>
      <w:proofErr w:type="gramEnd"/>
      <w:r w:rsidRPr="00B160F7">
        <w:rPr>
          <w:rFonts w:ascii="Arial" w:eastAsia="Times New Roman" w:hAnsi="Arial" w:cs="Arial"/>
          <w:i/>
          <w:iCs/>
          <w:color w:val="494949"/>
          <w:sz w:val="28"/>
          <w:szCs w:val="28"/>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Ortak dışı işlemlerle ilgili olarak kooperatif tüzel kişiliğine bağlı oluştuğu kabul edilen iktisadi işletme adına gerekli kurumlar vergisi mükellefiyeti tesis edilecektir.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 xml:space="preserve">Öte yandan, ortak dışı işlemlerde bulunmaları nedeniyle </w:t>
      </w:r>
      <w:proofErr w:type="gramStart"/>
      <w:r w:rsidRPr="00B160F7">
        <w:rPr>
          <w:rFonts w:ascii="Arial" w:eastAsia="Times New Roman" w:hAnsi="Arial" w:cs="Arial"/>
          <w:i/>
          <w:iCs/>
          <w:color w:val="494949"/>
          <w:sz w:val="28"/>
          <w:szCs w:val="28"/>
          <w:lang w:eastAsia="tr-TR"/>
        </w:rPr>
        <w:t>1/1/2018</w:t>
      </w:r>
      <w:proofErr w:type="gramEnd"/>
      <w:r w:rsidRPr="00B160F7">
        <w:rPr>
          <w:rFonts w:ascii="Arial" w:eastAsia="Times New Roman" w:hAnsi="Arial" w:cs="Arial"/>
          <w:i/>
          <w:iCs/>
          <w:color w:val="494949"/>
          <w:sz w:val="28"/>
          <w:szCs w:val="28"/>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B160F7">
        <w:rPr>
          <w:rFonts w:ascii="Arial" w:eastAsia="Times New Roman" w:hAnsi="Arial" w:cs="Arial"/>
          <w:i/>
          <w:iCs/>
          <w:color w:val="494949"/>
          <w:sz w:val="28"/>
          <w:szCs w:val="28"/>
          <w:lang w:eastAsia="tr-TR"/>
        </w:rPr>
        <w:t>1/1/2018</w:t>
      </w:r>
      <w:proofErr w:type="gramEnd"/>
      <w:r w:rsidRPr="00B160F7">
        <w:rPr>
          <w:rFonts w:ascii="Arial" w:eastAsia="Times New Roman" w:hAnsi="Arial" w:cs="Arial"/>
          <w:i/>
          <w:iCs/>
          <w:color w:val="494949"/>
          <w:sz w:val="28"/>
          <w:szCs w:val="28"/>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r w:rsidRPr="00B160F7">
        <w:rPr>
          <w:rFonts w:ascii="Arial" w:eastAsia="Times New Roman" w:hAnsi="Arial" w:cs="Arial"/>
          <w:color w:val="494949"/>
          <w:sz w:val="28"/>
          <w:szCs w:val="28"/>
          <w:lang w:eastAsia="tr-TR"/>
        </w:rPr>
        <w:t>" açıklamalarına yer verilmiştir.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Diğer taraftan, aynı Kanunun 5 inci maddesinin birinci fıkrasının (e) bendi </w:t>
      </w:r>
      <w:proofErr w:type="gramStart"/>
      <w:r w:rsidRPr="00B160F7">
        <w:rPr>
          <w:rFonts w:ascii="Arial" w:eastAsia="Times New Roman" w:hAnsi="Arial" w:cs="Arial"/>
          <w:color w:val="494949"/>
          <w:sz w:val="28"/>
          <w:szCs w:val="28"/>
          <w:lang w:eastAsia="tr-TR"/>
        </w:rPr>
        <w:t>ile,</w:t>
      </w:r>
      <w:proofErr w:type="gramEnd"/>
      <w:r w:rsidRPr="00B160F7">
        <w:rPr>
          <w:rFonts w:ascii="Arial" w:eastAsia="Times New Roman" w:hAnsi="Arial" w:cs="Arial"/>
          <w:color w:val="494949"/>
          <w:sz w:val="28"/>
          <w:szCs w:val="28"/>
          <w:lang w:eastAsia="tr-TR"/>
        </w:rPr>
        <w:t xml:space="preserve"> kurumların, en az iki tam yıl süreyle aktiflerinde yer alan iştirak hisseleri ile aynı süreyle sahip oldukları kurucu senetleri, intifa senetleri ve rüçhan haklarının satışından doğan kazançların %75'lik kısmı ile aynı süreyle aktiflerinde yer alan taşınmazların satışından doğan kazançların %50'lik kısmı maddede belirtilen şartlar çerçevesinde kurumlar vergisinden müstesna tutulmuştur.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lastRenderedPageBreak/>
        <w:t xml:space="preserve">Bu istisna, satışın yapıldığı dönemde uygulanmakta olup, satış kazancının istisnadan yararlanan kısmı satışın yapıldığı yılı izleyen beşinci yılın sonuna kadar pasifte özel bir fon hesabında tutulacaktır.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B160F7">
        <w:rPr>
          <w:rFonts w:ascii="Arial" w:eastAsia="Times New Roman" w:hAnsi="Arial" w:cs="Arial"/>
          <w:color w:val="494949"/>
          <w:sz w:val="28"/>
          <w:szCs w:val="28"/>
          <w:lang w:eastAsia="tr-TR"/>
        </w:rPr>
        <w:t>ziyaa</w:t>
      </w:r>
      <w:proofErr w:type="spellEnd"/>
      <w:r w:rsidRPr="00B160F7">
        <w:rPr>
          <w:rFonts w:ascii="Arial" w:eastAsia="Times New Roman" w:hAnsi="Arial" w:cs="Arial"/>
          <w:color w:val="494949"/>
          <w:sz w:val="28"/>
          <w:szCs w:val="28"/>
          <w:lang w:eastAsia="tr-TR"/>
        </w:rPr>
        <w:t xml:space="preserve"> uğramış sayılacaktır.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proofErr w:type="gramStart"/>
      <w:r w:rsidRPr="00B160F7">
        <w:rPr>
          <w:rFonts w:ascii="Arial" w:eastAsia="Times New Roman" w:hAnsi="Arial" w:cs="Arial"/>
          <w:color w:val="494949"/>
          <w:sz w:val="28"/>
          <w:szCs w:val="28"/>
          <w:lang w:eastAsia="tr-TR"/>
        </w:rPr>
        <w:t>Ayrıca 1 Seri No.lu Kurumlar Vergisi Genel Tebliğinin "</w:t>
      </w:r>
      <w:r w:rsidRPr="00B160F7">
        <w:rPr>
          <w:rFonts w:ascii="Arial" w:eastAsia="Times New Roman" w:hAnsi="Arial" w:cs="Arial"/>
          <w:i/>
          <w:iCs/>
          <w:color w:val="494949"/>
          <w:sz w:val="28"/>
          <w:szCs w:val="28"/>
          <w:lang w:eastAsia="tr-TR"/>
        </w:rPr>
        <w:t>5.6.2.3.4.1. Kooperatiflerin durumu</w:t>
      </w:r>
      <w:r w:rsidRPr="00B160F7">
        <w:rPr>
          <w:rFonts w:ascii="Arial" w:eastAsia="Times New Roman" w:hAnsi="Arial" w:cs="Arial"/>
          <w:color w:val="494949"/>
          <w:sz w:val="28"/>
          <w:szCs w:val="28"/>
          <w:lang w:eastAsia="tr-TR"/>
        </w:rPr>
        <w:t>" başlıklı bölümünde, yapı kooperatiflerinin de önceki bölümlerde yapılan açıklamalar çerçevesinde söz konusu istisnadan yararlanabilmesinin mümkün olduğu, ancak, istisna edilen kazancın özel bir fon hesabında tutulması, hiçbir şekilde ortaklara dağıtılmayarak kooperatif amaçları doğrultusunda kullanılması gerektiği belirtilmiştir.</w:t>
      </w:r>
      <w:proofErr w:type="gramEnd"/>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Yukarıdaki hüküm ve açıklamalara göre, üyelerin iş yeri ihtiyacını karşılamak amacıyla kurulan kooperatifinizin bu amaca ulaşamaması nedeniyle kooperatifiniz aktifinde kayıtlı arsaların 3. kişilere satışı ortak dışı işlem olarak değerlendirilecek olup, </w:t>
      </w:r>
      <w:proofErr w:type="gramStart"/>
      <w:r w:rsidRPr="00B160F7">
        <w:rPr>
          <w:rFonts w:ascii="Arial" w:eastAsia="Times New Roman" w:hAnsi="Arial" w:cs="Arial"/>
          <w:color w:val="494949"/>
          <w:sz w:val="28"/>
          <w:szCs w:val="28"/>
          <w:lang w:eastAsia="tr-TR"/>
        </w:rPr>
        <w:t>1/1/2018</w:t>
      </w:r>
      <w:proofErr w:type="gramEnd"/>
      <w:r w:rsidRPr="00B160F7">
        <w:rPr>
          <w:rFonts w:ascii="Arial" w:eastAsia="Times New Roman" w:hAnsi="Arial" w:cs="Arial"/>
          <w:color w:val="494949"/>
          <w:sz w:val="28"/>
          <w:szCs w:val="28"/>
          <w:lang w:eastAsia="tr-TR"/>
        </w:rPr>
        <w:t xml:space="preserve"> tarihinden itibaren gerçekleştirilecek ortak dışı işlemler nedeniyle (diğer şartların da sağlanması kaydıyla) muafiyetiniz etkilenmeyecek ve bu işlemlerden elde ettiğiniz kazançlar kooperatif tüzel kişiliğine bağlı ayrı bir iktisadi işletme nezdinde kurumlar vergisine tabi tutulacaktır.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Öte yandan, söz konusu arsaların kooperatifiniz aktifinde iki yıldan fazla süreyle bulunması ve Kurumlar Vergisi Kanununun 5 inci maddesinin birinci fıkrasının (e) bendinde yer alan diğer şartların da sağlanması halinde taşınmaz satışından elde edilecek kazancın %50'sinin kurumlar vergisinden istisna edilmesi mümkün bulunmaktadır. Ancak söz konusu satış işlemlerinden doğan kazançların, kooperatif ortaklarına dağıtılması, satışın yapıldığı yılı izleyen beş yıl içinde fon hesabından başka bir hesaba (sermayeye ilave hariç) nakledilmesi, işletmeden çekilmesi ve bu süre içinde tasfiyeye girilmesi halinde, anılan istisna hükmünden yararlanılamayacaktır.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Buna göre, söz konusu taşınmazların üçüncü kişilere satışı ortak dışı işlem olarak değerlendirilecek olup, satıştan doğan kazancın kooperatif tüzel kişiliğine bağlı oluştuğu kabul edilen ayrı bir iktisadi işletme nezdinde kurumlar vergisine tabi tutulması gerekmektedir. Bu taşınmazların satışından doğan kazancın kooperatif ortaklarına dağıtılacak olması nedeniyle Kurumlar Vergisi Kanununun 5 inci maddesinin birinci fıkrasının (e) bendinde düzenlenen istisnadan yararlanmanız mümkün değildir.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lastRenderedPageBreak/>
        <w:t xml:space="preserve">Diğer taraftan, 193 sayılı Gelir Vergisi Kanununun 75 inci maddesinin ikinci fıkrasının (2) numaralı bendinde; iştirak hisselerinden doğan kazançların </w:t>
      </w:r>
      <w:proofErr w:type="gramStart"/>
      <w:r w:rsidRPr="00B160F7">
        <w:rPr>
          <w:rFonts w:ascii="Arial" w:eastAsia="Times New Roman" w:hAnsi="Arial" w:cs="Arial"/>
          <w:color w:val="494949"/>
          <w:sz w:val="28"/>
          <w:szCs w:val="28"/>
          <w:lang w:eastAsia="tr-TR"/>
        </w:rPr>
        <w:t>(</w:t>
      </w:r>
      <w:proofErr w:type="spellStart"/>
      <w:proofErr w:type="gramEnd"/>
      <w:r w:rsidRPr="00B160F7">
        <w:rPr>
          <w:rFonts w:ascii="Arial" w:eastAsia="Times New Roman" w:hAnsi="Arial" w:cs="Arial"/>
          <w:color w:val="494949"/>
          <w:sz w:val="28"/>
          <w:szCs w:val="28"/>
          <w:lang w:eastAsia="tr-TR"/>
        </w:rPr>
        <w:t>Limited</w:t>
      </w:r>
      <w:proofErr w:type="spellEnd"/>
      <w:r w:rsidRPr="00B160F7">
        <w:rPr>
          <w:rFonts w:ascii="Arial" w:eastAsia="Times New Roman" w:hAnsi="Arial" w:cs="Arial"/>
          <w:color w:val="494949"/>
          <w:sz w:val="28"/>
          <w:szCs w:val="28"/>
          <w:lang w:eastAsia="tr-TR"/>
        </w:rPr>
        <w:t xml:space="preserve"> Şirket ortaklarının, iş ortaklıklarının ortakları ve komanditerlerin kar payları ile kooperatiflerin dağıttıkları kazançlar bu zümreye dâhildir. Kooperatiflerin ortakları ile yaptıkları muamelelerden doğan karların ortaklara, kooperatifle yaptıkları muameleler nispetinde tevzii, kazanç dağıtımı sayılmaz.</w:t>
      </w:r>
      <w:proofErr w:type="gramStart"/>
      <w:r w:rsidRPr="00B160F7">
        <w:rPr>
          <w:rFonts w:ascii="Arial" w:eastAsia="Times New Roman" w:hAnsi="Arial" w:cs="Arial"/>
          <w:color w:val="494949"/>
          <w:sz w:val="28"/>
          <w:szCs w:val="28"/>
          <w:lang w:eastAsia="tr-TR"/>
        </w:rPr>
        <w:t>)</w:t>
      </w:r>
      <w:proofErr w:type="gramEnd"/>
      <w:r w:rsidRPr="00B160F7">
        <w:rPr>
          <w:rFonts w:ascii="Arial" w:eastAsia="Times New Roman" w:hAnsi="Arial" w:cs="Arial"/>
          <w:color w:val="494949"/>
          <w:sz w:val="28"/>
          <w:szCs w:val="28"/>
          <w:lang w:eastAsia="tr-TR"/>
        </w:rPr>
        <w:t xml:space="preserve"> menkul sermaye iradı olduğu belirtilmiş olup, 94 üncü maddenin birinci fıkrasının (6/b-i) bendinde ise; tam mükellef kurumlar tarafından; tam mükellef gerçek kişilere, gelir ve kurumlar vergisi mükellefi olmayanlara ve bu vergilerden muaf olanlara dağıtılan, 75 inci maddenin ikinci fıkrasının (1), (2) ve (3) numaralı bentlerinde yazılı kar paylarından (karın sermayeye eklenmesi kar dağıtımı sayılmaz.) %15 oranında vergi kesintisi yapılacağı hükmüne yer verilmiştir.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Bu çerçevede, kooperatifinize ait taşınmazların satışından elde edilen kazancın ortaklara dağıtılması durumunda Gelir Vergisi Kanununun 94 üncü maddesinin birinci fıkrasının 6/b-i bendine göre %15 oranında gelir vergisi </w:t>
      </w:r>
      <w:proofErr w:type="spellStart"/>
      <w:r w:rsidRPr="00B160F7">
        <w:rPr>
          <w:rFonts w:ascii="Arial" w:eastAsia="Times New Roman" w:hAnsi="Arial" w:cs="Arial"/>
          <w:color w:val="494949"/>
          <w:sz w:val="28"/>
          <w:szCs w:val="28"/>
          <w:lang w:eastAsia="tr-TR"/>
        </w:rPr>
        <w:t>tevkifatı</w:t>
      </w:r>
      <w:proofErr w:type="spellEnd"/>
      <w:r w:rsidRPr="00B160F7">
        <w:rPr>
          <w:rFonts w:ascii="Arial" w:eastAsia="Times New Roman" w:hAnsi="Arial" w:cs="Arial"/>
          <w:color w:val="494949"/>
          <w:sz w:val="28"/>
          <w:szCs w:val="28"/>
          <w:lang w:eastAsia="tr-TR"/>
        </w:rPr>
        <w:t xml:space="preserve"> yapılması ve muhtasar beyanname ile beyan edilmesi gerekmektedir.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b/>
          <w:bCs/>
          <w:color w:val="494949"/>
          <w:sz w:val="28"/>
          <w:szCs w:val="28"/>
          <w:lang w:eastAsia="tr-TR"/>
        </w:rPr>
        <w:t>II- KATMA DEĞER VERGİSİ KANUNU YÖNÜNDEN:</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3065 sayılı Katma Değer Vergisi Kanununun (1/1) maddesi ile Türkiye'de ticari, </w:t>
      </w:r>
      <w:proofErr w:type="gramStart"/>
      <w:r w:rsidRPr="00B160F7">
        <w:rPr>
          <w:rFonts w:ascii="Arial" w:eastAsia="Times New Roman" w:hAnsi="Arial" w:cs="Arial"/>
          <w:color w:val="494949"/>
          <w:sz w:val="28"/>
          <w:szCs w:val="28"/>
          <w:lang w:eastAsia="tr-TR"/>
        </w:rPr>
        <w:t>sınai</w:t>
      </w:r>
      <w:proofErr w:type="gramEnd"/>
      <w:r w:rsidRPr="00B160F7">
        <w:rPr>
          <w:rFonts w:ascii="Arial" w:eastAsia="Times New Roman" w:hAnsi="Arial" w:cs="Arial"/>
          <w:color w:val="494949"/>
          <w:sz w:val="28"/>
          <w:szCs w:val="28"/>
          <w:lang w:eastAsia="tr-TR"/>
        </w:rPr>
        <w:t>, zirai faaliyet ve serbest meslek faaliyeti çerçevesinde yapılan teslim ve hizmetlerin KDV'ye tabi olduğu hüküm altına alınmıştır.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Aynı Kanunun (17/4-r) maddesinde ise, kurumların aktifinde en az iki tam yıl süreyle bulunan iştirak hisseleri ile taşınmazların satışı suretiyle gerçekleşen devir ve teslimler ile bankalara, finansal kiralama ve finansman şirketlerine borçlu olanların ve kefillerinin borçlarına karşılık taşınmaz ve iştirak hisselerinin (müzayede mahallerinde yapılan satışlar </w:t>
      </w:r>
      <w:proofErr w:type="gramStart"/>
      <w:r w:rsidRPr="00B160F7">
        <w:rPr>
          <w:rFonts w:ascii="Arial" w:eastAsia="Times New Roman" w:hAnsi="Arial" w:cs="Arial"/>
          <w:color w:val="494949"/>
          <w:sz w:val="28"/>
          <w:szCs w:val="28"/>
          <w:lang w:eastAsia="tr-TR"/>
        </w:rPr>
        <w:t>dahil</w:t>
      </w:r>
      <w:proofErr w:type="gramEnd"/>
      <w:r w:rsidRPr="00B160F7">
        <w:rPr>
          <w:rFonts w:ascii="Arial" w:eastAsia="Times New Roman" w:hAnsi="Arial" w:cs="Arial"/>
          <w:color w:val="494949"/>
          <w:sz w:val="28"/>
          <w:szCs w:val="28"/>
          <w:lang w:eastAsia="tr-TR"/>
        </w:rPr>
        <w:t>) bankalara, finansal kiralama ve finansman şirketlerine devir ve teslimleri ile bu taşınmaz ve iştirak hisselerinin finansal kiralama ve finansman şirketlerince devir ve tesliminin KDV'den istisna olduğu, istisna kapsamındaki kıymetlerin ticaretini yapan kurumların, bu amaçla aktiflerinde bulundurdukları taşınmaz ve iştirak hisselerinin teslimlerinin istisna kapsamı dışında olduğu hükümleri yer almaktadır.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Ayrıca, </w:t>
      </w:r>
      <w:proofErr w:type="gramStart"/>
      <w:r w:rsidRPr="00B160F7">
        <w:rPr>
          <w:rFonts w:ascii="Arial" w:eastAsia="Times New Roman" w:hAnsi="Arial" w:cs="Arial"/>
          <w:color w:val="494949"/>
          <w:sz w:val="28"/>
          <w:szCs w:val="28"/>
          <w:lang w:eastAsia="tr-TR"/>
        </w:rPr>
        <w:t>26/4/2014</w:t>
      </w:r>
      <w:proofErr w:type="gramEnd"/>
      <w:r w:rsidRPr="00B160F7">
        <w:rPr>
          <w:rFonts w:ascii="Arial" w:eastAsia="Times New Roman" w:hAnsi="Arial" w:cs="Arial"/>
          <w:color w:val="494949"/>
          <w:sz w:val="28"/>
          <w:szCs w:val="28"/>
          <w:lang w:eastAsia="tr-TR"/>
        </w:rPr>
        <w:t xml:space="preserve"> tarih ve 28983 sayılı Resmi Gazete'de yayımlanarak 1/5/2014 tarihinde yürürlüğe giren KDV Genel Uygulama Tebliğinin "</w:t>
      </w:r>
      <w:r w:rsidRPr="00B160F7">
        <w:rPr>
          <w:rFonts w:ascii="Arial" w:eastAsia="Times New Roman" w:hAnsi="Arial" w:cs="Arial"/>
          <w:i/>
          <w:iCs/>
          <w:color w:val="494949"/>
          <w:sz w:val="28"/>
          <w:szCs w:val="28"/>
          <w:lang w:eastAsia="tr-TR"/>
        </w:rPr>
        <w:t>II/F-4.16.1. Taşınmazların Satışlarında İstisna Uygulaması</w:t>
      </w:r>
      <w:r w:rsidRPr="00B160F7">
        <w:rPr>
          <w:rFonts w:ascii="Arial" w:eastAsia="Times New Roman" w:hAnsi="Arial" w:cs="Arial"/>
          <w:color w:val="494949"/>
          <w:sz w:val="28"/>
          <w:szCs w:val="28"/>
          <w:lang w:eastAsia="tr-TR"/>
        </w:rPr>
        <w:t>" başlıklı bölümünde de; "</w:t>
      </w:r>
      <w:r w:rsidRPr="00B160F7">
        <w:rPr>
          <w:rFonts w:ascii="Arial" w:eastAsia="Times New Roman" w:hAnsi="Arial" w:cs="Arial"/>
          <w:i/>
          <w:iCs/>
          <w:color w:val="494949"/>
          <w:sz w:val="28"/>
          <w:szCs w:val="28"/>
          <w:lang w:eastAsia="tr-TR"/>
        </w:rPr>
        <w:t>Satışa konu edilecek taşınmazlar (arsa, arazi, bina) ile iştirak hisselerinin satışında istisna uygulanabilmesi için kurumların aktiflerinde asgari 2 tam yıl (730 gün) kayıtlı bulunmuş olması gerekmektedir.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lastRenderedPageBreak/>
        <w:t>...</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İstisna kapsamındaki kıymetlerin ticaretini yapan (taşınmazların mutat olarak alım satımının yapılması veya kiraya verilmesi) kurumların, bu amaçla aktiflerinde bulundurdukları taşınmazların tesliminde istisna hükmü uygulanmaz.</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w:t>
      </w:r>
      <w:r w:rsidRPr="00B160F7">
        <w:rPr>
          <w:rFonts w:ascii="Arial" w:eastAsia="Times New Roman" w:hAnsi="Arial" w:cs="Arial"/>
          <w:color w:val="494949"/>
          <w:sz w:val="28"/>
          <w:szCs w:val="28"/>
          <w:lang w:eastAsia="tr-TR"/>
        </w:rPr>
        <w:t>" denilmektedir.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Bu çerçevede, en az iki tam yıl süreyle kooperatifiniz aktifinde bulunan arsaların ortaklara ya da ortak dışındakilere satışı, söz konusu arsaların kooperatifinizce ticareti yapılan taşınmazlardan olmaması şartıyla, 3065 sayılı Kanunun (17/4-r) maddesi uyarınca KDV'den istisna olacaktır.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b/>
          <w:bCs/>
          <w:color w:val="494949"/>
          <w:sz w:val="28"/>
          <w:szCs w:val="28"/>
          <w:lang w:eastAsia="tr-TR"/>
        </w:rPr>
        <w:t>III- VERGİ USUL KANUNU YÖNÜNDEN:</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proofErr w:type="gramStart"/>
      <w:r w:rsidRPr="00B160F7">
        <w:rPr>
          <w:rFonts w:ascii="Arial" w:eastAsia="Times New Roman" w:hAnsi="Arial" w:cs="Arial"/>
          <w:color w:val="494949"/>
          <w:sz w:val="28"/>
          <w:szCs w:val="28"/>
          <w:lang w:eastAsia="tr-TR"/>
        </w:rPr>
        <w:t xml:space="preserve">213 sayılı Vergi Usul Kanununun 227 </w:t>
      </w:r>
      <w:proofErr w:type="spellStart"/>
      <w:r w:rsidRPr="00B160F7">
        <w:rPr>
          <w:rFonts w:ascii="Arial" w:eastAsia="Times New Roman" w:hAnsi="Arial" w:cs="Arial"/>
          <w:color w:val="494949"/>
          <w:sz w:val="28"/>
          <w:szCs w:val="28"/>
          <w:lang w:eastAsia="tr-TR"/>
        </w:rPr>
        <w:t>nci</w:t>
      </w:r>
      <w:proofErr w:type="spellEnd"/>
      <w:r w:rsidRPr="00B160F7">
        <w:rPr>
          <w:rFonts w:ascii="Arial" w:eastAsia="Times New Roman" w:hAnsi="Arial" w:cs="Arial"/>
          <w:color w:val="494949"/>
          <w:sz w:val="28"/>
          <w:szCs w:val="28"/>
          <w:lang w:eastAsia="tr-TR"/>
        </w:rPr>
        <w:t xml:space="preserve"> maddesinde, "</w:t>
      </w:r>
      <w:r w:rsidRPr="00B160F7">
        <w:rPr>
          <w:rFonts w:ascii="Arial" w:eastAsia="Times New Roman" w:hAnsi="Arial" w:cs="Arial"/>
          <w:i/>
          <w:iCs/>
          <w:color w:val="494949"/>
          <w:sz w:val="28"/>
          <w:szCs w:val="28"/>
          <w:lang w:eastAsia="tr-TR"/>
        </w:rPr>
        <w:t>Bu Kanunda aksine hüküm olmadıkça, bu Kanuna göre tutulan ve üçüncü şahıslarla olan münasebet ve muamelelere ait olan kayıtların tevsiki mecburidir.</w:t>
      </w:r>
      <w:r w:rsidRPr="00B160F7">
        <w:rPr>
          <w:rFonts w:ascii="Arial" w:eastAsia="Times New Roman" w:hAnsi="Arial" w:cs="Arial"/>
          <w:color w:val="494949"/>
          <w:sz w:val="28"/>
          <w:szCs w:val="28"/>
          <w:lang w:eastAsia="tr-TR"/>
        </w:rPr>
        <w:t>" hükmü yer almakta olup, söz konusu kayıtların ise aynı Kanunun 229 ve müteakip maddelerinde yer alan veya Bakanlığımıza verilen yetkiye dayanılarak kullanılma zorunluluğu getirilen belgelerden uygun olanı ile tevsik edilmesi gerekmektedir.</w:t>
      </w:r>
      <w:proofErr w:type="gramEnd"/>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Bu kapsamda, mezkûr Kanunun;</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- 229 uncu maddesinde, "</w:t>
      </w:r>
      <w:r w:rsidRPr="00B160F7">
        <w:rPr>
          <w:rFonts w:ascii="Arial" w:eastAsia="Times New Roman" w:hAnsi="Arial" w:cs="Arial"/>
          <w:i/>
          <w:iCs/>
          <w:color w:val="494949"/>
          <w:sz w:val="28"/>
          <w:szCs w:val="28"/>
          <w:lang w:eastAsia="tr-TR"/>
        </w:rPr>
        <w:t>Fatura, satılan emtia veya yapılan iş karşılığında müşterinin borçlandığı meblağı göstermek üzere emtiayı satan veya işi yapan tüccar tarafından müşteriye verilen ticari vesikadır.</w:t>
      </w:r>
      <w:r w:rsidRPr="00B160F7">
        <w:rPr>
          <w:rFonts w:ascii="Arial" w:eastAsia="Times New Roman" w:hAnsi="Arial" w:cs="Arial"/>
          <w:color w:val="494949"/>
          <w:sz w:val="28"/>
          <w:szCs w:val="28"/>
          <w:lang w:eastAsia="tr-TR"/>
        </w:rPr>
        <w:t>",</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(231/5) maddesinde, "</w:t>
      </w:r>
      <w:r w:rsidRPr="00B160F7">
        <w:rPr>
          <w:rFonts w:ascii="Arial" w:eastAsia="Times New Roman" w:hAnsi="Arial" w:cs="Arial"/>
          <w:i/>
          <w:iCs/>
          <w:color w:val="494949"/>
          <w:sz w:val="28"/>
          <w:szCs w:val="28"/>
          <w:lang w:eastAsia="tr-TR"/>
        </w:rPr>
        <w:t>Fatura malın teslimi veya hizmetin yapıldığı tarihten itibaren azami yedi gün içinde düzenlenir. Bu süre içerisinde düzenlenmeyen faturalar hiç düzenlenmemiş sayılır.</w:t>
      </w:r>
      <w:r w:rsidRPr="00B160F7">
        <w:rPr>
          <w:rFonts w:ascii="Arial" w:eastAsia="Times New Roman" w:hAnsi="Arial" w:cs="Arial"/>
          <w:color w:val="494949"/>
          <w:sz w:val="28"/>
          <w:szCs w:val="28"/>
          <w:lang w:eastAsia="tr-TR"/>
        </w:rPr>
        <w:t>",</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- 232 </w:t>
      </w:r>
      <w:proofErr w:type="spellStart"/>
      <w:r w:rsidRPr="00B160F7">
        <w:rPr>
          <w:rFonts w:ascii="Arial" w:eastAsia="Times New Roman" w:hAnsi="Arial" w:cs="Arial"/>
          <w:color w:val="494949"/>
          <w:sz w:val="28"/>
          <w:szCs w:val="28"/>
          <w:lang w:eastAsia="tr-TR"/>
        </w:rPr>
        <w:t>nci</w:t>
      </w:r>
      <w:proofErr w:type="spellEnd"/>
      <w:r w:rsidRPr="00B160F7">
        <w:rPr>
          <w:rFonts w:ascii="Arial" w:eastAsia="Times New Roman" w:hAnsi="Arial" w:cs="Arial"/>
          <w:color w:val="494949"/>
          <w:sz w:val="28"/>
          <w:szCs w:val="28"/>
          <w:lang w:eastAsia="tr-TR"/>
        </w:rPr>
        <w:t xml:space="preserve"> maddesinde, "</w:t>
      </w:r>
      <w:r w:rsidRPr="00B160F7">
        <w:rPr>
          <w:rFonts w:ascii="Arial" w:eastAsia="Times New Roman" w:hAnsi="Arial" w:cs="Arial"/>
          <w:i/>
          <w:iCs/>
          <w:color w:val="494949"/>
          <w:sz w:val="28"/>
          <w:szCs w:val="28"/>
          <w:lang w:eastAsia="tr-TR"/>
        </w:rPr>
        <w:t>Birinci ve ikinci sınıf tüccarlar, kazancı basit usulde tespit edilenlerle defter tutmak mecburiyetinde olan çiftçiler;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1. Birinci ve ikinci sınıf tüccarlara;</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2. Serbest meslek erbabına;</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3. Kazançları basit usulde tespit olunan tüccarlara;</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4. Defter tutmak mecburiyetinde olan çiftçilere;</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5. Vergiden muaf esnafa.</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i/>
          <w:iCs/>
          <w:color w:val="494949"/>
          <w:sz w:val="28"/>
          <w:szCs w:val="28"/>
          <w:lang w:eastAsia="tr-TR"/>
        </w:rPr>
        <w:t>Sattıkları emtia veya yaptırdıkları işler için fatura vermek ve bunlar da fatura istemek ve almak mecburiyetindedirler.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proofErr w:type="gramStart"/>
      <w:r w:rsidRPr="00B160F7">
        <w:rPr>
          <w:rFonts w:ascii="Arial" w:eastAsia="Times New Roman" w:hAnsi="Arial" w:cs="Arial"/>
          <w:i/>
          <w:iCs/>
          <w:color w:val="494949"/>
          <w:sz w:val="28"/>
          <w:szCs w:val="28"/>
          <w:lang w:eastAsia="tr-TR"/>
        </w:rPr>
        <w:t xml:space="preserve">Yukarıdakiler dışında kalanların, birinci ve ikinci sınıf tüccarlar ile kazancı basit usulde </w:t>
      </w:r>
      <w:proofErr w:type="spellStart"/>
      <w:r w:rsidRPr="00B160F7">
        <w:rPr>
          <w:rFonts w:ascii="Arial" w:eastAsia="Times New Roman" w:hAnsi="Arial" w:cs="Arial"/>
          <w:i/>
          <w:iCs/>
          <w:color w:val="494949"/>
          <w:sz w:val="28"/>
          <w:szCs w:val="28"/>
          <w:lang w:eastAsia="tr-TR"/>
        </w:rPr>
        <w:t>tesbit</w:t>
      </w:r>
      <w:proofErr w:type="spellEnd"/>
      <w:r w:rsidRPr="00B160F7">
        <w:rPr>
          <w:rFonts w:ascii="Arial" w:eastAsia="Times New Roman" w:hAnsi="Arial" w:cs="Arial"/>
          <w:i/>
          <w:iCs/>
          <w:color w:val="494949"/>
          <w:sz w:val="28"/>
          <w:szCs w:val="28"/>
          <w:lang w:eastAsia="tr-TR"/>
        </w:rPr>
        <w:t xml:space="preserve"> edilenlerden ve defter tutmak mecburiyetinde olan </w:t>
      </w:r>
      <w:r w:rsidRPr="00B160F7">
        <w:rPr>
          <w:rFonts w:ascii="Arial" w:eastAsia="Times New Roman" w:hAnsi="Arial" w:cs="Arial"/>
          <w:i/>
          <w:iCs/>
          <w:color w:val="494949"/>
          <w:sz w:val="28"/>
          <w:szCs w:val="28"/>
          <w:lang w:eastAsia="tr-TR"/>
        </w:rPr>
        <w:lastRenderedPageBreak/>
        <w:t>çiftçilerden satın aldıkları emtia veya onlara yaptırdıkları iş bedelinin 50.000.000  lirayı (2020 yılı için 1.400, -TL) geçmesi veya bedeli 50.000.000 liradan (2020 yılı için 1.400, -TL) az olsa dahi istemeleri halinde emtiayı satanın veya işi yapanın fatura vermesi mecburidir.</w:t>
      </w:r>
      <w:r w:rsidRPr="00B160F7">
        <w:rPr>
          <w:rFonts w:ascii="Arial" w:eastAsia="Times New Roman" w:hAnsi="Arial" w:cs="Arial"/>
          <w:color w:val="494949"/>
          <w:sz w:val="28"/>
          <w:szCs w:val="28"/>
          <w:lang w:eastAsia="tr-TR"/>
        </w:rPr>
        <w:t>"</w:t>
      </w:r>
      <w:proofErr w:type="gramEnd"/>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proofErr w:type="gramStart"/>
      <w:r w:rsidRPr="00B160F7">
        <w:rPr>
          <w:rFonts w:ascii="Arial" w:eastAsia="Times New Roman" w:hAnsi="Arial" w:cs="Arial"/>
          <w:color w:val="494949"/>
          <w:sz w:val="28"/>
          <w:szCs w:val="28"/>
          <w:lang w:eastAsia="tr-TR"/>
        </w:rPr>
        <w:t>hükümleri</w:t>
      </w:r>
      <w:proofErr w:type="gramEnd"/>
      <w:r w:rsidRPr="00B160F7">
        <w:rPr>
          <w:rFonts w:ascii="Arial" w:eastAsia="Times New Roman" w:hAnsi="Arial" w:cs="Arial"/>
          <w:color w:val="494949"/>
          <w:sz w:val="28"/>
          <w:szCs w:val="28"/>
          <w:lang w:eastAsia="tr-TR"/>
        </w:rPr>
        <w:t xml:space="preserve"> yer almaktadır.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Bu itibarla, kooperatifiniz aktifinde bulunan arsaların satışına ilişkin olarak, arsanın alıcı adına tapu siciline tescil tarihinden, tapu tescilinden önce alıcının kullanımına bırakılması (tahsis edilmesi) halinde alıcının kullanımına bırakıldığı (tahsis edildiği) tarihten itibaren yedi gün içerisinde alıcı adına fatura düzenlemeniz gerekmektedir.</w:t>
      </w:r>
    </w:p>
    <w:p w:rsidR="00B160F7" w:rsidRPr="00B160F7" w:rsidRDefault="00B160F7" w:rsidP="00B160F7">
      <w:pPr>
        <w:spacing w:after="150" w:line="240" w:lineRule="auto"/>
        <w:jc w:val="both"/>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Bilgi edinilmesini rica ederim.</w:t>
      </w:r>
    </w:p>
    <w:p w:rsidR="00B160F7" w:rsidRPr="00B160F7" w:rsidRDefault="00B160F7" w:rsidP="00B160F7">
      <w:pPr>
        <w:spacing w:after="150" w:line="240" w:lineRule="auto"/>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w:t>
      </w:r>
    </w:p>
    <w:p w:rsidR="00B160F7" w:rsidRPr="00B160F7" w:rsidRDefault="00B160F7" w:rsidP="00B160F7">
      <w:pPr>
        <w:spacing w:after="150" w:line="240" w:lineRule="auto"/>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w:t>
      </w:r>
      <w:r w:rsidRPr="00B160F7">
        <w:rPr>
          <w:rFonts w:ascii="Arial" w:eastAsia="Times New Roman" w:hAnsi="Arial" w:cs="Arial"/>
          <w:b/>
          <w:bCs/>
          <w:color w:val="494949"/>
          <w:sz w:val="28"/>
          <w:szCs w:val="28"/>
          <w:lang w:eastAsia="tr-TR"/>
        </w:rPr>
        <w:t>*</w:t>
      </w:r>
      <w:r w:rsidRPr="00B160F7">
        <w:rPr>
          <w:rFonts w:ascii="Arial" w:eastAsia="Times New Roman" w:hAnsi="Arial" w:cs="Arial"/>
          <w:color w:val="494949"/>
          <w:sz w:val="28"/>
          <w:szCs w:val="28"/>
          <w:lang w:eastAsia="tr-TR"/>
        </w:rPr>
        <w:t xml:space="preserve">)     Bu </w:t>
      </w:r>
      <w:proofErr w:type="spellStart"/>
      <w:r w:rsidRPr="00B160F7">
        <w:rPr>
          <w:rFonts w:ascii="Arial" w:eastAsia="Times New Roman" w:hAnsi="Arial" w:cs="Arial"/>
          <w:color w:val="494949"/>
          <w:sz w:val="28"/>
          <w:szCs w:val="28"/>
          <w:lang w:eastAsia="tr-TR"/>
        </w:rPr>
        <w:t>Özelge</w:t>
      </w:r>
      <w:proofErr w:type="spellEnd"/>
      <w:r w:rsidRPr="00B160F7">
        <w:rPr>
          <w:rFonts w:ascii="Arial" w:eastAsia="Times New Roman" w:hAnsi="Arial" w:cs="Arial"/>
          <w:color w:val="494949"/>
          <w:sz w:val="28"/>
          <w:szCs w:val="28"/>
          <w:lang w:eastAsia="tr-TR"/>
        </w:rPr>
        <w:t xml:space="preserve"> 213 sayılı Vergi Usul Kanununun 413.maddesine dayanılarak verilmiştir.</w:t>
      </w:r>
    </w:p>
    <w:p w:rsidR="00B160F7" w:rsidRPr="00B160F7" w:rsidRDefault="00B160F7" w:rsidP="00B160F7">
      <w:pPr>
        <w:spacing w:after="150" w:line="240" w:lineRule="auto"/>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w:t>
      </w:r>
      <w:r w:rsidRPr="00B160F7">
        <w:rPr>
          <w:rFonts w:ascii="Arial" w:eastAsia="Times New Roman" w:hAnsi="Arial" w:cs="Arial"/>
          <w:b/>
          <w:bCs/>
          <w:color w:val="494949"/>
          <w:sz w:val="28"/>
          <w:szCs w:val="28"/>
          <w:lang w:eastAsia="tr-TR"/>
        </w:rPr>
        <w:t>**</w:t>
      </w:r>
      <w:r w:rsidRPr="00B160F7">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B160F7">
        <w:rPr>
          <w:rFonts w:ascii="Arial" w:eastAsia="Times New Roman" w:hAnsi="Arial" w:cs="Arial"/>
          <w:color w:val="494949"/>
          <w:sz w:val="28"/>
          <w:szCs w:val="28"/>
          <w:lang w:eastAsia="tr-TR"/>
        </w:rPr>
        <w:t>özelge</w:t>
      </w:r>
      <w:proofErr w:type="spellEnd"/>
      <w:r w:rsidRPr="00B160F7">
        <w:rPr>
          <w:rFonts w:ascii="Arial" w:eastAsia="Times New Roman" w:hAnsi="Arial" w:cs="Arial"/>
          <w:color w:val="494949"/>
          <w:sz w:val="28"/>
          <w:szCs w:val="28"/>
          <w:lang w:eastAsia="tr-TR"/>
        </w:rPr>
        <w:t xml:space="preserve"> geçersizdir.</w:t>
      </w:r>
    </w:p>
    <w:p w:rsidR="00B160F7" w:rsidRPr="00B160F7" w:rsidRDefault="00B160F7" w:rsidP="00B160F7">
      <w:pPr>
        <w:spacing w:after="150" w:line="240" w:lineRule="auto"/>
        <w:rPr>
          <w:rFonts w:ascii="Arial" w:eastAsia="Times New Roman" w:hAnsi="Arial" w:cs="Arial"/>
          <w:color w:val="494949"/>
          <w:sz w:val="28"/>
          <w:szCs w:val="28"/>
          <w:lang w:eastAsia="tr-TR"/>
        </w:rPr>
      </w:pPr>
      <w:r w:rsidRPr="00B160F7">
        <w:rPr>
          <w:rFonts w:ascii="Arial" w:eastAsia="Times New Roman" w:hAnsi="Arial" w:cs="Arial"/>
          <w:color w:val="494949"/>
          <w:sz w:val="28"/>
          <w:szCs w:val="28"/>
          <w:lang w:eastAsia="tr-TR"/>
        </w:rPr>
        <w:t xml:space="preserve">(***) Talebiniz üzerine tayin edilmiş olan bu </w:t>
      </w:r>
      <w:proofErr w:type="spellStart"/>
      <w:r w:rsidRPr="00B160F7">
        <w:rPr>
          <w:rFonts w:ascii="Arial" w:eastAsia="Times New Roman" w:hAnsi="Arial" w:cs="Arial"/>
          <w:color w:val="494949"/>
          <w:sz w:val="28"/>
          <w:szCs w:val="28"/>
          <w:lang w:eastAsia="tr-TR"/>
        </w:rPr>
        <w:t>özelgeye</w:t>
      </w:r>
      <w:proofErr w:type="spellEnd"/>
      <w:r w:rsidRPr="00B160F7">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0D52AA" w:rsidRDefault="000D52AA"/>
    <w:sectPr w:rsidR="000D52AA" w:rsidSect="000D52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60F7"/>
    <w:rsid w:val="000D52AA"/>
    <w:rsid w:val="00B160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AA"/>
  </w:style>
  <w:style w:type="paragraph" w:styleId="Balk1">
    <w:name w:val="heading 1"/>
    <w:basedOn w:val="Normal"/>
    <w:link w:val="Balk1Char"/>
    <w:uiPriority w:val="9"/>
    <w:qFormat/>
    <w:rsid w:val="00B16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160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60F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160F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160F7"/>
    <w:rPr>
      <w:color w:val="0000FF"/>
      <w:u w:val="single"/>
    </w:rPr>
  </w:style>
  <w:style w:type="character" w:customStyle="1" w:styleId="date-display-single">
    <w:name w:val="date-display-single"/>
    <w:basedOn w:val="VarsaylanParagrafYazTipi"/>
    <w:rsid w:val="00B160F7"/>
  </w:style>
  <w:style w:type="paragraph" w:styleId="NormalWeb">
    <w:name w:val="Normal (Web)"/>
    <w:basedOn w:val="Normal"/>
    <w:uiPriority w:val="99"/>
    <w:semiHidden/>
    <w:unhideWhenUsed/>
    <w:rsid w:val="00B160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B160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160F7"/>
    <w:rPr>
      <w:i/>
      <w:iCs/>
    </w:rPr>
  </w:style>
  <w:style w:type="paragraph" w:styleId="BalonMetni">
    <w:name w:val="Balloon Text"/>
    <w:basedOn w:val="Normal"/>
    <w:link w:val="BalonMetniChar"/>
    <w:uiPriority w:val="99"/>
    <w:semiHidden/>
    <w:unhideWhenUsed/>
    <w:rsid w:val="00B160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6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871852">
      <w:bodyDiv w:val="1"/>
      <w:marLeft w:val="0"/>
      <w:marRight w:val="0"/>
      <w:marTop w:val="0"/>
      <w:marBottom w:val="0"/>
      <w:divBdr>
        <w:top w:val="none" w:sz="0" w:space="0" w:color="auto"/>
        <w:left w:val="none" w:sz="0" w:space="0" w:color="auto"/>
        <w:bottom w:val="none" w:sz="0" w:space="0" w:color="auto"/>
        <w:right w:val="none" w:sz="0" w:space="0" w:color="auto"/>
      </w:divBdr>
      <w:divsChild>
        <w:div w:id="198323059">
          <w:marLeft w:val="0"/>
          <w:marRight w:val="0"/>
          <w:marTop w:val="0"/>
          <w:marBottom w:val="0"/>
          <w:divBdr>
            <w:top w:val="none" w:sz="0" w:space="0" w:color="auto"/>
            <w:left w:val="none" w:sz="0" w:space="0" w:color="auto"/>
            <w:bottom w:val="none" w:sz="0" w:space="0" w:color="auto"/>
            <w:right w:val="none" w:sz="0" w:space="0" w:color="auto"/>
          </w:divBdr>
          <w:divsChild>
            <w:div w:id="876698416">
              <w:marLeft w:val="0"/>
              <w:marRight w:val="0"/>
              <w:marTop w:val="0"/>
              <w:marBottom w:val="0"/>
              <w:divBdr>
                <w:top w:val="none" w:sz="0" w:space="0" w:color="auto"/>
                <w:left w:val="none" w:sz="0" w:space="0" w:color="auto"/>
                <w:bottom w:val="none" w:sz="0" w:space="0" w:color="auto"/>
                <w:right w:val="none" w:sz="0" w:space="0" w:color="auto"/>
              </w:divBdr>
              <w:divsChild>
                <w:div w:id="2105488699">
                  <w:marLeft w:val="0"/>
                  <w:marRight w:val="0"/>
                  <w:marTop w:val="0"/>
                  <w:marBottom w:val="0"/>
                  <w:divBdr>
                    <w:top w:val="none" w:sz="0" w:space="0" w:color="auto"/>
                    <w:left w:val="none" w:sz="0" w:space="0" w:color="auto"/>
                    <w:bottom w:val="none" w:sz="0" w:space="0" w:color="auto"/>
                    <w:right w:val="none" w:sz="0" w:space="0" w:color="auto"/>
                  </w:divBdr>
                  <w:divsChild>
                    <w:div w:id="711003040">
                      <w:marLeft w:val="0"/>
                      <w:marRight w:val="0"/>
                      <w:marTop w:val="0"/>
                      <w:marBottom w:val="0"/>
                      <w:divBdr>
                        <w:top w:val="none" w:sz="0" w:space="0" w:color="auto"/>
                        <w:left w:val="none" w:sz="0" w:space="0" w:color="auto"/>
                        <w:bottom w:val="none" w:sz="0" w:space="0" w:color="auto"/>
                        <w:right w:val="none" w:sz="0" w:space="0" w:color="auto"/>
                      </w:divBdr>
                      <w:divsChild>
                        <w:div w:id="1332097672">
                          <w:marLeft w:val="0"/>
                          <w:marRight w:val="0"/>
                          <w:marTop w:val="0"/>
                          <w:marBottom w:val="0"/>
                          <w:divBdr>
                            <w:top w:val="none" w:sz="0" w:space="0" w:color="auto"/>
                            <w:left w:val="none" w:sz="0" w:space="0" w:color="auto"/>
                            <w:bottom w:val="none" w:sz="0" w:space="0" w:color="auto"/>
                            <w:right w:val="none" w:sz="0" w:space="0" w:color="auto"/>
                          </w:divBdr>
                          <w:divsChild>
                            <w:div w:id="1701978203">
                              <w:marLeft w:val="0"/>
                              <w:marRight w:val="0"/>
                              <w:marTop w:val="0"/>
                              <w:marBottom w:val="0"/>
                              <w:divBdr>
                                <w:top w:val="none" w:sz="0" w:space="0" w:color="auto"/>
                                <w:left w:val="none" w:sz="0" w:space="0" w:color="auto"/>
                                <w:bottom w:val="none" w:sz="0" w:space="0" w:color="auto"/>
                                <w:right w:val="none" w:sz="0" w:space="0" w:color="auto"/>
                              </w:divBdr>
                              <w:divsChild>
                                <w:div w:id="2126774788">
                                  <w:marLeft w:val="0"/>
                                  <w:marRight w:val="0"/>
                                  <w:marTop w:val="0"/>
                                  <w:marBottom w:val="0"/>
                                  <w:divBdr>
                                    <w:top w:val="none" w:sz="0" w:space="0" w:color="auto"/>
                                    <w:left w:val="none" w:sz="0" w:space="0" w:color="auto"/>
                                    <w:bottom w:val="none" w:sz="0" w:space="0" w:color="auto"/>
                                    <w:right w:val="none" w:sz="0" w:space="0" w:color="auto"/>
                                  </w:divBdr>
                                  <w:divsChild>
                                    <w:div w:id="1515420287">
                                      <w:marLeft w:val="0"/>
                                      <w:marRight w:val="0"/>
                                      <w:marTop w:val="0"/>
                                      <w:marBottom w:val="0"/>
                                      <w:divBdr>
                                        <w:top w:val="none" w:sz="0" w:space="0" w:color="auto"/>
                                        <w:left w:val="none" w:sz="0" w:space="0" w:color="auto"/>
                                        <w:bottom w:val="none" w:sz="0" w:space="0" w:color="auto"/>
                                        <w:right w:val="none" w:sz="0" w:space="0" w:color="auto"/>
                                      </w:divBdr>
                                      <w:divsChild>
                                        <w:div w:id="1888756951">
                                          <w:marLeft w:val="0"/>
                                          <w:marRight w:val="0"/>
                                          <w:marTop w:val="0"/>
                                          <w:marBottom w:val="0"/>
                                          <w:divBdr>
                                            <w:top w:val="none" w:sz="0" w:space="0" w:color="auto"/>
                                            <w:left w:val="none" w:sz="0" w:space="0" w:color="auto"/>
                                            <w:bottom w:val="none" w:sz="0" w:space="0" w:color="auto"/>
                                            <w:right w:val="none" w:sz="0" w:space="0" w:color="auto"/>
                                          </w:divBdr>
                                          <w:divsChild>
                                            <w:div w:id="2114400688">
                                              <w:marLeft w:val="0"/>
                                              <w:marRight w:val="0"/>
                                              <w:marTop w:val="0"/>
                                              <w:marBottom w:val="0"/>
                                              <w:divBdr>
                                                <w:top w:val="none" w:sz="0" w:space="0" w:color="auto"/>
                                                <w:left w:val="none" w:sz="0" w:space="0" w:color="auto"/>
                                                <w:bottom w:val="none" w:sz="0" w:space="0" w:color="auto"/>
                                                <w:right w:val="none" w:sz="0" w:space="0" w:color="auto"/>
                                              </w:divBdr>
                                            </w:div>
                                            <w:div w:id="8615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595581">
              <w:marLeft w:val="300"/>
              <w:marRight w:val="0"/>
              <w:marTop w:val="0"/>
              <w:marBottom w:val="0"/>
              <w:divBdr>
                <w:top w:val="none" w:sz="0" w:space="0" w:color="auto"/>
                <w:left w:val="none" w:sz="0" w:space="0" w:color="auto"/>
                <w:bottom w:val="none" w:sz="0" w:space="0" w:color="auto"/>
                <w:right w:val="none" w:sz="0" w:space="0" w:color="auto"/>
              </w:divBdr>
              <w:divsChild>
                <w:div w:id="1514609565">
                  <w:marLeft w:val="0"/>
                  <w:marRight w:val="0"/>
                  <w:marTop w:val="0"/>
                  <w:marBottom w:val="0"/>
                  <w:divBdr>
                    <w:top w:val="none" w:sz="0" w:space="0" w:color="auto"/>
                    <w:left w:val="none" w:sz="0" w:space="0" w:color="auto"/>
                    <w:bottom w:val="none" w:sz="0" w:space="0" w:color="auto"/>
                    <w:right w:val="none" w:sz="0" w:space="0" w:color="auto"/>
                  </w:divBdr>
                </w:div>
                <w:div w:id="718672264">
                  <w:marLeft w:val="0"/>
                  <w:marRight w:val="0"/>
                  <w:marTop w:val="0"/>
                  <w:marBottom w:val="0"/>
                  <w:divBdr>
                    <w:top w:val="none" w:sz="0" w:space="0" w:color="auto"/>
                    <w:left w:val="none" w:sz="0" w:space="0" w:color="auto"/>
                    <w:bottom w:val="none" w:sz="0" w:space="0" w:color="auto"/>
                    <w:right w:val="none" w:sz="0" w:space="0" w:color="auto"/>
                  </w:divBdr>
                  <w:divsChild>
                    <w:div w:id="1619069337">
                      <w:marLeft w:val="0"/>
                      <w:marRight w:val="0"/>
                      <w:marTop w:val="0"/>
                      <w:marBottom w:val="0"/>
                      <w:divBdr>
                        <w:top w:val="none" w:sz="0" w:space="0" w:color="auto"/>
                        <w:left w:val="none" w:sz="0" w:space="0" w:color="auto"/>
                        <w:bottom w:val="none" w:sz="0" w:space="0" w:color="auto"/>
                        <w:right w:val="none" w:sz="0" w:space="0" w:color="auto"/>
                      </w:divBdr>
                      <w:divsChild>
                        <w:div w:id="983241833">
                          <w:marLeft w:val="0"/>
                          <w:marRight w:val="0"/>
                          <w:marTop w:val="0"/>
                          <w:marBottom w:val="180"/>
                          <w:divBdr>
                            <w:top w:val="none" w:sz="0" w:space="0" w:color="auto"/>
                            <w:left w:val="none" w:sz="0" w:space="0" w:color="auto"/>
                            <w:bottom w:val="none" w:sz="0" w:space="0" w:color="auto"/>
                            <w:right w:val="none" w:sz="0" w:space="0" w:color="auto"/>
                          </w:divBdr>
                          <w:divsChild>
                            <w:div w:id="1412774669">
                              <w:marLeft w:val="0"/>
                              <w:marRight w:val="0"/>
                              <w:marTop w:val="0"/>
                              <w:marBottom w:val="0"/>
                              <w:divBdr>
                                <w:top w:val="none" w:sz="0" w:space="0" w:color="auto"/>
                                <w:left w:val="none" w:sz="0" w:space="0" w:color="auto"/>
                                <w:bottom w:val="none" w:sz="0" w:space="0" w:color="auto"/>
                                <w:right w:val="none" w:sz="0" w:space="0" w:color="auto"/>
                              </w:divBdr>
                            </w:div>
                            <w:div w:id="89397027">
                              <w:marLeft w:val="0"/>
                              <w:marRight w:val="0"/>
                              <w:marTop w:val="0"/>
                              <w:marBottom w:val="0"/>
                              <w:divBdr>
                                <w:top w:val="none" w:sz="0" w:space="0" w:color="auto"/>
                                <w:left w:val="none" w:sz="0" w:space="0" w:color="auto"/>
                                <w:bottom w:val="none" w:sz="0" w:space="0" w:color="auto"/>
                                <w:right w:val="none" w:sz="0" w:space="0" w:color="auto"/>
                              </w:divBdr>
                            </w:div>
                            <w:div w:id="729303887">
                              <w:marLeft w:val="0"/>
                              <w:marRight w:val="0"/>
                              <w:marTop w:val="0"/>
                              <w:marBottom w:val="0"/>
                              <w:divBdr>
                                <w:top w:val="none" w:sz="0" w:space="0" w:color="auto"/>
                                <w:left w:val="none" w:sz="0" w:space="0" w:color="auto"/>
                                <w:bottom w:val="none" w:sz="0" w:space="0" w:color="auto"/>
                                <w:right w:val="none" w:sz="0" w:space="0" w:color="auto"/>
                              </w:divBdr>
                            </w:div>
                          </w:divsChild>
                        </w:div>
                        <w:div w:id="1083920145">
                          <w:marLeft w:val="0"/>
                          <w:marRight w:val="0"/>
                          <w:marTop w:val="0"/>
                          <w:marBottom w:val="300"/>
                          <w:divBdr>
                            <w:top w:val="none" w:sz="0" w:space="0" w:color="auto"/>
                            <w:left w:val="none" w:sz="0" w:space="0" w:color="auto"/>
                            <w:bottom w:val="none" w:sz="0" w:space="0" w:color="auto"/>
                            <w:right w:val="none" w:sz="0" w:space="0" w:color="auto"/>
                          </w:divBdr>
                          <w:divsChild>
                            <w:div w:id="612128921">
                              <w:marLeft w:val="0"/>
                              <w:marRight w:val="0"/>
                              <w:marTop w:val="0"/>
                              <w:marBottom w:val="0"/>
                              <w:divBdr>
                                <w:top w:val="none" w:sz="0" w:space="0" w:color="auto"/>
                                <w:left w:val="none" w:sz="0" w:space="0" w:color="auto"/>
                                <w:bottom w:val="none" w:sz="0" w:space="0" w:color="auto"/>
                                <w:right w:val="none" w:sz="0" w:space="0" w:color="auto"/>
                              </w:divBdr>
                              <w:divsChild>
                                <w:div w:id="70010981">
                                  <w:marLeft w:val="0"/>
                                  <w:marRight w:val="0"/>
                                  <w:marTop w:val="0"/>
                                  <w:marBottom w:val="0"/>
                                  <w:divBdr>
                                    <w:top w:val="none" w:sz="0" w:space="0" w:color="auto"/>
                                    <w:left w:val="none" w:sz="0" w:space="0" w:color="auto"/>
                                    <w:bottom w:val="none" w:sz="0" w:space="0" w:color="auto"/>
                                    <w:right w:val="none" w:sz="0" w:space="0" w:color="auto"/>
                                  </w:divBdr>
                                </w:div>
                                <w:div w:id="1361593643">
                                  <w:marLeft w:val="0"/>
                                  <w:marRight w:val="0"/>
                                  <w:marTop w:val="0"/>
                                  <w:marBottom w:val="0"/>
                                  <w:divBdr>
                                    <w:top w:val="none" w:sz="0" w:space="0" w:color="auto"/>
                                    <w:left w:val="none" w:sz="0" w:space="0" w:color="auto"/>
                                    <w:bottom w:val="none" w:sz="0" w:space="0" w:color="auto"/>
                                    <w:right w:val="none" w:sz="0" w:space="0" w:color="auto"/>
                                  </w:divBdr>
                                  <w:divsChild>
                                    <w:div w:id="19503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4378">
                              <w:marLeft w:val="0"/>
                              <w:marRight w:val="0"/>
                              <w:marTop w:val="0"/>
                              <w:marBottom w:val="0"/>
                              <w:divBdr>
                                <w:top w:val="none" w:sz="0" w:space="0" w:color="auto"/>
                                <w:left w:val="none" w:sz="0" w:space="0" w:color="auto"/>
                                <w:bottom w:val="none" w:sz="0" w:space="0" w:color="auto"/>
                                <w:right w:val="none" w:sz="0" w:space="0" w:color="auto"/>
                              </w:divBdr>
                              <w:divsChild>
                                <w:div w:id="2032341984">
                                  <w:marLeft w:val="0"/>
                                  <w:marRight w:val="0"/>
                                  <w:marTop w:val="0"/>
                                  <w:marBottom w:val="0"/>
                                  <w:divBdr>
                                    <w:top w:val="none" w:sz="0" w:space="0" w:color="auto"/>
                                    <w:left w:val="none" w:sz="0" w:space="0" w:color="auto"/>
                                    <w:bottom w:val="none" w:sz="0" w:space="0" w:color="auto"/>
                                    <w:right w:val="none" w:sz="0" w:space="0" w:color="auto"/>
                                  </w:divBdr>
                                </w:div>
                                <w:div w:id="1705397093">
                                  <w:marLeft w:val="0"/>
                                  <w:marRight w:val="0"/>
                                  <w:marTop w:val="0"/>
                                  <w:marBottom w:val="0"/>
                                  <w:divBdr>
                                    <w:top w:val="none" w:sz="0" w:space="0" w:color="auto"/>
                                    <w:left w:val="none" w:sz="0" w:space="0" w:color="auto"/>
                                    <w:bottom w:val="none" w:sz="0" w:space="0" w:color="auto"/>
                                    <w:right w:val="none" w:sz="0" w:space="0" w:color="auto"/>
                                  </w:divBdr>
                                  <w:divsChild>
                                    <w:div w:id="125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4012">
                          <w:marLeft w:val="0"/>
                          <w:marRight w:val="0"/>
                          <w:marTop w:val="0"/>
                          <w:marBottom w:val="0"/>
                          <w:divBdr>
                            <w:top w:val="none" w:sz="0" w:space="0" w:color="auto"/>
                            <w:left w:val="none" w:sz="0" w:space="0" w:color="auto"/>
                            <w:bottom w:val="none" w:sz="0" w:space="0" w:color="auto"/>
                            <w:right w:val="none" w:sz="0" w:space="0" w:color="auto"/>
                          </w:divBdr>
                          <w:divsChild>
                            <w:div w:id="1438603491">
                              <w:marLeft w:val="0"/>
                              <w:marRight w:val="0"/>
                              <w:marTop w:val="0"/>
                              <w:marBottom w:val="0"/>
                              <w:divBdr>
                                <w:top w:val="none" w:sz="0" w:space="0" w:color="auto"/>
                                <w:left w:val="none" w:sz="0" w:space="0" w:color="auto"/>
                                <w:bottom w:val="none" w:sz="0" w:space="0" w:color="auto"/>
                                <w:right w:val="none" w:sz="0" w:space="0" w:color="auto"/>
                              </w:divBdr>
                              <w:divsChild>
                                <w:div w:id="13649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2022-08-30T08:36:00Z</dcterms:created>
  <dcterms:modified xsi:type="dcterms:W3CDTF">2022-08-30T08:37:00Z</dcterms:modified>
</cp:coreProperties>
</file>