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CC" w:rsidRPr="00D062CC" w:rsidRDefault="00D062CC" w:rsidP="00D062C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062CC">
        <w:rPr>
          <w:rFonts w:ascii="Arial" w:eastAsia="Times New Roman" w:hAnsi="Arial" w:cs="Arial"/>
          <w:color w:val="111111"/>
          <w:kern w:val="36"/>
          <w:sz w:val="30"/>
          <w:szCs w:val="30"/>
          <w:lang w:eastAsia="tr-TR"/>
        </w:rPr>
        <w:t xml:space="preserve">Köy tüzel kişiliğince orman koruma işinden sağlanacak kazançların vergilendirilmesi söz konusu </w:t>
      </w:r>
      <w:proofErr w:type="gramStart"/>
      <w:r w:rsidRPr="00D062CC">
        <w:rPr>
          <w:rFonts w:ascii="Arial" w:eastAsia="Times New Roman" w:hAnsi="Arial" w:cs="Arial"/>
          <w:color w:val="111111"/>
          <w:kern w:val="36"/>
          <w:sz w:val="30"/>
          <w:szCs w:val="30"/>
          <w:lang w:eastAsia="tr-TR"/>
        </w:rPr>
        <w:t>değildir.Gençleştirme</w:t>
      </w:r>
      <w:proofErr w:type="gramEnd"/>
      <w:r w:rsidRPr="00D062CC">
        <w:rPr>
          <w:rFonts w:ascii="Arial" w:eastAsia="Times New Roman" w:hAnsi="Arial" w:cs="Arial"/>
          <w:color w:val="111111"/>
          <w:kern w:val="36"/>
          <w:sz w:val="30"/>
          <w:szCs w:val="30"/>
          <w:lang w:eastAsia="tr-TR"/>
        </w:rPr>
        <w:t xml:space="preserve"> sahalarının köy tüzel kişiliğince korunması ticari faaliyet kapsamına girmediğinden katma değer vergisine tabi değildir. Ancak </w:t>
      </w:r>
      <w:proofErr w:type="spellStart"/>
      <w:r w:rsidRPr="00D062CC">
        <w:rPr>
          <w:rFonts w:ascii="Arial" w:eastAsia="Times New Roman" w:hAnsi="Arial" w:cs="Arial"/>
          <w:color w:val="111111"/>
          <w:kern w:val="36"/>
          <w:sz w:val="30"/>
          <w:szCs w:val="30"/>
          <w:lang w:eastAsia="tr-TR"/>
        </w:rPr>
        <w:t>orm</w:t>
      </w:r>
      <w:proofErr w:type="spellEnd"/>
    </w:p>
    <w:p w:rsidR="00D062CC" w:rsidRPr="00D062CC" w:rsidRDefault="00D062CC" w:rsidP="00D062CC">
      <w:pPr>
        <w:spacing w:after="180" w:line="240" w:lineRule="auto"/>
        <w:rPr>
          <w:rFonts w:ascii="Arial" w:eastAsia="Times New Roman" w:hAnsi="Arial" w:cs="Arial"/>
          <w:color w:val="494949"/>
          <w:sz w:val="20"/>
          <w:szCs w:val="20"/>
          <w:lang w:eastAsia="tr-TR"/>
        </w:rPr>
      </w:pPr>
      <w:r w:rsidRPr="00D062CC">
        <w:rPr>
          <w:rFonts w:ascii="Arial" w:eastAsia="Times New Roman" w:hAnsi="Arial" w:cs="Arial"/>
          <w:color w:val="494949"/>
          <w:sz w:val="20"/>
          <w:szCs w:val="20"/>
          <w:lang w:eastAsia="tr-TR"/>
        </w:rPr>
        <w:t>  </w:t>
      </w:r>
    </w:p>
    <w:p w:rsidR="00D062CC" w:rsidRPr="00D062CC" w:rsidRDefault="00D062CC" w:rsidP="00D062CC">
      <w:pPr>
        <w:shd w:val="clear" w:color="auto" w:fill="EEEEEE"/>
        <w:spacing w:after="0" w:line="240" w:lineRule="auto"/>
        <w:rPr>
          <w:rFonts w:ascii="Arial" w:eastAsia="Times New Roman" w:hAnsi="Arial" w:cs="Arial"/>
          <w:b/>
          <w:bCs/>
          <w:color w:val="494949"/>
          <w:sz w:val="20"/>
          <w:szCs w:val="20"/>
          <w:lang w:eastAsia="tr-TR"/>
        </w:rPr>
      </w:pPr>
      <w:r w:rsidRPr="00D062CC">
        <w:rPr>
          <w:rFonts w:ascii="Arial" w:eastAsia="Times New Roman" w:hAnsi="Arial" w:cs="Arial"/>
          <w:b/>
          <w:bCs/>
          <w:color w:val="494949"/>
          <w:sz w:val="20"/>
          <w:szCs w:val="20"/>
          <w:lang w:eastAsia="tr-TR"/>
        </w:rPr>
        <w:t>Sayı: </w:t>
      </w:r>
      <w:r w:rsidRPr="00D062CC">
        <w:rPr>
          <w:rFonts w:ascii="Arial" w:eastAsia="Times New Roman" w:hAnsi="Arial" w:cs="Arial"/>
          <w:color w:val="494949"/>
          <w:sz w:val="20"/>
          <w:szCs w:val="20"/>
          <w:lang w:eastAsia="tr-TR"/>
        </w:rPr>
        <w:t>B.07.0.</w:t>
      </w:r>
      <w:proofErr w:type="gramStart"/>
      <w:r w:rsidRPr="00D062CC">
        <w:rPr>
          <w:rFonts w:ascii="Arial" w:eastAsia="Times New Roman" w:hAnsi="Arial" w:cs="Arial"/>
          <w:color w:val="494949"/>
          <w:sz w:val="20"/>
          <w:szCs w:val="20"/>
          <w:lang w:eastAsia="tr-TR"/>
        </w:rPr>
        <w:t>GEL.O</w:t>
      </w:r>
      <w:proofErr w:type="gramEnd"/>
      <w:r w:rsidRPr="00D062CC">
        <w:rPr>
          <w:rFonts w:ascii="Arial" w:eastAsia="Times New Roman" w:hAnsi="Arial" w:cs="Arial"/>
          <w:color w:val="494949"/>
          <w:sz w:val="20"/>
          <w:szCs w:val="20"/>
          <w:lang w:eastAsia="tr-TR"/>
        </w:rPr>
        <w:t>.53/5301-2666/11326</w:t>
      </w:r>
    </w:p>
    <w:p w:rsidR="00D062CC" w:rsidRPr="00D062CC" w:rsidRDefault="00D062CC" w:rsidP="00D062CC">
      <w:pPr>
        <w:shd w:val="clear" w:color="auto" w:fill="EEEEEE"/>
        <w:spacing w:after="0" w:line="240" w:lineRule="auto"/>
        <w:rPr>
          <w:rFonts w:ascii="Arial" w:eastAsia="Times New Roman" w:hAnsi="Arial" w:cs="Arial"/>
          <w:b/>
          <w:bCs/>
          <w:color w:val="494949"/>
          <w:sz w:val="20"/>
          <w:szCs w:val="20"/>
          <w:lang w:eastAsia="tr-TR"/>
        </w:rPr>
      </w:pPr>
      <w:r w:rsidRPr="00D062CC">
        <w:rPr>
          <w:rFonts w:ascii="Arial" w:eastAsia="Times New Roman" w:hAnsi="Arial" w:cs="Arial"/>
          <w:b/>
          <w:bCs/>
          <w:color w:val="494949"/>
          <w:sz w:val="20"/>
          <w:szCs w:val="20"/>
          <w:lang w:eastAsia="tr-TR"/>
        </w:rPr>
        <w:t>Tarih: </w:t>
      </w:r>
      <w:proofErr w:type="gramStart"/>
      <w:r w:rsidRPr="00D062CC">
        <w:rPr>
          <w:rFonts w:ascii="Arial" w:eastAsia="Times New Roman" w:hAnsi="Arial" w:cs="Arial"/>
          <w:color w:val="494949"/>
          <w:sz w:val="20"/>
          <w:lang w:eastAsia="tr-TR"/>
        </w:rPr>
        <w:t>18/03/1997</w:t>
      </w:r>
      <w:proofErr w:type="gramEnd"/>
    </w:p>
    <w:tbl>
      <w:tblPr>
        <w:tblW w:w="10500" w:type="dxa"/>
        <w:tblCellMar>
          <w:top w:w="15" w:type="dxa"/>
          <w:left w:w="15" w:type="dxa"/>
          <w:bottom w:w="15" w:type="dxa"/>
          <w:right w:w="15" w:type="dxa"/>
        </w:tblCellMar>
        <w:tblLook w:val="04A0"/>
      </w:tblPr>
      <w:tblGrid>
        <w:gridCol w:w="10500"/>
      </w:tblGrid>
      <w:tr w:rsidR="00D062CC" w:rsidRPr="00D062CC" w:rsidTr="00D062C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D062CC" w:rsidRPr="00D062CC" w:rsidRDefault="00D062CC" w:rsidP="00D062CC">
            <w:pPr>
              <w:spacing w:after="0" w:line="240" w:lineRule="auto"/>
              <w:jc w:val="center"/>
              <w:rPr>
                <w:rFonts w:ascii="Times New Roman" w:eastAsia="Times New Roman" w:hAnsi="Times New Roman" w:cs="Times New Roman"/>
                <w:sz w:val="24"/>
                <w:szCs w:val="24"/>
                <w:lang w:eastAsia="tr-TR"/>
              </w:rPr>
            </w:pPr>
            <w:r w:rsidRPr="00D062CC">
              <w:rPr>
                <w:rFonts w:ascii="Times New Roman" w:eastAsia="Times New Roman" w:hAnsi="Times New Roman" w:cs="Times New Roman"/>
                <w:b/>
                <w:bCs/>
                <w:sz w:val="24"/>
                <w:szCs w:val="24"/>
                <w:lang w:eastAsia="tr-TR"/>
              </w:rPr>
              <w:t>T.C.</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MALİYE BAKANLIĞI</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Gelirler Genel Müdürlüğü</w:t>
            </w:r>
          </w:p>
          <w:p w:rsidR="00D062CC" w:rsidRPr="00D062CC" w:rsidRDefault="00D062CC" w:rsidP="00D062CC">
            <w:pPr>
              <w:spacing w:after="240" w:line="240" w:lineRule="auto"/>
              <w:rPr>
                <w:rFonts w:ascii="Times New Roman" w:eastAsia="Times New Roman" w:hAnsi="Times New Roman" w:cs="Times New Roman"/>
                <w:sz w:val="24"/>
                <w:szCs w:val="24"/>
                <w:lang w:eastAsia="tr-TR"/>
              </w:rPr>
            </w:pPr>
            <w:r w:rsidRPr="00D062CC">
              <w:rPr>
                <w:rFonts w:ascii="Times New Roman" w:eastAsia="Times New Roman" w:hAnsi="Times New Roman" w:cs="Times New Roman"/>
                <w:sz w:val="24"/>
                <w:szCs w:val="24"/>
                <w:lang w:eastAsia="tr-TR"/>
              </w:rPr>
              <w:br/>
            </w:r>
            <w:proofErr w:type="gramStart"/>
            <w:r w:rsidRPr="00D062CC">
              <w:rPr>
                <w:rFonts w:ascii="Times New Roman" w:eastAsia="Times New Roman" w:hAnsi="Times New Roman" w:cs="Times New Roman"/>
                <w:b/>
                <w:bCs/>
                <w:sz w:val="24"/>
                <w:szCs w:val="24"/>
                <w:lang w:eastAsia="tr-TR"/>
              </w:rPr>
              <w:t>TARİH : 18</w:t>
            </w:r>
            <w:proofErr w:type="gramEnd"/>
            <w:r w:rsidRPr="00D062CC">
              <w:rPr>
                <w:rFonts w:ascii="Times New Roman" w:eastAsia="Times New Roman" w:hAnsi="Times New Roman" w:cs="Times New Roman"/>
                <w:b/>
                <w:bCs/>
                <w:sz w:val="24"/>
                <w:szCs w:val="24"/>
                <w:lang w:eastAsia="tr-TR"/>
              </w:rPr>
              <w:t>.03.1997</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SAYI : B.07.0.GEL.O.53/5301-2666/11326</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KONU : Ormanların köy tüzel kişiliğince veya</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köy kalkındırma kooperatifince bedel</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karşılığında korunmasının K.V. ve</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KDV uygulaması bakımından değerlen-</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 xml:space="preserve">dirilmesi </w:t>
            </w:r>
            <w:proofErr w:type="spellStart"/>
            <w:r w:rsidRPr="00D062CC">
              <w:rPr>
                <w:rFonts w:ascii="Times New Roman" w:eastAsia="Times New Roman" w:hAnsi="Times New Roman" w:cs="Times New Roman"/>
                <w:b/>
                <w:bCs/>
                <w:sz w:val="24"/>
                <w:szCs w:val="24"/>
                <w:lang w:eastAsia="tr-TR"/>
              </w:rPr>
              <w:t>hk</w:t>
            </w:r>
            <w:proofErr w:type="spellEnd"/>
            <w:r w:rsidRPr="00D062CC">
              <w:rPr>
                <w:rFonts w:ascii="Times New Roman" w:eastAsia="Times New Roman" w:hAnsi="Times New Roman" w:cs="Times New Roman"/>
                <w:b/>
                <w:bCs/>
                <w:sz w:val="24"/>
                <w:szCs w:val="24"/>
                <w:lang w:eastAsia="tr-TR"/>
              </w:rPr>
              <w:t>.</w:t>
            </w:r>
          </w:p>
          <w:p w:rsidR="00D062CC" w:rsidRPr="00D062CC" w:rsidRDefault="00D062CC" w:rsidP="00D062CC">
            <w:pPr>
              <w:spacing w:after="0" w:line="240" w:lineRule="auto"/>
              <w:rPr>
                <w:rFonts w:ascii="Times New Roman" w:eastAsia="Times New Roman" w:hAnsi="Times New Roman" w:cs="Times New Roman"/>
                <w:sz w:val="24"/>
                <w:szCs w:val="24"/>
                <w:lang w:eastAsia="tr-TR"/>
              </w:rPr>
            </w:pPr>
            <w:r w:rsidRPr="00D062CC">
              <w:rPr>
                <w:rFonts w:ascii="Times New Roman" w:eastAsia="Times New Roman" w:hAnsi="Times New Roman" w:cs="Times New Roman"/>
                <w:b/>
                <w:bCs/>
                <w:sz w:val="24"/>
                <w:szCs w:val="24"/>
                <w:lang w:eastAsia="tr-TR"/>
              </w:rPr>
              <w:t>ORMAN BAKANLIĞI</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ORMAN GENEL MÜDÜRLÜĞÜNE</w:t>
            </w:r>
          </w:p>
          <w:p w:rsidR="00D062CC" w:rsidRPr="00D062CC" w:rsidRDefault="00D062CC" w:rsidP="00D062CC">
            <w:pPr>
              <w:spacing w:after="240" w:line="240" w:lineRule="auto"/>
              <w:rPr>
                <w:rFonts w:ascii="Times New Roman" w:eastAsia="Times New Roman" w:hAnsi="Times New Roman" w:cs="Times New Roman"/>
                <w:sz w:val="24"/>
                <w:szCs w:val="24"/>
                <w:lang w:eastAsia="tr-TR"/>
              </w:rPr>
            </w:pP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t>İLGİ:25.10.1996 gün ve APK.2.</w:t>
            </w:r>
            <w:proofErr w:type="gramStart"/>
            <w:r w:rsidRPr="00D062CC">
              <w:rPr>
                <w:rFonts w:ascii="Times New Roman" w:eastAsia="Times New Roman" w:hAnsi="Times New Roman" w:cs="Times New Roman"/>
                <w:sz w:val="24"/>
                <w:szCs w:val="24"/>
                <w:lang w:eastAsia="tr-TR"/>
              </w:rPr>
              <w:t>DSBU.O</w:t>
            </w:r>
            <w:proofErr w:type="gramEnd"/>
            <w:r w:rsidRPr="00D062CC">
              <w:rPr>
                <w:rFonts w:ascii="Times New Roman" w:eastAsia="Times New Roman" w:hAnsi="Times New Roman" w:cs="Times New Roman"/>
                <w:sz w:val="24"/>
                <w:szCs w:val="24"/>
                <w:lang w:eastAsia="tr-TR"/>
              </w:rPr>
              <w:t>/394 sayılı yazınız.</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t>İlgide kayıtlı yazınız incelendi.</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r>
            <w:proofErr w:type="gramStart"/>
            <w:r w:rsidRPr="00D062CC">
              <w:rPr>
                <w:rFonts w:ascii="Times New Roman" w:eastAsia="Times New Roman" w:hAnsi="Times New Roman" w:cs="Times New Roman"/>
                <w:sz w:val="24"/>
                <w:szCs w:val="24"/>
                <w:lang w:eastAsia="tr-TR"/>
              </w:rPr>
              <w:t>l.</w:t>
            </w:r>
            <w:proofErr w:type="gramEnd"/>
            <w:r w:rsidRPr="00D062CC">
              <w:rPr>
                <w:rFonts w:ascii="Times New Roman" w:eastAsia="Times New Roman" w:hAnsi="Times New Roman" w:cs="Times New Roman"/>
                <w:sz w:val="24"/>
                <w:szCs w:val="24"/>
                <w:lang w:eastAsia="tr-TR"/>
              </w:rPr>
              <w:t xml:space="preserve"> Devlet Orman İşletmesi ve Döner Sermayesi Yönetmeliğinin 1 inci maddesinin (a) fıkrasında, Devlet Orman İşletmeleri tarafından işletilecek ormanların korunması, döner sermaye işletmelerinin faaliyetleri arasında sayılmış, 19 uncu maddesinde de, ağaçlama, bakım, imar, vb. orman işlerinin, öncelikle işyerinde veya civarındaki orman köylerini kalkındırma kooperatifleri, ve köylülerce ücret karşılığında gördürüleceği belirtilmiştir.</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r>
            <w:proofErr w:type="spellStart"/>
            <w:r w:rsidRPr="00D062CC">
              <w:rPr>
                <w:rFonts w:ascii="Times New Roman" w:eastAsia="Times New Roman" w:hAnsi="Times New Roman" w:cs="Times New Roman"/>
                <w:sz w:val="24"/>
                <w:szCs w:val="24"/>
                <w:lang w:eastAsia="tr-TR"/>
              </w:rPr>
              <w:t>Sözkonusu</w:t>
            </w:r>
            <w:proofErr w:type="spellEnd"/>
            <w:r w:rsidRPr="00D062CC">
              <w:rPr>
                <w:rFonts w:ascii="Times New Roman" w:eastAsia="Times New Roman" w:hAnsi="Times New Roman" w:cs="Times New Roman"/>
                <w:sz w:val="24"/>
                <w:szCs w:val="24"/>
                <w:lang w:eastAsia="tr-TR"/>
              </w:rPr>
              <w:t xml:space="preserve"> maddeler birlikte değerlendirildiğinde ve orman sahalarının korunmasında oluşacak maliyet de </w:t>
            </w:r>
            <w:proofErr w:type="spellStart"/>
            <w:r w:rsidRPr="00D062CC">
              <w:rPr>
                <w:rFonts w:ascii="Times New Roman" w:eastAsia="Times New Roman" w:hAnsi="Times New Roman" w:cs="Times New Roman"/>
                <w:sz w:val="24"/>
                <w:szCs w:val="24"/>
                <w:lang w:eastAsia="tr-TR"/>
              </w:rPr>
              <w:t>gözönüne</w:t>
            </w:r>
            <w:proofErr w:type="spellEnd"/>
            <w:r w:rsidRPr="00D062CC">
              <w:rPr>
                <w:rFonts w:ascii="Times New Roman" w:eastAsia="Times New Roman" w:hAnsi="Times New Roman" w:cs="Times New Roman"/>
                <w:sz w:val="24"/>
                <w:szCs w:val="24"/>
                <w:lang w:eastAsia="tr-TR"/>
              </w:rPr>
              <w:t xml:space="preserve"> alındığında, koruma bedelinin döner sermaye bütçesinden ödenmesi uygun görülmektedir.</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t xml:space="preserve">2. Kurumlar Vergisi Kanunu'nun 1 inci maddesinin (B) bendinde kooperatifler, (C) bendinde de iktisadi kamu müesseseleri kurumlar vergisi mükellefleri arasında sayılmıştır. Aynı Kanun'un 4 üncü maddesiyle de Devlete özel idarelere ve diğer kamu idare ve müesseselerine ait veya tabi olup faaliyetleri devamlı bulunan ve sermaye şirketleri ile kooperatifler dışında kalan ticari, </w:t>
            </w:r>
            <w:proofErr w:type="gramStart"/>
            <w:r w:rsidRPr="00D062CC">
              <w:rPr>
                <w:rFonts w:ascii="Times New Roman" w:eastAsia="Times New Roman" w:hAnsi="Times New Roman" w:cs="Times New Roman"/>
                <w:sz w:val="24"/>
                <w:szCs w:val="24"/>
                <w:lang w:eastAsia="tr-TR"/>
              </w:rPr>
              <w:t>sınai</w:t>
            </w:r>
            <w:proofErr w:type="gramEnd"/>
            <w:r w:rsidRPr="00D062CC">
              <w:rPr>
                <w:rFonts w:ascii="Times New Roman" w:eastAsia="Times New Roman" w:hAnsi="Times New Roman" w:cs="Times New Roman"/>
                <w:sz w:val="24"/>
                <w:szCs w:val="24"/>
                <w:lang w:eastAsia="tr-TR"/>
              </w:rPr>
              <w:t xml:space="preserve"> ve zirai işletmelerin iktisadi kamu müessesesi olduğu, bunların kazanç gayesi gütmemelerinin, faaliyetin kanunla tevdi edilmiş görevler arasında bulunmasının, tüzel kişiliklerinin olmamasının, müstakil muhasebeleri ve kendilerine tahsis edilmiş sermayelerinin veya işyerlerinin bulunmamasının mükellefiyetine etki etmeyeceği hükme bağlanmıştır.</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lastRenderedPageBreak/>
              <w:t>Bu hükme göre, köy tüzel kişiliğince bedel karşılığında orman koruma işinin yapılması ticari faaliyet olarak nitelendirilemez. Dolayısıyla bu faaliyet, köy tüzel kişiliğine ait bir iktisadi işletme de oluşturmaz. Bu durumda, köy tüzel kişiliğince orman koruma işinden sağlanacak kazançların vergilendirilmesi söz konusu değildir.</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t xml:space="preserve">Diğer taraftan, sözü edilen orman koruma işinin köy kalkındırma kooperatiflerince bedel karşılığında yapılması halinde zaten kurumlar vergisi mükellefi olan adı geçen kooperatiflerin bu işten elde edecekleri kazançları da ilgili yıl kurumlar vergisi beyannamelerine </w:t>
            </w:r>
            <w:proofErr w:type="gramStart"/>
            <w:r w:rsidRPr="00D062CC">
              <w:rPr>
                <w:rFonts w:ascii="Times New Roman" w:eastAsia="Times New Roman" w:hAnsi="Times New Roman" w:cs="Times New Roman"/>
                <w:sz w:val="24"/>
                <w:szCs w:val="24"/>
                <w:lang w:eastAsia="tr-TR"/>
              </w:rPr>
              <w:t>dahil</w:t>
            </w:r>
            <w:proofErr w:type="gramEnd"/>
            <w:r w:rsidRPr="00D062CC">
              <w:rPr>
                <w:rFonts w:ascii="Times New Roman" w:eastAsia="Times New Roman" w:hAnsi="Times New Roman" w:cs="Times New Roman"/>
                <w:sz w:val="24"/>
                <w:szCs w:val="24"/>
                <w:lang w:eastAsia="tr-TR"/>
              </w:rPr>
              <w:t xml:space="preserve"> edilerek vergilendirilmesini sağlamaları gerekir.</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t xml:space="preserve">3. Katma Değer Vergisi Kanununun 1 inci maddesinde ticari, </w:t>
            </w:r>
            <w:proofErr w:type="gramStart"/>
            <w:r w:rsidRPr="00D062CC">
              <w:rPr>
                <w:rFonts w:ascii="Times New Roman" w:eastAsia="Times New Roman" w:hAnsi="Times New Roman" w:cs="Times New Roman"/>
                <w:sz w:val="24"/>
                <w:szCs w:val="24"/>
                <w:lang w:eastAsia="tr-TR"/>
              </w:rPr>
              <w:t>sınai</w:t>
            </w:r>
            <w:proofErr w:type="gramEnd"/>
            <w:r w:rsidRPr="00D062CC">
              <w:rPr>
                <w:rFonts w:ascii="Times New Roman" w:eastAsia="Times New Roman" w:hAnsi="Times New Roman" w:cs="Times New Roman"/>
                <w:sz w:val="24"/>
                <w:szCs w:val="24"/>
                <w:lang w:eastAsia="tr-TR"/>
              </w:rPr>
              <w:t>, zirai faaliyet ve serbest meslek faaliyeti çerçevesinde yapılan teslim ve hizmetler katma değer vergisine tabidir. Gençleştirme sahalarının köy tüzel kişiliğince korunması ticari faaliyet kapsamına girmediğinden katma değer vergisine tabi değildir. Ancak orman koruma işinin köy kalkındırma kooperatiflerince bedel karşılığında yapılması halinde katma değer vergisine tabi olacaktır.</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sz w:val="24"/>
                <w:szCs w:val="24"/>
                <w:lang w:eastAsia="tr-TR"/>
              </w:rPr>
              <w:br/>
              <w:t>Bilgi edinilmesini arz ederim.</w:t>
            </w:r>
          </w:p>
          <w:p w:rsidR="00D062CC" w:rsidRPr="00D062CC" w:rsidRDefault="00D062CC" w:rsidP="00D062CC">
            <w:pPr>
              <w:spacing w:after="0" w:line="240" w:lineRule="auto"/>
              <w:rPr>
                <w:rFonts w:ascii="Times New Roman" w:eastAsia="Times New Roman" w:hAnsi="Times New Roman" w:cs="Times New Roman"/>
                <w:sz w:val="24"/>
                <w:szCs w:val="24"/>
                <w:lang w:eastAsia="tr-TR"/>
              </w:rPr>
            </w:pPr>
            <w:r w:rsidRPr="00D062CC">
              <w:rPr>
                <w:rFonts w:ascii="Times New Roman" w:eastAsia="Times New Roman" w:hAnsi="Times New Roman" w:cs="Times New Roman"/>
                <w:b/>
                <w:bCs/>
                <w:sz w:val="24"/>
                <w:szCs w:val="24"/>
                <w:lang w:eastAsia="tr-TR"/>
              </w:rPr>
              <w:t>Bakan a.</w:t>
            </w:r>
            <w:r w:rsidRPr="00D062CC">
              <w:rPr>
                <w:rFonts w:ascii="Times New Roman" w:eastAsia="Times New Roman" w:hAnsi="Times New Roman" w:cs="Times New Roman"/>
                <w:sz w:val="24"/>
                <w:szCs w:val="24"/>
                <w:lang w:eastAsia="tr-TR"/>
              </w:rPr>
              <w:br/>
            </w:r>
            <w:r w:rsidRPr="00D062CC">
              <w:rPr>
                <w:rFonts w:ascii="Times New Roman" w:eastAsia="Times New Roman" w:hAnsi="Times New Roman" w:cs="Times New Roman"/>
                <w:b/>
                <w:bCs/>
                <w:sz w:val="24"/>
                <w:szCs w:val="24"/>
                <w:lang w:eastAsia="tr-TR"/>
              </w:rPr>
              <w:t>Genel Müdür Yardımcısı V.</w:t>
            </w:r>
          </w:p>
        </w:tc>
      </w:tr>
    </w:tbl>
    <w:p w:rsidR="008D5A30" w:rsidRDefault="008D5A30" w:rsidP="00D062CC"/>
    <w:sectPr w:rsidR="008D5A30" w:rsidSect="008D5A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62CC"/>
    <w:rsid w:val="008D5A30"/>
    <w:rsid w:val="00D062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30"/>
  </w:style>
  <w:style w:type="paragraph" w:styleId="Balk1">
    <w:name w:val="heading 1"/>
    <w:basedOn w:val="Normal"/>
    <w:link w:val="Balk1Char"/>
    <w:uiPriority w:val="9"/>
    <w:qFormat/>
    <w:rsid w:val="00D062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062C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62C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062C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062CC"/>
    <w:rPr>
      <w:color w:val="0000FF"/>
      <w:u w:val="single"/>
    </w:rPr>
  </w:style>
  <w:style w:type="character" w:customStyle="1" w:styleId="date-display-single">
    <w:name w:val="date-display-single"/>
    <w:basedOn w:val="VarsaylanParagrafYazTipi"/>
    <w:rsid w:val="00D062CC"/>
  </w:style>
  <w:style w:type="character" w:styleId="Gl">
    <w:name w:val="Strong"/>
    <w:basedOn w:val="VarsaylanParagrafYazTipi"/>
    <w:uiPriority w:val="22"/>
    <w:qFormat/>
    <w:rsid w:val="00D062CC"/>
    <w:rPr>
      <w:b/>
      <w:bCs/>
    </w:rPr>
  </w:style>
  <w:style w:type="paragraph" w:styleId="BalonMetni">
    <w:name w:val="Balloon Text"/>
    <w:basedOn w:val="Normal"/>
    <w:link w:val="BalonMetniChar"/>
    <w:uiPriority w:val="99"/>
    <w:semiHidden/>
    <w:unhideWhenUsed/>
    <w:rsid w:val="00D062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62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483709">
      <w:bodyDiv w:val="1"/>
      <w:marLeft w:val="0"/>
      <w:marRight w:val="0"/>
      <w:marTop w:val="0"/>
      <w:marBottom w:val="0"/>
      <w:divBdr>
        <w:top w:val="none" w:sz="0" w:space="0" w:color="auto"/>
        <w:left w:val="none" w:sz="0" w:space="0" w:color="auto"/>
        <w:bottom w:val="none" w:sz="0" w:space="0" w:color="auto"/>
        <w:right w:val="none" w:sz="0" w:space="0" w:color="auto"/>
      </w:divBdr>
      <w:divsChild>
        <w:div w:id="1853062311">
          <w:marLeft w:val="0"/>
          <w:marRight w:val="0"/>
          <w:marTop w:val="0"/>
          <w:marBottom w:val="0"/>
          <w:divBdr>
            <w:top w:val="none" w:sz="0" w:space="0" w:color="auto"/>
            <w:left w:val="none" w:sz="0" w:space="0" w:color="auto"/>
            <w:bottom w:val="none" w:sz="0" w:space="0" w:color="auto"/>
            <w:right w:val="none" w:sz="0" w:space="0" w:color="auto"/>
          </w:divBdr>
          <w:divsChild>
            <w:div w:id="910890554">
              <w:marLeft w:val="0"/>
              <w:marRight w:val="0"/>
              <w:marTop w:val="0"/>
              <w:marBottom w:val="0"/>
              <w:divBdr>
                <w:top w:val="none" w:sz="0" w:space="0" w:color="auto"/>
                <w:left w:val="none" w:sz="0" w:space="0" w:color="auto"/>
                <w:bottom w:val="none" w:sz="0" w:space="0" w:color="auto"/>
                <w:right w:val="none" w:sz="0" w:space="0" w:color="auto"/>
              </w:divBdr>
              <w:divsChild>
                <w:div w:id="655767274">
                  <w:marLeft w:val="0"/>
                  <w:marRight w:val="0"/>
                  <w:marTop w:val="0"/>
                  <w:marBottom w:val="0"/>
                  <w:divBdr>
                    <w:top w:val="none" w:sz="0" w:space="0" w:color="auto"/>
                    <w:left w:val="none" w:sz="0" w:space="0" w:color="auto"/>
                    <w:bottom w:val="none" w:sz="0" w:space="0" w:color="auto"/>
                    <w:right w:val="none" w:sz="0" w:space="0" w:color="auto"/>
                  </w:divBdr>
                  <w:divsChild>
                    <w:div w:id="354187934">
                      <w:marLeft w:val="0"/>
                      <w:marRight w:val="0"/>
                      <w:marTop w:val="0"/>
                      <w:marBottom w:val="0"/>
                      <w:divBdr>
                        <w:top w:val="none" w:sz="0" w:space="0" w:color="auto"/>
                        <w:left w:val="none" w:sz="0" w:space="0" w:color="auto"/>
                        <w:bottom w:val="none" w:sz="0" w:space="0" w:color="auto"/>
                        <w:right w:val="none" w:sz="0" w:space="0" w:color="auto"/>
                      </w:divBdr>
                      <w:divsChild>
                        <w:div w:id="1623028818">
                          <w:marLeft w:val="0"/>
                          <w:marRight w:val="0"/>
                          <w:marTop w:val="0"/>
                          <w:marBottom w:val="0"/>
                          <w:divBdr>
                            <w:top w:val="none" w:sz="0" w:space="0" w:color="auto"/>
                            <w:left w:val="none" w:sz="0" w:space="0" w:color="auto"/>
                            <w:bottom w:val="none" w:sz="0" w:space="0" w:color="auto"/>
                            <w:right w:val="none" w:sz="0" w:space="0" w:color="auto"/>
                          </w:divBdr>
                          <w:divsChild>
                            <w:div w:id="457336101">
                              <w:marLeft w:val="0"/>
                              <w:marRight w:val="0"/>
                              <w:marTop w:val="0"/>
                              <w:marBottom w:val="0"/>
                              <w:divBdr>
                                <w:top w:val="none" w:sz="0" w:space="0" w:color="auto"/>
                                <w:left w:val="none" w:sz="0" w:space="0" w:color="auto"/>
                                <w:bottom w:val="none" w:sz="0" w:space="0" w:color="auto"/>
                                <w:right w:val="none" w:sz="0" w:space="0" w:color="auto"/>
                              </w:divBdr>
                              <w:divsChild>
                                <w:div w:id="69012161">
                                  <w:marLeft w:val="0"/>
                                  <w:marRight w:val="0"/>
                                  <w:marTop w:val="0"/>
                                  <w:marBottom w:val="0"/>
                                  <w:divBdr>
                                    <w:top w:val="none" w:sz="0" w:space="0" w:color="auto"/>
                                    <w:left w:val="none" w:sz="0" w:space="0" w:color="auto"/>
                                    <w:bottom w:val="none" w:sz="0" w:space="0" w:color="auto"/>
                                    <w:right w:val="none" w:sz="0" w:space="0" w:color="auto"/>
                                  </w:divBdr>
                                  <w:divsChild>
                                    <w:div w:id="1443265425">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sChild>
                                            <w:div w:id="184289398">
                                              <w:marLeft w:val="0"/>
                                              <w:marRight w:val="0"/>
                                              <w:marTop w:val="0"/>
                                              <w:marBottom w:val="0"/>
                                              <w:divBdr>
                                                <w:top w:val="none" w:sz="0" w:space="0" w:color="auto"/>
                                                <w:left w:val="none" w:sz="0" w:space="0" w:color="auto"/>
                                                <w:bottom w:val="none" w:sz="0" w:space="0" w:color="auto"/>
                                                <w:right w:val="none" w:sz="0" w:space="0" w:color="auto"/>
                                              </w:divBdr>
                                            </w:div>
                                            <w:div w:id="7085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73911">
              <w:marLeft w:val="300"/>
              <w:marRight w:val="0"/>
              <w:marTop w:val="0"/>
              <w:marBottom w:val="0"/>
              <w:divBdr>
                <w:top w:val="none" w:sz="0" w:space="0" w:color="auto"/>
                <w:left w:val="none" w:sz="0" w:space="0" w:color="auto"/>
                <w:bottom w:val="none" w:sz="0" w:space="0" w:color="auto"/>
                <w:right w:val="none" w:sz="0" w:space="0" w:color="auto"/>
              </w:divBdr>
              <w:divsChild>
                <w:div w:id="817266682">
                  <w:marLeft w:val="0"/>
                  <w:marRight w:val="0"/>
                  <w:marTop w:val="0"/>
                  <w:marBottom w:val="0"/>
                  <w:divBdr>
                    <w:top w:val="none" w:sz="0" w:space="0" w:color="auto"/>
                    <w:left w:val="none" w:sz="0" w:space="0" w:color="auto"/>
                    <w:bottom w:val="none" w:sz="0" w:space="0" w:color="auto"/>
                    <w:right w:val="none" w:sz="0" w:space="0" w:color="auto"/>
                  </w:divBdr>
                </w:div>
                <w:div w:id="774521654">
                  <w:marLeft w:val="0"/>
                  <w:marRight w:val="0"/>
                  <w:marTop w:val="0"/>
                  <w:marBottom w:val="0"/>
                  <w:divBdr>
                    <w:top w:val="none" w:sz="0" w:space="0" w:color="auto"/>
                    <w:left w:val="none" w:sz="0" w:space="0" w:color="auto"/>
                    <w:bottom w:val="none" w:sz="0" w:space="0" w:color="auto"/>
                    <w:right w:val="none" w:sz="0" w:space="0" w:color="auto"/>
                  </w:divBdr>
                  <w:divsChild>
                    <w:div w:id="1821924139">
                      <w:marLeft w:val="0"/>
                      <w:marRight w:val="0"/>
                      <w:marTop w:val="0"/>
                      <w:marBottom w:val="0"/>
                      <w:divBdr>
                        <w:top w:val="none" w:sz="0" w:space="0" w:color="auto"/>
                        <w:left w:val="none" w:sz="0" w:space="0" w:color="auto"/>
                        <w:bottom w:val="none" w:sz="0" w:space="0" w:color="auto"/>
                        <w:right w:val="none" w:sz="0" w:space="0" w:color="auto"/>
                      </w:divBdr>
                      <w:divsChild>
                        <w:div w:id="937250692">
                          <w:marLeft w:val="0"/>
                          <w:marRight w:val="0"/>
                          <w:marTop w:val="0"/>
                          <w:marBottom w:val="180"/>
                          <w:divBdr>
                            <w:top w:val="none" w:sz="0" w:space="0" w:color="auto"/>
                            <w:left w:val="none" w:sz="0" w:space="0" w:color="auto"/>
                            <w:bottom w:val="none" w:sz="0" w:space="0" w:color="auto"/>
                            <w:right w:val="none" w:sz="0" w:space="0" w:color="auto"/>
                          </w:divBdr>
                          <w:divsChild>
                            <w:div w:id="1196843875">
                              <w:marLeft w:val="0"/>
                              <w:marRight w:val="0"/>
                              <w:marTop w:val="0"/>
                              <w:marBottom w:val="0"/>
                              <w:divBdr>
                                <w:top w:val="none" w:sz="0" w:space="0" w:color="auto"/>
                                <w:left w:val="none" w:sz="0" w:space="0" w:color="auto"/>
                                <w:bottom w:val="none" w:sz="0" w:space="0" w:color="auto"/>
                                <w:right w:val="none" w:sz="0" w:space="0" w:color="auto"/>
                              </w:divBdr>
                            </w:div>
                            <w:div w:id="1606424332">
                              <w:marLeft w:val="0"/>
                              <w:marRight w:val="0"/>
                              <w:marTop w:val="0"/>
                              <w:marBottom w:val="0"/>
                              <w:divBdr>
                                <w:top w:val="none" w:sz="0" w:space="0" w:color="auto"/>
                                <w:left w:val="none" w:sz="0" w:space="0" w:color="auto"/>
                                <w:bottom w:val="none" w:sz="0" w:space="0" w:color="auto"/>
                                <w:right w:val="none" w:sz="0" w:space="0" w:color="auto"/>
                              </w:divBdr>
                            </w:div>
                            <w:div w:id="1203204325">
                              <w:marLeft w:val="0"/>
                              <w:marRight w:val="0"/>
                              <w:marTop w:val="0"/>
                              <w:marBottom w:val="0"/>
                              <w:divBdr>
                                <w:top w:val="none" w:sz="0" w:space="0" w:color="auto"/>
                                <w:left w:val="none" w:sz="0" w:space="0" w:color="auto"/>
                                <w:bottom w:val="none" w:sz="0" w:space="0" w:color="auto"/>
                                <w:right w:val="none" w:sz="0" w:space="0" w:color="auto"/>
                              </w:divBdr>
                            </w:div>
                          </w:divsChild>
                        </w:div>
                        <w:div w:id="292296774">
                          <w:marLeft w:val="0"/>
                          <w:marRight w:val="0"/>
                          <w:marTop w:val="0"/>
                          <w:marBottom w:val="300"/>
                          <w:divBdr>
                            <w:top w:val="none" w:sz="0" w:space="0" w:color="auto"/>
                            <w:left w:val="none" w:sz="0" w:space="0" w:color="auto"/>
                            <w:bottom w:val="none" w:sz="0" w:space="0" w:color="auto"/>
                            <w:right w:val="none" w:sz="0" w:space="0" w:color="auto"/>
                          </w:divBdr>
                          <w:divsChild>
                            <w:div w:id="162370">
                              <w:marLeft w:val="0"/>
                              <w:marRight w:val="0"/>
                              <w:marTop w:val="0"/>
                              <w:marBottom w:val="0"/>
                              <w:divBdr>
                                <w:top w:val="none" w:sz="0" w:space="0" w:color="auto"/>
                                <w:left w:val="none" w:sz="0" w:space="0" w:color="auto"/>
                                <w:bottom w:val="none" w:sz="0" w:space="0" w:color="auto"/>
                                <w:right w:val="none" w:sz="0" w:space="0" w:color="auto"/>
                              </w:divBdr>
                              <w:divsChild>
                                <w:div w:id="370888784">
                                  <w:marLeft w:val="0"/>
                                  <w:marRight w:val="0"/>
                                  <w:marTop w:val="0"/>
                                  <w:marBottom w:val="0"/>
                                  <w:divBdr>
                                    <w:top w:val="none" w:sz="0" w:space="0" w:color="auto"/>
                                    <w:left w:val="none" w:sz="0" w:space="0" w:color="auto"/>
                                    <w:bottom w:val="none" w:sz="0" w:space="0" w:color="auto"/>
                                    <w:right w:val="none" w:sz="0" w:space="0" w:color="auto"/>
                                  </w:divBdr>
                                </w:div>
                                <w:div w:id="574360877">
                                  <w:marLeft w:val="0"/>
                                  <w:marRight w:val="0"/>
                                  <w:marTop w:val="0"/>
                                  <w:marBottom w:val="0"/>
                                  <w:divBdr>
                                    <w:top w:val="none" w:sz="0" w:space="0" w:color="auto"/>
                                    <w:left w:val="none" w:sz="0" w:space="0" w:color="auto"/>
                                    <w:bottom w:val="none" w:sz="0" w:space="0" w:color="auto"/>
                                    <w:right w:val="none" w:sz="0" w:space="0" w:color="auto"/>
                                  </w:divBdr>
                                  <w:divsChild>
                                    <w:div w:id="9348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8646">
                              <w:marLeft w:val="0"/>
                              <w:marRight w:val="0"/>
                              <w:marTop w:val="0"/>
                              <w:marBottom w:val="0"/>
                              <w:divBdr>
                                <w:top w:val="none" w:sz="0" w:space="0" w:color="auto"/>
                                <w:left w:val="none" w:sz="0" w:space="0" w:color="auto"/>
                                <w:bottom w:val="none" w:sz="0" w:space="0" w:color="auto"/>
                                <w:right w:val="none" w:sz="0" w:space="0" w:color="auto"/>
                              </w:divBdr>
                              <w:divsChild>
                                <w:div w:id="1772706121">
                                  <w:marLeft w:val="0"/>
                                  <w:marRight w:val="0"/>
                                  <w:marTop w:val="0"/>
                                  <w:marBottom w:val="0"/>
                                  <w:divBdr>
                                    <w:top w:val="none" w:sz="0" w:space="0" w:color="auto"/>
                                    <w:left w:val="none" w:sz="0" w:space="0" w:color="auto"/>
                                    <w:bottom w:val="none" w:sz="0" w:space="0" w:color="auto"/>
                                    <w:right w:val="none" w:sz="0" w:space="0" w:color="auto"/>
                                  </w:divBdr>
                                </w:div>
                                <w:div w:id="827675866">
                                  <w:marLeft w:val="0"/>
                                  <w:marRight w:val="0"/>
                                  <w:marTop w:val="0"/>
                                  <w:marBottom w:val="0"/>
                                  <w:divBdr>
                                    <w:top w:val="none" w:sz="0" w:space="0" w:color="auto"/>
                                    <w:left w:val="none" w:sz="0" w:space="0" w:color="auto"/>
                                    <w:bottom w:val="none" w:sz="0" w:space="0" w:color="auto"/>
                                    <w:right w:val="none" w:sz="0" w:space="0" w:color="auto"/>
                                  </w:divBdr>
                                  <w:divsChild>
                                    <w:div w:id="16354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1736">
                          <w:marLeft w:val="0"/>
                          <w:marRight w:val="0"/>
                          <w:marTop w:val="0"/>
                          <w:marBottom w:val="0"/>
                          <w:divBdr>
                            <w:top w:val="none" w:sz="0" w:space="0" w:color="auto"/>
                            <w:left w:val="none" w:sz="0" w:space="0" w:color="auto"/>
                            <w:bottom w:val="none" w:sz="0" w:space="0" w:color="auto"/>
                            <w:right w:val="none" w:sz="0" w:space="0" w:color="auto"/>
                          </w:divBdr>
                          <w:divsChild>
                            <w:div w:id="216747485">
                              <w:marLeft w:val="0"/>
                              <w:marRight w:val="0"/>
                              <w:marTop w:val="0"/>
                              <w:marBottom w:val="0"/>
                              <w:divBdr>
                                <w:top w:val="none" w:sz="0" w:space="0" w:color="auto"/>
                                <w:left w:val="none" w:sz="0" w:space="0" w:color="auto"/>
                                <w:bottom w:val="none" w:sz="0" w:space="0" w:color="auto"/>
                                <w:right w:val="none" w:sz="0" w:space="0" w:color="auto"/>
                              </w:divBdr>
                              <w:divsChild>
                                <w:div w:id="67465494">
                                  <w:marLeft w:val="0"/>
                                  <w:marRight w:val="0"/>
                                  <w:marTop w:val="0"/>
                                  <w:marBottom w:val="0"/>
                                  <w:divBdr>
                                    <w:top w:val="none" w:sz="0" w:space="0" w:color="auto"/>
                                    <w:left w:val="none" w:sz="0" w:space="0" w:color="auto"/>
                                    <w:bottom w:val="none" w:sz="0" w:space="0" w:color="auto"/>
                                    <w:right w:val="none" w:sz="0" w:space="0" w:color="auto"/>
                                  </w:divBdr>
                                  <w:divsChild>
                                    <w:div w:id="13337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2022-08-30T08:40:00Z</dcterms:created>
  <dcterms:modified xsi:type="dcterms:W3CDTF">2022-08-30T08:41:00Z</dcterms:modified>
</cp:coreProperties>
</file>