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83" w:rsidRPr="00CB3983" w:rsidRDefault="00CB3983" w:rsidP="00CB3983">
      <w:pPr>
        <w:pBdr>
          <w:bottom w:val="single" w:sz="6" w:space="15" w:color="DDDDDD"/>
        </w:pBdr>
        <w:spacing w:after="450" w:line="420" w:lineRule="atLeast"/>
        <w:outlineLvl w:val="0"/>
        <w:rPr>
          <w:rFonts w:ascii="Arial" w:eastAsia="Times New Roman" w:hAnsi="Arial" w:cs="Arial"/>
          <w:color w:val="111111"/>
          <w:kern w:val="36"/>
          <w:lang w:eastAsia="tr-TR"/>
        </w:rPr>
      </w:pPr>
      <w:r w:rsidRPr="00CB3983">
        <w:rPr>
          <w:rFonts w:ascii="Arial" w:eastAsia="Times New Roman" w:hAnsi="Arial" w:cs="Arial"/>
          <w:color w:val="111111"/>
          <w:kern w:val="36"/>
          <w:lang w:eastAsia="tr-TR"/>
        </w:rPr>
        <w:t xml:space="preserve">Tarımsal amaçlı kooperatiflerin yıllık bilançosundaki müspet gelir-gider farkından doğan %1 </w:t>
      </w:r>
    </w:p>
    <w:p w:rsidR="00CB3983" w:rsidRPr="00CB3983" w:rsidRDefault="00CB3983" w:rsidP="00CB3983">
      <w:pPr>
        <w:shd w:val="clear" w:color="auto" w:fill="EEEEEE"/>
        <w:spacing w:after="0" w:line="240" w:lineRule="auto"/>
        <w:rPr>
          <w:rFonts w:ascii="Arial" w:eastAsia="Times New Roman" w:hAnsi="Arial" w:cs="Arial"/>
          <w:b/>
          <w:bCs/>
          <w:color w:val="494949"/>
          <w:sz w:val="20"/>
          <w:szCs w:val="20"/>
          <w:lang w:eastAsia="tr-TR"/>
        </w:rPr>
      </w:pPr>
      <w:r w:rsidRPr="00CB3983">
        <w:rPr>
          <w:rFonts w:ascii="Arial" w:eastAsia="Times New Roman" w:hAnsi="Arial" w:cs="Arial"/>
          <w:b/>
          <w:bCs/>
          <w:color w:val="494949"/>
          <w:sz w:val="20"/>
          <w:szCs w:val="20"/>
          <w:lang w:eastAsia="tr-TR"/>
        </w:rPr>
        <w:t>Sayı: </w:t>
      </w:r>
      <w:r w:rsidRPr="00CB3983">
        <w:rPr>
          <w:rFonts w:ascii="Arial" w:eastAsia="Times New Roman" w:hAnsi="Arial" w:cs="Arial"/>
          <w:color w:val="494949"/>
          <w:sz w:val="20"/>
          <w:szCs w:val="20"/>
          <w:lang w:eastAsia="tr-TR"/>
        </w:rPr>
        <w:t>B.</w:t>
      </w:r>
      <w:proofErr w:type="gramStart"/>
      <w:r w:rsidRPr="00CB3983">
        <w:rPr>
          <w:rFonts w:ascii="Arial" w:eastAsia="Times New Roman" w:hAnsi="Arial" w:cs="Arial"/>
          <w:color w:val="494949"/>
          <w:sz w:val="20"/>
          <w:szCs w:val="20"/>
          <w:lang w:eastAsia="tr-TR"/>
        </w:rPr>
        <w:t>07.0</w:t>
      </w:r>
      <w:proofErr w:type="gramEnd"/>
      <w:r w:rsidRPr="00CB3983">
        <w:rPr>
          <w:rFonts w:ascii="Arial" w:eastAsia="Times New Roman" w:hAnsi="Arial" w:cs="Arial"/>
          <w:color w:val="494949"/>
          <w:sz w:val="20"/>
          <w:szCs w:val="20"/>
          <w:lang w:eastAsia="tr-TR"/>
        </w:rPr>
        <w:t>.GEL.0.68/6808-8</w:t>
      </w:r>
    </w:p>
    <w:p w:rsidR="00CB3983" w:rsidRPr="00CB3983" w:rsidRDefault="00CB3983" w:rsidP="00CB3983">
      <w:pPr>
        <w:shd w:val="clear" w:color="auto" w:fill="EEEEEE"/>
        <w:spacing w:after="0" w:line="240" w:lineRule="auto"/>
        <w:rPr>
          <w:rFonts w:ascii="Arial" w:eastAsia="Times New Roman" w:hAnsi="Arial" w:cs="Arial"/>
          <w:b/>
          <w:bCs/>
          <w:color w:val="494949"/>
          <w:sz w:val="20"/>
          <w:szCs w:val="20"/>
          <w:lang w:eastAsia="tr-TR"/>
        </w:rPr>
      </w:pPr>
      <w:r w:rsidRPr="00CB3983">
        <w:rPr>
          <w:rFonts w:ascii="Arial" w:eastAsia="Times New Roman" w:hAnsi="Arial" w:cs="Arial"/>
          <w:b/>
          <w:bCs/>
          <w:color w:val="494949"/>
          <w:sz w:val="20"/>
          <w:szCs w:val="20"/>
          <w:lang w:eastAsia="tr-TR"/>
        </w:rPr>
        <w:t>Tarih: </w:t>
      </w:r>
      <w:proofErr w:type="gramStart"/>
      <w:r w:rsidRPr="00CB3983">
        <w:rPr>
          <w:rFonts w:ascii="Arial" w:eastAsia="Times New Roman" w:hAnsi="Arial" w:cs="Arial"/>
          <w:color w:val="494949"/>
          <w:sz w:val="20"/>
          <w:lang w:eastAsia="tr-TR"/>
        </w:rPr>
        <w:t>28/02/2005</w:t>
      </w:r>
      <w:proofErr w:type="gramEnd"/>
    </w:p>
    <w:p w:rsidR="00CB3983" w:rsidRPr="00CB3983" w:rsidRDefault="00CB3983" w:rsidP="00CB3983">
      <w:pPr>
        <w:spacing w:after="0" w:line="240" w:lineRule="auto"/>
        <w:rPr>
          <w:rFonts w:ascii="Arial" w:eastAsia="Times New Roman" w:hAnsi="Arial" w:cs="Arial"/>
          <w:color w:val="494949"/>
          <w:sz w:val="20"/>
          <w:szCs w:val="20"/>
          <w:lang w:eastAsia="tr-TR"/>
        </w:rPr>
      </w:pPr>
      <w:r w:rsidRPr="00CB3983">
        <w:rPr>
          <w:rFonts w:ascii="Arial" w:eastAsia="Times New Roman" w:hAnsi="Arial" w:cs="Arial"/>
          <w:color w:val="494949"/>
          <w:sz w:val="20"/>
          <w:szCs w:val="20"/>
          <w:lang w:eastAsia="tr-TR"/>
        </w:rPr>
        <w:t> </w:t>
      </w:r>
    </w:p>
    <w:p w:rsidR="00CB3983" w:rsidRPr="00CB3983" w:rsidRDefault="00CB3983" w:rsidP="00CB3983">
      <w:pPr>
        <w:spacing w:after="150" w:line="240" w:lineRule="auto"/>
        <w:jc w:val="center"/>
        <w:rPr>
          <w:rFonts w:ascii="Arial" w:eastAsia="Times New Roman" w:hAnsi="Arial" w:cs="Arial"/>
          <w:color w:val="494949"/>
          <w:sz w:val="20"/>
          <w:szCs w:val="20"/>
          <w:lang w:eastAsia="tr-TR"/>
        </w:rPr>
      </w:pPr>
      <w:r w:rsidRPr="00CB3983">
        <w:rPr>
          <w:rFonts w:ascii="Arial" w:eastAsia="Times New Roman" w:hAnsi="Arial" w:cs="Arial"/>
          <w:b/>
          <w:bCs/>
          <w:color w:val="494949"/>
          <w:sz w:val="20"/>
          <w:lang w:eastAsia="tr-TR"/>
        </w:rPr>
        <w:t>T.C.</w:t>
      </w:r>
    </w:p>
    <w:p w:rsidR="00CB3983" w:rsidRPr="00CB3983" w:rsidRDefault="00CB3983" w:rsidP="00CB3983">
      <w:pPr>
        <w:spacing w:after="150" w:line="240" w:lineRule="auto"/>
        <w:jc w:val="center"/>
        <w:rPr>
          <w:rFonts w:ascii="Arial" w:eastAsia="Times New Roman" w:hAnsi="Arial" w:cs="Arial"/>
          <w:color w:val="494949"/>
          <w:sz w:val="20"/>
          <w:szCs w:val="20"/>
          <w:lang w:eastAsia="tr-TR"/>
        </w:rPr>
      </w:pPr>
      <w:r w:rsidRPr="00CB3983">
        <w:rPr>
          <w:rFonts w:ascii="Arial" w:eastAsia="Times New Roman" w:hAnsi="Arial" w:cs="Arial"/>
          <w:b/>
          <w:bCs/>
          <w:color w:val="494949"/>
          <w:sz w:val="20"/>
          <w:lang w:eastAsia="tr-TR"/>
        </w:rPr>
        <w:t>MALİYE BAKANLIĞI</w:t>
      </w:r>
    </w:p>
    <w:p w:rsidR="00CB3983" w:rsidRPr="00CB3983" w:rsidRDefault="00CB3983" w:rsidP="00CB3983">
      <w:pPr>
        <w:spacing w:after="150" w:line="240" w:lineRule="auto"/>
        <w:jc w:val="center"/>
        <w:rPr>
          <w:rFonts w:ascii="Arial" w:eastAsia="Times New Roman" w:hAnsi="Arial" w:cs="Arial"/>
          <w:color w:val="494949"/>
          <w:sz w:val="20"/>
          <w:szCs w:val="20"/>
          <w:lang w:eastAsia="tr-TR"/>
        </w:rPr>
      </w:pPr>
      <w:r w:rsidRPr="00CB3983">
        <w:rPr>
          <w:rFonts w:ascii="Arial" w:eastAsia="Times New Roman" w:hAnsi="Arial" w:cs="Arial"/>
          <w:b/>
          <w:bCs/>
          <w:color w:val="494949"/>
          <w:sz w:val="20"/>
          <w:lang w:eastAsia="tr-TR"/>
        </w:rPr>
        <w:t>Gelirler Genel Müdürlüğü</w:t>
      </w:r>
    </w:p>
    <w:p w:rsidR="00CB3983" w:rsidRPr="00CB3983" w:rsidRDefault="00CB3983" w:rsidP="00CB3983">
      <w:pPr>
        <w:spacing w:after="150" w:line="240" w:lineRule="auto"/>
        <w:jc w:val="center"/>
        <w:rPr>
          <w:rFonts w:ascii="Arial" w:eastAsia="Times New Roman" w:hAnsi="Arial" w:cs="Arial"/>
          <w:color w:val="494949"/>
          <w:sz w:val="20"/>
          <w:szCs w:val="20"/>
          <w:lang w:eastAsia="tr-TR"/>
        </w:rPr>
      </w:pPr>
      <w:r w:rsidRPr="00CB3983">
        <w:rPr>
          <w:rFonts w:ascii="Arial" w:eastAsia="Times New Roman" w:hAnsi="Arial" w:cs="Arial"/>
          <w:color w:val="494949"/>
          <w:sz w:val="20"/>
          <w:szCs w:val="20"/>
          <w:lang w:eastAsia="tr-TR"/>
        </w:rPr>
        <w:t> </w:t>
      </w:r>
    </w:p>
    <w:p w:rsidR="00CB3983" w:rsidRPr="00CB3983" w:rsidRDefault="00CB3983" w:rsidP="00CB3983">
      <w:pPr>
        <w:spacing w:after="150" w:line="240" w:lineRule="auto"/>
        <w:rPr>
          <w:rFonts w:ascii="Arial" w:eastAsia="Times New Roman" w:hAnsi="Arial" w:cs="Arial"/>
          <w:color w:val="494949"/>
          <w:sz w:val="20"/>
          <w:szCs w:val="20"/>
          <w:lang w:eastAsia="tr-TR"/>
        </w:rPr>
      </w:pPr>
      <w:proofErr w:type="gramStart"/>
      <w:r w:rsidRPr="00CB3983">
        <w:rPr>
          <w:rFonts w:ascii="Arial" w:eastAsia="Times New Roman" w:hAnsi="Arial" w:cs="Arial"/>
          <w:b/>
          <w:bCs/>
          <w:color w:val="494949"/>
          <w:sz w:val="20"/>
          <w:lang w:eastAsia="tr-TR"/>
        </w:rPr>
        <w:t>SAYI  : </w:t>
      </w:r>
      <w:r w:rsidRPr="00CB3983">
        <w:rPr>
          <w:rFonts w:ascii="Arial" w:eastAsia="Times New Roman" w:hAnsi="Arial" w:cs="Arial"/>
          <w:color w:val="494949"/>
          <w:sz w:val="20"/>
          <w:szCs w:val="20"/>
          <w:lang w:eastAsia="tr-TR"/>
        </w:rPr>
        <w:t>B</w:t>
      </w:r>
      <w:proofErr w:type="gramEnd"/>
      <w:r w:rsidRPr="00CB3983">
        <w:rPr>
          <w:rFonts w:ascii="Arial" w:eastAsia="Times New Roman" w:hAnsi="Arial" w:cs="Arial"/>
          <w:color w:val="494949"/>
          <w:sz w:val="20"/>
          <w:szCs w:val="20"/>
          <w:lang w:eastAsia="tr-TR"/>
        </w:rPr>
        <w:t>.07.0.GEL.0.68/6808-8</w:t>
      </w:r>
    </w:p>
    <w:p w:rsidR="00CB3983" w:rsidRPr="00CB3983" w:rsidRDefault="00CB3983" w:rsidP="00CB3983">
      <w:pPr>
        <w:spacing w:after="150" w:line="240" w:lineRule="auto"/>
        <w:rPr>
          <w:rFonts w:ascii="Arial" w:eastAsia="Times New Roman" w:hAnsi="Arial" w:cs="Arial"/>
          <w:color w:val="494949"/>
          <w:sz w:val="20"/>
          <w:szCs w:val="20"/>
          <w:lang w:eastAsia="tr-TR"/>
        </w:rPr>
      </w:pPr>
      <w:r w:rsidRPr="00CB3983">
        <w:rPr>
          <w:rFonts w:ascii="Arial" w:eastAsia="Times New Roman" w:hAnsi="Arial" w:cs="Arial"/>
          <w:b/>
          <w:bCs/>
          <w:color w:val="494949"/>
          <w:sz w:val="20"/>
          <w:lang w:eastAsia="tr-TR"/>
        </w:rPr>
        <w:t>KONU:</w:t>
      </w:r>
      <w:r w:rsidRPr="00CB3983">
        <w:rPr>
          <w:rFonts w:ascii="Arial" w:eastAsia="Times New Roman" w:hAnsi="Arial" w:cs="Arial"/>
          <w:color w:val="494949"/>
          <w:sz w:val="20"/>
          <w:szCs w:val="20"/>
          <w:lang w:eastAsia="tr-TR"/>
        </w:rPr>
        <w:t> Mülga Kooperatifçilik Tanıtma ve Eğitim Fonu</w:t>
      </w:r>
    </w:p>
    <w:p w:rsidR="00CB3983" w:rsidRPr="00CB3983" w:rsidRDefault="00CB3983" w:rsidP="00CB3983">
      <w:pPr>
        <w:spacing w:after="150" w:line="240" w:lineRule="auto"/>
        <w:rPr>
          <w:rFonts w:ascii="Arial" w:eastAsia="Times New Roman" w:hAnsi="Arial" w:cs="Arial"/>
          <w:color w:val="494949"/>
          <w:sz w:val="20"/>
          <w:szCs w:val="20"/>
          <w:lang w:eastAsia="tr-TR"/>
        </w:rPr>
      </w:pPr>
      <w:r w:rsidRPr="00CB3983">
        <w:rPr>
          <w:rFonts w:ascii="Arial" w:eastAsia="Times New Roman" w:hAnsi="Arial" w:cs="Arial"/>
          <w:color w:val="494949"/>
          <w:sz w:val="20"/>
          <w:szCs w:val="20"/>
          <w:lang w:eastAsia="tr-TR"/>
        </w:rPr>
        <w:t> </w:t>
      </w:r>
    </w:p>
    <w:p w:rsidR="00CB3983" w:rsidRPr="00CB3983" w:rsidRDefault="00CB3983" w:rsidP="00CB3983">
      <w:pPr>
        <w:spacing w:after="225" w:line="240" w:lineRule="auto"/>
        <w:jc w:val="center"/>
        <w:outlineLvl w:val="4"/>
        <w:rPr>
          <w:rFonts w:ascii="Arial" w:eastAsia="Times New Roman" w:hAnsi="Arial" w:cs="Arial"/>
          <w:color w:val="111111"/>
          <w:sz w:val="21"/>
          <w:szCs w:val="21"/>
          <w:lang w:eastAsia="tr-TR"/>
        </w:rPr>
      </w:pPr>
      <w:proofErr w:type="gramStart"/>
      <w:r w:rsidRPr="00CB3983">
        <w:rPr>
          <w:rFonts w:ascii="Arial" w:eastAsia="Times New Roman" w:hAnsi="Arial" w:cs="Arial"/>
          <w:color w:val="111111"/>
          <w:sz w:val="21"/>
          <w:szCs w:val="21"/>
          <w:lang w:eastAsia="tr-TR"/>
        </w:rPr>
        <w:t>.................</w:t>
      </w:r>
      <w:proofErr w:type="gramEnd"/>
      <w:r w:rsidRPr="00CB3983">
        <w:rPr>
          <w:rFonts w:ascii="Arial" w:eastAsia="Times New Roman" w:hAnsi="Arial" w:cs="Arial"/>
          <w:color w:val="111111"/>
          <w:sz w:val="21"/>
          <w:szCs w:val="21"/>
          <w:lang w:eastAsia="tr-TR"/>
        </w:rPr>
        <w:t xml:space="preserve"> BAKANLIĞI</w:t>
      </w:r>
    </w:p>
    <w:p w:rsidR="00CB3983" w:rsidRPr="00CB3983" w:rsidRDefault="00CB3983" w:rsidP="00CB3983">
      <w:pPr>
        <w:spacing w:after="225" w:line="240" w:lineRule="auto"/>
        <w:jc w:val="center"/>
        <w:outlineLvl w:val="4"/>
        <w:rPr>
          <w:rFonts w:ascii="Arial" w:eastAsia="Times New Roman" w:hAnsi="Arial" w:cs="Arial"/>
          <w:color w:val="111111"/>
          <w:sz w:val="21"/>
          <w:szCs w:val="21"/>
          <w:lang w:eastAsia="tr-TR"/>
        </w:rPr>
      </w:pPr>
      <w:r w:rsidRPr="00CB3983">
        <w:rPr>
          <w:rFonts w:ascii="Arial" w:eastAsia="Times New Roman" w:hAnsi="Arial" w:cs="Arial"/>
          <w:color w:val="111111"/>
          <w:sz w:val="21"/>
          <w:szCs w:val="21"/>
          <w:lang w:eastAsia="tr-TR"/>
        </w:rPr>
        <w:t>(Teşkilatlanma ve Destekleme Genel Müdürlüğüne)</w:t>
      </w:r>
    </w:p>
    <w:p w:rsidR="00CB3983" w:rsidRPr="00CB3983" w:rsidRDefault="00CB3983" w:rsidP="00CB3983">
      <w:pPr>
        <w:spacing w:after="150" w:line="240" w:lineRule="auto"/>
        <w:jc w:val="center"/>
        <w:rPr>
          <w:rFonts w:ascii="Arial" w:eastAsia="Times New Roman" w:hAnsi="Arial" w:cs="Arial"/>
          <w:color w:val="494949"/>
          <w:sz w:val="20"/>
          <w:szCs w:val="20"/>
          <w:lang w:eastAsia="tr-TR"/>
        </w:rPr>
      </w:pPr>
      <w:r w:rsidRPr="00CB3983">
        <w:rPr>
          <w:rFonts w:ascii="Arial" w:eastAsia="Times New Roman" w:hAnsi="Arial" w:cs="Arial"/>
          <w:color w:val="494949"/>
          <w:sz w:val="20"/>
          <w:szCs w:val="20"/>
          <w:lang w:eastAsia="tr-TR"/>
        </w:rPr>
        <w:t> </w:t>
      </w:r>
    </w:p>
    <w:p w:rsidR="00CB3983" w:rsidRPr="00CB3983" w:rsidRDefault="00CB3983" w:rsidP="00CB3983">
      <w:pPr>
        <w:spacing w:after="150" w:line="240" w:lineRule="auto"/>
        <w:jc w:val="both"/>
        <w:rPr>
          <w:rFonts w:ascii="Arial" w:eastAsia="Times New Roman" w:hAnsi="Arial" w:cs="Arial"/>
          <w:color w:val="494949"/>
          <w:sz w:val="24"/>
          <w:szCs w:val="24"/>
          <w:lang w:eastAsia="tr-TR"/>
        </w:rPr>
      </w:pPr>
      <w:r w:rsidRPr="00CB3983">
        <w:rPr>
          <w:rFonts w:ascii="Arial" w:eastAsia="Times New Roman" w:hAnsi="Arial" w:cs="Arial"/>
          <w:b/>
          <w:bCs/>
          <w:color w:val="494949"/>
          <w:sz w:val="24"/>
          <w:szCs w:val="24"/>
          <w:lang w:eastAsia="tr-TR"/>
        </w:rPr>
        <w:t xml:space="preserve">İLGİ: </w:t>
      </w:r>
      <w:proofErr w:type="gramStart"/>
      <w:r w:rsidRPr="00CB3983">
        <w:rPr>
          <w:rFonts w:ascii="Arial" w:eastAsia="Times New Roman" w:hAnsi="Arial" w:cs="Arial"/>
          <w:b/>
          <w:bCs/>
          <w:color w:val="494949"/>
          <w:sz w:val="24"/>
          <w:szCs w:val="24"/>
          <w:lang w:eastAsia="tr-TR"/>
        </w:rPr>
        <w:t>.................</w:t>
      </w:r>
      <w:proofErr w:type="gramEnd"/>
      <w:r w:rsidRPr="00CB3983">
        <w:rPr>
          <w:rFonts w:ascii="Arial" w:eastAsia="Times New Roman" w:hAnsi="Arial" w:cs="Arial"/>
          <w:color w:val="494949"/>
          <w:sz w:val="24"/>
          <w:szCs w:val="24"/>
          <w:lang w:eastAsia="tr-TR"/>
        </w:rPr>
        <w:t> tarih ve </w:t>
      </w:r>
      <w:proofErr w:type="gramStart"/>
      <w:r w:rsidRPr="00CB3983">
        <w:rPr>
          <w:rFonts w:ascii="Arial" w:eastAsia="Times New Roman" w:hAnsi="Arial" w:cs="Arial"/>
          <w:b/>
          <w:bCs/>
          <w:color w:val="494949"/>
          <w:sz w:val="24"/>
          <w:szCs w:val="24"/>
          <w:lang w:eastAsia="tr-TR"/>
        </w:rPr>
        <w:t>.................</w:t>
      </w:r>
      <w:proofErr w:type="gramEnd"/>
      <w:r w:rsidRPr="00CB3983">
        <w:rPr>
          <w:rFonts w:ascii="Arial" w:eastAsia="Times New Roman" w:hAnsi="Arial" w:cs="Arial"/>
          <w:color w:val="494949"/>
          <w:sz w:val="24"/>
          <w:szCs w:val="24"/>
          <w:lang w:eastAsia="tr-TR"/>
        </w:rPr>
        <w:t> </w:t>
      </w:r>
      <w:proofErr w:type="gramStart"/>
      <w:r w:rsidRPr="00CB3983">
        <w:rPr>
          <w:rFonts w:ascii="Arial" w:eastAsia="Times New Roman" w:hAnsi="Arial" w:cs="Arial"/>
          <w:color w:val="494949"/>
          <w:sz w:val="24"/>
          <w:szCs w:val="24"/>
          <w:lang w:eastAsia="tr-TR"/>
        </w:rPr>
        <w:t>sayılı</w:t>
      </w:r>
      <w:proofErr w:type="gramEnd"/>
      <w:r w:rsidRPr="00CB3983">
        <w:rPr>
          <w:rFonts w:ascii="Arial" w:eastAsia="Times New Roman" w:hAnsi="Arial" w:cs="Arial"/>
          <w:color w:val="494949"/>
          <w:sz w:val="24"/>
          <w:szCs w:val="24"/>
          <w:lang w:eastAsia="tr-TR"/>
        </w:rPr>
        <w:t xml:space="preserve"> yazınız.</w:t>
      </w:r>
    </w:p>
    <w:p w:rsidR="00CB3983" w:rsidRPr="00CB3983" w:rsidRDefault="00CB3983" w:rsidP="00CB3983">
      <w:pPr>
        <w:spacing w:after="150" w:line="240" w:lineRule="auto"/>
        <w:jc w:val="both"/>
        <w:rPr>
          <w:rFonts w:ascii="Arial" w:eastAsia="Times New Roman" w:hAnsi="Arial" w:cs="Arial"/>
          <w:color w:val="494949"/>
          <w:sz w:val="24"/>
          <w:szCs w:val="24"/>
          <w:lang w:eastAsia="tr-TR"/>
        </w:rPr>
      </w:pPr>
      <w:proofErr w:type="gramStart"/>
      <w:r w:rsidRPr="00CB3983">
        <w:rPr>
          <w:rFonts w:ascii="Arial" w:eastAsia="Times New Roman" w:hAnsi="Arial" w:cs="Arial"/>
          <w:color w:val="494949"/>
          <w:sz w:val="24"/>
          <w:szCs w:val="24"/>
          <w:lang w:eastAsia="tr-TR"/>
        </w:rPr>
        <w:t xml:space="preserve">İlgide kayıtlı yazınızda, Bakanlığınız il müdürlükleri kanalıyla tarımsal amaçlı kooperatiflerin yıllık bilançosundaki müspet gelir-gider farkından doğan %1'lik Çiftçi ve Kooperatifçilik Tanıtma Eğitim ve Ödüllendirme Fonu kesintilerinin Bakanlığınıza ait banka hesabına havale edildiği ve Bakanlığınızca da takibinin yapıldığı; ancak 2002/1 Seri </w:t>
      </w:r>
      <w:proofErr w:type="spellStart"/>
      <w:r w:rsidRPr="00CB3983">
        <w:rPr>
          <w:rFonts w:ascii="Arial" w:eastAsia="Times New Roman" w:hAnsi="Arial" w:cs="Arial"/>
          <w:color w:val="494949"/>
          <w:sz w:val="24"/>
          <w:szCs w:val="24"/>
          <w:lang w:eastAsia="tr-TR"/>
        </w:rPr>
        <w:t>No'lu</w:t>
      </w:r>
      <w:proofErr w:type="spellEnd"/>
      <w:r w:rsidRPr="00CB3983">
        <w:rPr>
          <w:rFonts w:ascii="Arial" w:eastAsia="Times New Roman" w:hAnsi="Arial" w:cs="Arial"/>
          <w:color w:val="494949"/>
          <w:sz w:val="24"/>
          <w:szCs w:val="24"/>
          <w:lang w:eastAsia="tr-TR"/>
        </w:rPr>
        <w:t xml:space="preserve"> Vergi Dışı Gelirler İç Genelgesinde söz konusu fon gelirlerinin takip ve tahsilinin vergi dairelerince yapılacağının bildirildiği belirtilerek, Çiftçi ve Kooperatifçilik Tanıtma Eğitim ve Ödüllendirme Fonu gelirlerinin tahsili ve takibi konusunda uygulamaya esas olmak üzere Bakanlığımız görüşü istenilmektedir.</w:t>
      </w:r>
      <w:proofErr w:type="gramEnd"/>
    </w:p>
    <w:p w:rsidR="00CB3983" w:rsidRPr="00CB3983" w:rsidRDefault="00CB3983" w:rsidP="00CB3983">
      <w:pPr>
        <w:spacing w:after="150" w:line="240" w:lineRule="auto"/>
        <w:jc w:val="both"/>
        <w:rPr>
          <w:rFonts w:ascii="Arial" w:eastAsia="Times New Roman" w:hAnsi="Arial" w:cs="Arial"/>
          <w:color w:val="494949"/>
          <w:sz w:val="24"/>
          <w:szCs w:val="24"/>
          <w:lang w:eastAsia="tr-TR"/>
        </w:rPr>
      </w:pPr>
      <w:proofErr w:type="gramStart"/>
      <w:r w:rsidRPr="00CB3983">
        <w:rPr>
          <w:rFonts w:ascii="Arial" w:eastAsia="Times New Roman" w:hAnsi="Arial" w:cs="Arial"/>
          <w:color w:val="494949"/>
          <w:sz w:val="24"/>
          <w:szCs w:val="24"/>
          <w:lang w:eastAsia="tr-TR"/>
        </w:rPr>
        <w:t xml:space="preserve">26.04.2002 tarihli ve 18736 sayılı 2002/1 Seri </w:t>
      </w:r>
      <w:proofErr w:type="spellStart"/>
      <w:r w:rsidRPr="00CB3983">
        <w:rPr>
          <w:rFonts w:ascii="Arial" w:eastAsia="Times New Roman" w:hAnsi="Arial" w:cs="Arial"/>
          <w:color w:val="494949"/>
          <w:sz w:val="24"/>
          <w:szCs w:val="24"/>
          <w:lang w:eastAsia="tr-TR"/>
        </w:rPr>
        <w:t>No'lu</w:t>
      </w:r>
      <w:proofErr w:type="spellEnd"/>
      <w:r w:rsidRPr="00CB3983">
        <w:rPr>
          <w:rFonts w:ascii="Arial" w:eastAsia="Times New Roman" w:hAnsi="Arial" w:cs="Arial"/>
          <w:color w:val="494949"/>
          <w:sz w:val="24"/>
          <w:szCs w:val="24"/>
          <w:lang w:eastAsia="tr-TR"/>
        </w:rPr>
        <w:t xml:space="preserve"> Vergi Dışı Gelirler İç Genelgesinin (1) numaralı bölümünde, "</w:t>
      </w:r>
      <w:r w:rsidRPr="00CB3983">
        <w:rPr>
          <w:rFonts w:ascii="Arial" w:eastAsia="Times New Roman" w:hAnsi="Arial" w:cs="Arial"/>
          <w:b/>
          <w:bCs/>
          <w:color w:val="494949"/>
          <w:sz w:val="24"/>
          <w:szCs w:val="24"/>
          <w:lang w:eastAsia="tr-TR"/>
        </w:rPr>
        <w:t xml:space="preserve">Tarım ve </w:t>
      </w:r>
      <w:proofErr w:type="spellStart"/>
      <w:r w:rsidRPr="00CB3983">
        <w:rPr>
          <w:rFonts w:ascii="Arial" w:eastAsia="Times New Roman" w:hAnsi="Arial" w:cs="Arial"/>
          <w:b/>
          <w:bCs/>
          <w:color w:val="494949"/>
          <w:sz w:val="24"/>
          <w:szCs w:val="24"/>
          <w:lang w:eastAsia="tr-TR"/>
        </w:rPr>
        <w:t>Köyişleri</w:t>
      </w:r>
      <w:proofErr w:type="spellEnd"/>
      <w:r w:rsidRPr="00CB3983">
        <w:rPr>
          <w:rFonts w:ascii="Arial" w:eastAsia="Times New Roman" w:hAnsi="Arial" w:cs="Arial"/>
          <w:b/>
          <w:bCs/>
          <w:color w:val="494949"/>
          <w:sz w:val="24"/>
          <w:szCs w:val="24"/>
          <w:lang w:eastAsia="tr-TR"/>
        </w:rPr>
        <w:t xml:space="preserve"> Bakanlığına bağlı tarımsal kooperatifler ve üst kuruluşlarının 1163 sayılı Kooperatifler Kanununun yürürlükten kaldırılan 94 üncü maddesinde açıklanan ortak içi işlemlerden doğan müspet gelir-gider farkının %1' i eskiden olduğu gibi Tarım ve </w:t>
      </w:r>
      <w:proofErr w:type="spellStart"/>
      <w:r w:rsidRPr="00CB3983">
        <w:rPr>
          <w:rFonts w:ascii="Arial" w:eastAsia="Times New Roman" w:hAnsi="Arial" w:cs="Arial"/>
          <w:b/>
          <w:bCs/>
          <w:color w:val="494949"/>
          <w:sz w:val="24"/>
          <w:szCs w:val="24"/>
          <w:lang w:eastAsia="tr-TR"/>
        </w:rPr>
        <w:t>Köyişleri</w:t>
      </w:r>
      <w:proofErr w:type="spellEnd"/>
      <w:r w:rsidRPr="00CB3983">
        <w:rPr>
          <w:rFonts w:ascii="Arial" w:eastAsia="Times New Roman" w:hAnsi="Arial" w:cs="Arial"/>
          <w:b/>
          <w:bCs/>
          <w:color w:val="494949"/>
          <w:sz w:val="24"/>
          <w:szCs w:val="24"/>
          <w:lang w:eastAsia="tr-TR"/>
        </w:rPr>
        <w:t xml:space="preserve"> Bakanlığınca bütçe geliri olarak tahsil edilecektir." </w:t>
      </w:r>
      <w:r w:rsidRPr="00CB3983">
        <w:rPr>
          <w:rFonts w:ascii="Arial" w:eastAsia="Times New Roman" w:hAnsi="Arial" w:cs="Arial"/>
          <w:color w:val="494949"/>
          <w:sz w:val="24"/>
          <w:szCs w:val="24"/>
          <w:lang w:eastAsia="tr-TR"/>
        </w:rPr>
        <w:t>denilmekte; söz konusu İç Genelgenin (2) numaralı bölümünde ise, Bakanlığımızca tahsil edilecek Mülga Kooperatifçilik Tanıtma ve Eğitim Fonu kapsamına giren kooperatifler, </w:t>
      </w:r>
      <w:r w:rsidRPr="00CB3983">
        <w:rPr>
          <w:rFonts w:ascii="Arial" w:eastAsia="Times New Roman" w:hAnsi="Arial" w:cs="Arial"/>
          <w:b/>
          <w:bCs/>
          <w:color w:val="494949"/>
          <w:sz w:val="24"/>
          <w:szCs w:val="24"/>
          <w:lang w:eastAsia="tr-TR"/>
        </w:rPr>
        <w:t xml:space="preserve">"Tarım ve </w:t>
      </w:r>
      <w:proofErr w:type="spellStart"/>
      <w:r w:rsidRPr="00CB3983">
        <w:rPr>
          <w:rFonts w:ascii="Arial" w:eastAsia="Times New Roman" w:hAnsi="Arial" w:cs="Arial"/>
          <w:b/>
          <w:bCs/>
          <w:color w:val="494949"/>
          <w:sz w:val="24"/>
          <w:szCs w:val="24"/>
          <w:lang w:eastAsia="tr-TR"/>
        </w:rPr>
        <w:t>Köyişleri</w:t>
      </w:r>
      <w:proofErr w:type="spellEnd"/>
      <w:r w:rsidRPr="00CB3983">
        <w:rPr>
          <w:rFonts w:ascii="Arial" w:eastAsia="Times New Roman" w:hAnsi="Arial" w:cs="Arial"/>
          <w:b/>
          <w:bCs/>
          <w:color w:val="494949"/>
          <w:sz w:val="24"/>
          <w:szCs w:val="24"/>
          <w:lang w:eastAsia="tr-TR"/>
        </w:rPr>
        <w:t xml:space="preserve"> Bakanlığına bağlı tarımsal kooperatifler ve üst kuruluşları hariç,</w:t>
      </w:r>
      <w:r w:rsidRPr="00CB3983">
        <w:rPr>
          <w:rFonts w:ascii="Arial" w:eastAsia="Times New Roman" w:hAnsi="Arial" w:cs="Arial"/>
          <w:color w:val="494949"/>
          <w:sz w:val="24"/>
          <w:szCs w:val="24"/>
          <w:lang w:eastAsia="tr-TR"/>
        </w:rPr>
        <w:t> Sanayi ve Ticaret Bakanlığına bağlı 1163 sayılı Kooperatifler Kanunu ve 4572 sayılı Tarım Satış Kooperatifleri ve Birlikleri Hakkında Kanuna tabi kooperatif ve üst kuruluşlar" olarak belirtilmektedir.</w:t>
      </w:r>
      <w:proofErr w:type="gramEnd"/>
    </w:p>
    <w:p w:rsidR="00CB3983" w:rsidRPr="00CB3983" w:rsidRDefault="00CB3983" w:rsidP="00CB3983">
      <w:pPr>
        <w:spacing w:after="150" w:line="240" w:lineRule="auto"/>
        <w:jc w:val="both"/>
        <w:rPr>
          <w:rFonts w:ascii="Arial" w:eastAsia="Times New Roman" w:hAnsi="Arial" w:cs="Arial"/>
          <w:color w:val="494949"/>
          <w:sz w:val="24"/>
          <w:szCs w:val="24"/>
          <w:lang w:eastAsia="tr-TR"/>
        </w:rPr>
      </w:pPr>
      <w:r w:rsidRPr="00CB3983">
        <w:rPr>
          <w:rFonts w:ascii="Arial" w:eastAsia="Times New Roman" w:hAnsi="Arial" w:cs="Arial"/>
          <w:color w:val="494949"/>
          <w:sz w:val="24"/>
          <w:szCs w:val="24"/>
          <w:lang w:eastAsia="tr-TR"/>
        </w:rPr>
        <w:t>Bu nedenle, Bakanlığınıza bağlı tarımsal kooperatifler ve üst kuruluşlarının ortak içi işlemlerinden doğan, müspet gelir gider farkının %1'i oranındaki Çiftçi ve Kooperatifçilik Tanıtma Eğitim ve Ödüllendirme Fonu kesintilerinin takip ve tahsili işlemlerinin, </w:t>
      </w:r>
      <w:r w:rsidRPr="00CB3983">
        <w:rPr>
          <w:rFonts w:ascii="Arial" w:eastAsia="Times New Roman" w:hAnsi="Arial" w:cs="Arial"/>
          <w:b/>
          <w:bCs/>
          <w:color w:val="494949"/>
          <w:sz w:val="24"/>
          <w:szCs w:val="24"/>
          <w:lang w:eastAsia="tr-TR"/>
        </w:rPr>
        <w:t>eskiden olduğu gibi, </w:t>
      </w:r>
      <w:r w:rsidRPr="00CB3983">
        <w:rPr>
          <w:rFonts w:ascii="Arial" w:eastAsia="Times New Roman" w:hAnsi="Arial" w:cs="Arial"/>
          <w:color w:val="494949"/>
          <w:sz w:val="24"/>
          <w:szCs w:val="24"/>
          <w:lang w:eastAsia="tr-TR"/>
        </w:rPr>
        <w:t>Bakanlığınızca yürütülmesi gerekmektedir.</w:t>
      </w:r>
    </w:p>
    <w:p w:rsidR="0036251B" w:rsidRPr="00CB3983" w:rsidRDefault="00CB3983" w:rsidP="00CB3983">
      <w:pPr>
        <w:spacing w:after="150" w:line="240" w:lineRule="auto"/>
        <w:jc w:val="both"/>
        <w:rPr>
          <w:rFonts w:ascii="Arial" w:eastAsia="Times New Roman" w:hAnsi="Arial" w:cs="Arial"/>
          <w:color w:val="494949"/>
          <w:sz w:val="24"/>
          <w:szCs w:val="24"/>
          <w:lang w:eastAsia="tr-TR"/>
        </w:rPr>
      </w:pPr>
      <w:r w:rsidRPr="00CB3983">
        <w:rPr>
          <w:rFonts w:ascii="Arial" w:eastAsia="Times New Roman" w:hAnsi="Arial" w:cs="Arial"/>
          <w:color w:val="494949"/>
          <w:sz w:val="24"/>
          <w:szCs w:val="24"/>
          <w:lang w:eastAsia="tr-TR"/>
        </w:rPr>
        <w:t>Bilgi edinilmesini arz ederim.</w:t>
      </w:r>
    </w:p>
    <w:sectPr w:rsidR="0036251B" w:rsidRPr="00CB3983" w:rsidSect="003625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3983"/>
    <w:rsid w:val="0036251B"/>
    <w:rsid w:val="00CB39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1B"/>
  </w:style>
  <w:style w:type="paragraph" w:styleId="Balk1">
    <w:name w:val="heading 1"/>
    <w:basedOn w:val="Normal"/>
    <w:link w:val="Balk1Char"/>
    <w:uiPriority w:val="9"/>
    <w:qFormat/>
    <w:rsid w:val="00CB39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39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CB398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398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3983"/>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CB3983"/>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CB3983"/>
    <w:rPr>
      <w:color w:val="0000FF"/>
      <w:u w:val="single"/>
    </w:rPr>
  </w:style>
  <w:style w:type="character" w:customStyle="1" w:styleId="date-display-single">
    <w:name w:val="date-display-single"/>
    <w:basedOn w:val="VarsaylanParagrafYazTipi"/>
    <w:rsid w:val="00CB3983"/>
  </w:style>
  <w:style w:type="paragraph" w:styleId="NormalWeb">
    <w:name w:val="Normal (Web)"/>
    <w:basedOn w:val="Normal"/>
    <w:uiPriority w:val="99"/>
    <w:semiHidden/>
    <w:unhideWhenUsed/>
    <w:rsid w:val="00CB39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3983"/>
    <w:rPr>
      <w:b/>
      <w:bCs/>
    </w:rPr>
  </w:style>
  <w:style w:type="paragraph" w:styleId="BalonMetni">
    <w:name w:val="Balloon Text"/>
    <w:basedOn w:val="Normal"/>
    <w:link w:val="BalonMetniChar"/>
    <w:uiPriority w:val="99"/>
    <w:semiHidden/>
    <w:unhideWhenUsed/>
    <w:rsid w:val="00CB39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39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4359359">
      <w:bodyDiv w:val="1"/>
      <w:marLeft w:val="0"/>
      <w:marRight w:val="0"/>
      <w:marTop w:val="0"/>
      <w:marBottom w:val="0"/>
      <w:divBdr>
        <w:top w:val="none" w:sz="0" w:space="0" w:color="auto"/>
        <w:left w:val="none" w:sz="0" w:space="0" w:color="auto"/>
        <w:bottom w:val="none" w:sz="0" w:space="0" w:color="auto"/>
        <w:right w:val="none" w:sz="0" w:space="0" w:color="auto"/>
      </w:divBdr>
      <w:divsChild>
        <w:div w:id="672755281">
          <w:marLeft w:val="0"/>
          <w:marRight w:val="0"/>
          <w:marTop w:val="0"/>
          <w:marBottom w:val="0"/>
          <w:divBdr>
            <w:top w:val="none" w:sz="0" w:space="0" w:color="auto"/>
            <w:left w:val="none" w:sz="0" w:space="0" w:color="auto"/>
            <w:bottom w:val="none" w:sz="0" w:space="0" w:color="auto"/>
            <w:right w:val="none" w:sz="0" w:space="0" w:color="auto"/>
          </w:divBdr>
          <w:divsChild>
            <w:div w:id="679086875">
              <w:marLeft w:val="0"/>
              <w:marRight w:val="0"/>
              <w:marTop w:val="0"/>
              <w:marBottom w:val="0"/>
              <w:divBdr>
                <w:top w:val="none" w:sz="0" w:space="0" w:color="auto"/>
                <w:left w:val="none" w:sz="0" w:space="0" w:color="auto"/>
                <w:bottom w:val="none" w:sz="0" w:space="0" w:color="auto"/>
                <w:right w:val="none" w:sz="0" w:space="0" w:color="auto"/>
              </w:divBdr>
              <w:divsChild>
                <w:div w:id="482812811">
                  <w:marLeft w:val="0"/>
                  <w:marRight w:val="0"/>
                  <w:marTop w:val="0"/>
                  <w:marBottom w:val="0"/>
                  <w:divBdr>
                    <w:top w:val="none" w:sz="0" w:space="0" w:color="auto"/>
                    <w:left w:val="none" w:sz="0" w:space="0" w:color="auto"/>
                    <w:bottom w:val="none" w:sz="0" w:space="0" w:color="auto"/>
                    <w:right w:val="none" w:sz="0" w:space="0" w:color="auto"/>
                  </w:divBdr>
                  <w:divsChild>
                    <w:div w:id="1889611590">
                      <w:marLeft w:val="0"/>
                      <w:marRight w:val="0"/>
                      <w:marTop w:val="0"/>
                      <w:marBottom w:val="0"/>
                      <w:divBdr>
                        <w:top w:val="none" w:sz="0" w:space="0" w:color="auto"/>
                        <w:left w:val="none" w:sz="0" w:space="0" w:color="auto"/>
                        <w:bottom w:val="none" w:sz="0" w:space="0" w:color="auto"/>
                        <w:right w:val="none" w:sz="0" w:space="0" w:color="auto"/>
                      </w:divBdr>
                      <w:divsChild>
                        <w:div w:id="785657535">
                          <w:marLeft w:val="0"/>
                          <w:marRight w:val="0"/>
                          <w:marTop w:val="0"/>
                          <w:marBottom w:val="0"/>
                          <w:divBdr>
                            <w:top w:val="none" w:sz="0" w:space="0" w:color="auto"/>
                            <w:left w:val="none" w:sz="0" w:space="0" w:color="auto"/>
                            <w:bottom w:val="none" w:sz="0" w:space="0" w:color="auto"/>
                            <w:right w:val="none" w:sz="0" w:space="0" w:color="auto"/>
                          </w:divBdr>
                          <w:divsChild>
                            <w:div w:id="301008287">
                              <w:marLeft w:val="0"/>
                              <w:marRight w:val="0"/>
                              <w:marTop w:val="0"/>
                              <w:marBottom w:val="0"/>
                              <w:divBdr>
                                <w:top w:val="none" w:sz="0" w:space="0" w:color="auto"/>
                                <w:left w:val="none" w:sz="0" w:space="0" w:color="auto"/>
                                <w:bottom w:val="none" w:sz="0" w:space="0" w:color="auto"/>
                                <w:right w:val="none" w:sz="0" w:space="0" w:color="auto"/>
                              </w:divBdr>
                              <w:divsChild>
                                <w:div w:id="1660234739">
                                  <w:marLeft w:val="0"/>
                                  <w:marRight w:val="0"/>
                                  <w:marTop w:val="0"/>
                                  <w:marBottom w:val="0"/>
                                  <w:divBdr>
                                    <w:top w:val="none" w:sz="0" w:space="0" w:color="auto"/>
                                    <w:left w:val="none" w:sz="0" w:space="0" w:color="auto"/>
                                    <w:bottom w:val="none" w:sz="0" w:space="0" w:color="auto"/>
                                    <w:right w:val="none" w:sz="0" w:space="0" w:color="auto"/>
                                  </w:divBdr>
                                  <w:divsChild>
                                    <w:div w:id="362631847">
                                      <w:marLeft w:val="0"/>
                                      <w:marRight w:val="0"/>
                                      <w:marTop w:val="0"/>
                                      <w:marBottom w:val="0"/>
                                      <w:divBdr>
                                        <w:top w:val="none" w:sz="0" w:space="0" w:color="auto"/>
                                        <w:left w:val="none" w:sz="0" w:space="0" w:color="auto"/>
                                        <w:bottom w:val="none" w:sz="0" w:space="0" w:color="auto"/>
                                        <w:right w:val="none" w:sz="0" w:space="0" w:color="auto"/>
                                      </w:divBdr>
                                      <w:divsChild>
                                        <w:div w:id="734351963">
                                          <w:marLeft w:val="0"/>
                                          <w:marRight w:val="0"/>
                                          <w:marTop w:val="0"/>
                                          <w:marBottom w:val="0"/>
                                          <w:divBdr>
                                            <w:top w:val="none" w:sz="0" w:space="0" w:color="auto"/>
                                            <w:left w:val="none" w:sz="0" w:space="0" w:color="auto"/>
                                            <w:bottom w:val="none" w:sz="0" w:space="0" w:color="auto"/>
                                            <w:right w:val="none" w:sz="0" w:space="0" w:color="auto"/>
                                          </w:divBdr>
                                          <w:divsChild>
                                            <w:div w:id="181630176">
                                              <w:marLeft w:val="0"/>
                                              <w:marRight w:val="0"/>
                                              <w:marTop w:val="0"/>
                                              <w:marBottom w:val="0"/>
                                              <w:divBdr>
                                                <w:top w:val="none" w:sz="0" w:space="0" w:color="auto"/>
                                                <w:left w:val="none" w:sz="0" w:space="0" w:color="auto"/>
                                                <w:bottom w:val="none" w:sz="0" w:space="0" w:color="auto"/>
                                                <w:right w:val="none" w:sz="0" w:space="0" w:color="auto"/>
                                              </w:divBdr>
                                            </w:div>
                                            <w:div w:id="15755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84519">
              <w:marLeft w:val="300"/>
              <w:marRight w:val="0"/>
              <w:marTop w:val="0"/>
              <w:marBottom w:val="0"/>
              <w:divBdr>
                <w:top w:val="none" w:sz="0" w:space="0" w:color="auto"/>
                <w:left w:val="none" w:sz="0" w:space="0" w:color="auto"/>
                <w:bottom w:val="none" w:sz="0" w:space="0" w:color="auto"/>
                <w:right w:val="none" w:sz="0" w:space="0" w:color="auto"/>
              </w:divBdr>
              <w:divsChild>
                <w:div w:id="341325545">
                  <w:marLeft w:val="0"/>
                  <w:marRight w:val="0"/>
                  <w:marTop w:val="0"/>
                  <w:marBottom w:val="0"/>
                  <w:divBdr>
                    <w:top w:val="none" w:sz="0" w:space="0" w:color="auto"/>
                    <w:left w:val="none" w:sz="0" w:space="0" w:color="auto"/>
                    <w:bottom w:val="none" w:sz="0" w:space="0" w:color="auto"/>
                    <w:right w:val="none" w:sz="0" w:space="0" w:color="auto"/>
                  </w:divBdr>
                </w:div>
                <w:div w:id="1451826554">
                  <w:marLeft w:val="0"/>
                  <w:marRight w:val="0"/>
                  <w:marTop w:val="0"/>
                  <w:marBottom w:val="0"/>
                  <w:divBdr>
                    <w:top w:val="none" w:sz="0" w:space="0" w:color="auto"/>
                    <w:left w:val="none" w:sz="0" w:space="0" w:color="auto"/>
                    <w:bottom w:val="none" w:sz="0" w:space="0" w:color="auto"/>
                    <w:right w:val="none" w:sz="0" w:space="0" w:color="auto"/>
                  </w:divBdr>
                  <w:divsChild>
                    <w:div w:id="1558199252">
                      <w:marLeft w:val="0"/>
                      <w:marRight w:val="0"/>
                      <w:marTop w:val="0"/>
                      <w:marBottom w:val="0"/>
                      <w:divBdr>
                        <w:top w:val="none" w:sz="0" w:space="0" w:color="auto"/>
                        <w:left w:val="none" w:sz="0" w:space="0" w:color="auto"/>
                        <w:bottom w:val="none" w:sz="0" w:space="0" w:color="auto"/>
                        <w:right w:val="none" w:sz="0" w:space="0" w:color="auto"/>
                      </w:divBdr>
                      <w:divsChild>
                        <w:div w:id="1999917723">
                          <w:marLeft w:val="0"/>
                          <w:marRight w:val="0"/>
                          <w:marTop w:val="0"/>
                          <w:marBottom w:val="180"/>
                          <w:divBdr>
                            <w:top w:val="none" w:sz="0" w:space="0" w:color="auto"/>
                            <w:left w:val="none" w:sz="0" w:space="0" w:color="auto"/>
                            <w:bottom w:val="none" w:sz="0" w:space="0" w:color="auto"/>
                            <w:right w:val="none" w:sz="0" w:space="0" w:color="auto"/>
                          </w:divBdr>
                          <w:divsChild>
                            <w:div w:id="554515057">
                              <w:marLeft w:val="0"/>
                              <w:marRight w:val="0"/>
                              <w:marTop w:val="0"/>
                              <w:marBottom w:val="0"/>
                              <w:divBdr>
                                <w:top w:val="none" w:sz="0" w:space="0" w:color="auto"/>
                                <w:left w:val="none" w:sz="0" w:space="0" w:color="auto"/>
                                <w:bottom w:val="none" w:sz="0" w:space="0" w:color="auto"/>
                                <w:right w:val="none" w:sz="0" w:space="0" w:color="auto"/>
                              </w:divBdr>
                            </w:div>
                            <w:div w:id="128517725">
                              <w:marLeft w:val="0"/>
                              <w:marRight w:val="0"/>
                              <w:marTop w:val="0"/>
                              <w:marBottom w:val="0"/>
                              <w:divBdr>
                                <w:top w:val="none" w:sz="0" w:space="0" w:color="auto"/>
                                <w:left w:val="none" w:sz="0" w:space="0" w:color="auto"/>
                                <w:bottom w:val="none" w:sz="0" w:space="0" w:color="auto"/>
                                <w:right w:val="none" w:sz="0" w:space="0" w:color="auto"/>
                              </w:divBdr>
                            </w:div>
                            <w:div w:id="577207464">
                              <w:marLeft w:val="0"/>
                              <w:marRight w:val="0"/>
                              <w:marTop w:val="0"/>
                              <w:marBottom w:val="0"/>
                              <w:divBdr>
                                <w:top w:val="none" w:sz="0" w:space="0" w:color="auto"/>
                                <w:left w:val="none" w:sz="0" w:space="0" w:color="auto"/>
                                <w:bottom w:val="none" w:sz="0" w:space="0" w:color="auto"/>
                                <w:right w:val="none" w:sz="0" w:space="0" w:color="auto"/>
                              </w:divBdr>
                            </w:div>
                          </w:divsChild>
                        </w:div>
                        <w:div w:id="1347831028">
                          <w:marLeft w:val="0"/>
                          <w:marRight w:val="0"/>
                          <w:marTop w:val="0"/>
                          <w:marBottom w:val="300"/>
                          <w:divBdr>
                            <w:top w:val="none" w:sz="0" w:space="0" w:color="auto"/>
                            <w:left w:val="none" w:sz="0" w:space="0" w:color="auto"/>
                            <w:bottom w:val="none" w:sz="0" w:space="0" w:color="auto"/>
                            <w:right w:val="none" w:sz="0" w:space="0" w:color="auto"/>
                          </w:divBdr>
                          <w:divsChild>
                            <w:div w:id="2094928462">
                              <w:marLeft w:val="0"/>
                              <w:marRight w:val="0"/>
                              <w:marTop w:val="0"/>
                              <w:marBottom w:val="0"/>
                              <w:divBdr>
                                <w:top w:val="none" w:sz="0" w:space="0" w:color="auto"/>
                                <w:left w:val="none" w:sz="0" w:space="0" w:color="auto"/>
                                <w:bottom w:val="none" w:sz="0" w:space="0" w:color="auto"/>
                                <w:right w:val="none" w:sz="0" w:space="0" w:color="auto"/>
                              </w:divBdr>
                              <w:divsChild>
                                <w:div w:id="336159051">
                                  <w:marLeft w:val="0"/>
                                  <w:marRight w:val="0"/>
                                  <w:marTop w:val="0"/>
                                  <w:marBottom w:val="0"/>
                                  <w:divBdr>
                                    <w:top w:val="none" w:sz="0" w:space="0" w:color="auto"/>
                                    <w:left w:val="none" w:sz="0" w:space="0" w:color="auto"/>
                                    <w:bottom w:val="none" w:sz="0" w:space="0" w:color="auto"/>
                                    <w:right w:val="none" w:sz="0" w:space="0" w:color="auto"/>
                                  </w:divBdr>
                                </w:div>
                                <w:div w:id="329719843">
                                  <w:marLeft w:val="0"/>
                                  <w:marRight w:val="0"/>
                                  <w:marTop w:val="0"/>
                                  <w:marBottom w:val="0"/>
                                  <w:divBdr>
                                    <w:top w:val="none" w:sz="0" w:space="0" w:color="auto"/>
                                    <w:left w:val="none" w:sz="0" w:space="0" w:color="auto"/>
                                    <w:bottom w:val="none" w:sz="0" w:space="0" w:color="auto"/>
                                    <w:right w:val="none" w:sz="0" w:space="0" w:color="auto"/>
                                  </w:divBdr>
                                  <w:divsChild>
                                    <w:div w:id="4730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7422">
                              <w:marLeft w:val="0"/>
                              <w:marRight w:val="0"/>
                              <w:marTop w:val="0"/>
                              <w:marBottom w:val="0"/>
                              <w:divBdr>
                                <w:top w:val="none" w:sz="0" w:space="0" w:color="auto"/>
                                <w:left w:val="none" w:sz="0" w:space="0" w:color="auto"/>
                                <w:bottom w:val="none" w:sz="0" w:space="0" w:color="auto"/>
                                <w:right w:val="none" w:sz="0" w:space="0" w:color="auto"/>
                              </w:divBdr>
                              <w:divsChild>
                                <w:div w:id="1069383364">
                                  <w:marLeft w:val="0"/>
                                  <w:marRight w:val="0"/>
                                  <w:marTop w:val="0"/>
                                  <w:marBottom w:val="0"/>
                                  <w:divBdr>
                                    <w:top w:val="none" w:sz="0" w:space="0" w:color="auto"/>
                                    <w:left w:val="none" w:sz="0" w:space="0" w:color="auto"/>
                                    <w:bottom w:val="none" w:sz="0" w:space="0" w:color="auto"/>
                                    <w:right w:val="none" w:sz="0" w:space="0" w:color="auto"/>
                                  </w:divBdr>
                                </w:div>
                                <w:div w:id="1490638959">
                                  <w:marLeft w:val="0"/>
                                  <w:marRight w:val="0"/>
                                  <w:marTop w:val="0"/>
                                  <w:marBottom w:val="0"/>
                                  <w:divBdr>
                                    <w:top w:val="none" w:sz="0" w:space="0" w:color="auto"/>
                                    <w:left w:val="none" w:sz="0" w:space="0" w:color="auto"/>
                                    <w:bottom w:val="none" w:sz="0" w:space="0" w:color="auto"/>
                                    <w:right w:val="none" w:sz="0" w:space="0" w:color="auto"/>
                                  </w:divBdr>
                                  <w:divsChild>
                                    <w:div w:id="14041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5163">
                          <w:marLeft w:val="0"/>
                          <w:marRight w:val="0"/>
                          <w:marTop w:val="0"/>
                          <w:marBottom w:val="0"/>
                          <w:divBdr>
                            <w:top w:val="none" w:sz="0" w:space="0" w:color="auto"/>
                            <w:left w:val="none" w:sz="0" w:space="0" w:color="auto"/>
                            <w:bottom w:val="none" w:sz="0" w:space="0" w:color="auto"/>
                            <w:right w:val="none" w:sz="0" w:space="0" w:color="auto"/>
                          </w:divBdr>
                          <w:divsChild>
                            <w:div w:id="57174450">
                              <w:marLeft w:val="0"/>
                              <w:marRight w:val="0"/>
                              <w:marTop w:val="0"/>
                              <w:marBottom w:val="0"/>
                              <w:divBdr>
                                <w:top w:val="none" w:sz="0" w:space="0" w:color="auto"/>
                                <w:left w:val="none" w:sz="0" w:space="0" w:color="auto"/>
                                <w:bottom w:val="none" w:sz="0" w:space="0" w:color="auto"/>
                                <w:right w:val="none" w:sz="0" w:space="0" w:color="auto"/>
                              </w:divBdr>
                              <w:divsChild>
                                <w:div w:id="1488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2022-08-30T09:04:00Z</dcterms:created>
  <dcterms:modified xsi:type="dcterms:W3CDTF">2022-08-30T09:05:00Z</dcterms:modified>
</cp:coreProperties>
</file>