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DA" w:rsidRPr="009217DA" w:rsidRDefault="009217DA" w:rsidP="009217DA">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9217DA">
        <w:rPr>
          <w:rFonts w:ascii="Roboto" w:eastAsia="Times New Roman" w:hAnsi="Roboto" w:cs="Times New Roman"/>
          <w:b/>
          <w:bCs/>
          <w:color w:val="3A3C4C"/>
          <w:kern w:val="36"/>
          <w:sz w:val="24"/>
          <w:szCs w:val="24"/>
          <w:lang w:eastAsia="tr-TR"/>
        </w:rPr>
        <w:t>Kooperatifin aktifinde kayıtlı gayrimenkulün ortak dışı kişilere satışında; "sadece ortaklarla iş görülmesi" şartı ihlal edildiğinden bu şartın ihlal edildiği tarihten itibaren adına kurumlar vergisi mükellefiyetinin tesis edilmesi gerektiği; gayr</w:t>
      </w:r>
    </w:p>
    <w:tbl>
      <w:tblPr>
        <w:tblW w:w="5000" w:type="pct"/>
        <w:tblCellSpacing w:w="0" w:type="dxa"/>
        <w:tblCellMar>
          <w:left w:w="0" w:type="dxa"/>
          <w:right w:w="0" w:type="dxa"/>
        </w:tblCellMar>
        <w:tblLook w:val="04A0"/>
      </w:tblPr>
      <w:tblGrid>
        <w:gridCol w:w="658"/>
        <w:gridCol w:w="119"/>
        <w:gridCol w:w="3827"/>
        <w:gridCol w:w="2114"/>
        <w:gridCol w:w="2354"/>
      </w:tblGrid>
      <w:tr w:rsidR="009217DA" w:rsidRPr="009217DA" w:rsidTr="009217DA">
        <w:trPr>
          <w:tblCellSpacing w:w="0" w:type="dxa"/>
        </w:trPr>
        <w:tc>
          <w:tcPr>
            <w:tcW w:w="9195" w:type="dxa"/>
            <w:gridSpan w:val="5"/>
            <w:hideMark/>
          </w:tcPr>
          <w:p w:rsidR="009217DA" w:rsidRPr="009217DA" w:rsidRDefault="009217DA" w:rsidP="009217DA">
            <w:pPr>
              <w:spacing w:after="300" w:line="240" w:lineRule="auto"/>
              <w:jc w:val="center"/>
              <w:rPr>
                <w:rFonts w:ascii="Times New Roman" w:eastAsia="Times New Roman" w:hAnsi="Times New Roman" w:cs="Times New Roman"/>
                <w:sz w:val="24"/>
                <w:szCs w:val="24"/>
                <w:lang w:eastAsia="tr-TR"/>
              </w:rPr>
            </w:pPr>
            <w:r w:rsidRPr="009217DA">
              <w:rPr>
                <w:rFonts w:ascii="Times New Roman" w:eastAsia="Times New Roman" w:hAnsi="Times New Roman" w:cs="Times New Roman"/>
                <w:b/>
                <w:bCs/>
                <w:sz w:val="24"/>
                <w:szCs w:val="24"/>
                <w:lang w:eastAsia="tr-TR"/>
              </w:rPr>
              <w:t>T.C.</w:t>
            </w:r>
          </w:p>
          <w:p w:rsidR="009217DA" w:rsidRPr="009217DA" w:rsidRDefault="009217DA" w:rsidP="009217DA">
            <w:pPr>
              <w:spacing w:before="300" w:after="300" w:line="240" w:lineRule="auto"/>
              <w:jc w:val="center"/>
              <w:rPr>
                <w:rFonts w:ascii="Times New Roman" w:eastAsia="Times New Roman" w:hAnsi="Times New Roman" w:cs="Times New Roman"/>
                <w:sz w:val="24"/>
                <w:szCs w:val="24"/>
                <w:lang w:eastAsia="tr-TR"/>
              </w:rPr>
            </w:pPr>
            <w:r w:rsidRPr="009217DA">
              <w:rPr>
                <w:rFonts w:ascii="Times New Roman" w:eastAsia="Times New Roman" w:hAnsi="Times New Roman" w:cs="Times New Roman"/>
                <w:b/>
                <w:bCs/>
                <w:sz w:val="24"/>
                <w:szCs w:val="24"/>
                <w:lang w:eastAsia="tr-TR"/>
              </w:rPr>
              <w:t>GELİR İDARESİ BAŞKANLIĞI</w:t>
            </w:r>
          </w:p>
          <w:p w:rsidR="009217DA" w:rsidRPr="009217DA" w:rsidRDefault="009217DA" w:rsidP="009217DA">
            <w:pPr>
              <w:spacing w:before="300" w:after="300" w:line="240" w:lineRule="auto"/>
              <w:jc w:val="center"/>
              <w:rPr>
                <w:rFonts w:ascii="Times New Roman" w:eastAsia="Times New Roman" w:hAnsi="Times New Roman" w:cs="Times New Roman"/>
                <w:sz w:val="24"/>
                <w:szCs w:val="24"/>
                <w:lang w:eastAsia="tr-TR"/>
              </w:rPr>
            </w:pPr>
            <w:r w:rsidRPr="009217DA">
              <w:rPr>
                <w:rFonts w:ascii="Times New Roman" w:eastAsia="Times New Roman" w:hAnsi="Times New Roman" w:cs="Times New Roman"/>
                <w:b/>
                <w:bCs/>
                <w:sz w:val="24"/>
                <w:szCs w:val="24"/>
                <w:lang w:eastAsia="tr-TR"/>
              </w:rPr>
              <w:t>İSTANBUL VERGİ DAİRESİ BAŞKANLIĞI</w:t>
            </w:r>
          </w:p>
          <w:p w:rsidR="009217DA" w:rsidRPr="009217DA" w:rsidRDefault="009217DA" w:rsidP="009217DA">
            <w:pPr>
              <w:spacing w:before="300" w:after="300" w:line="240" w:lineRule="auto"/>
              <w:jc w:val="center"/>
              <w:rPr>
                <w:rFonts w:ascii="Times New Roman" w:eastAsia="Times New Roman" w:hAnsi="Times New Roman" w:cs="Times New Roman"/>
                <w:sz w:val="24"/>
                <w:szCs w:val="24"/>
                <w:lang w:eastAsia="tr-TR"/>
              </w:rPr>
            </w:pPr>
            <w:r w:rsidRPr="009217DA">
              <w:rPr>
                <w:rFonts w:ascii="Times New Roman" w:eastAsia="Times New Roman" w:hAnsi="Times New Roman" w:cs="Times New Roman"/>
                <w:b/>
                <w:bCs/>
                <w:sz w:val="24"/>
                <w:szCs w:val="24"/>
                <w:lang w:eastAsia="tr-TR"/>
              </w:rPr>
              <w:t>Mükellef Hizmetleri Katma Değer Vergisi Grup Müdürlüğü</w:t>
            </w:r>
            <w:r w:rsidRPr="009217DA">
              <w:rPr>
                <w:rFonts w:ascii="Times New Roman" w:eastAsia="Times New Roman" w:hAnsi="Times New Roman" w:cs="Times New Roman"/>
                <w:sz w:val="24"/>
                <w:szCs w:val="24"/>
                <w:lang w:eastAsia="tr-TR"/>
              </w:rPr>
              <w:t> </w:t>
            </w:r>
          </w:p>
        </w:tc>
      </w:tr>
      <w:tr w:rsidR="009217DA" w:rsidRPr="009217DA" w:rsidTr="009217DA">
        <w:trPr>
          <w:tblCellSpacing w:w="0" w:type="dxa"/>
        </w:trPr>
        <w:tc>
          <w:tcPr>
            <w:tcW w:w="4650" w:type="dxa"/>
            <w:gridSpan w:val="3"/>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r w:rsidRPr="009217DA">
              <w:rPr>
                <w:rFonts w:ascii="Times New Roman" w:eastAsia="Times New Roman" w:hAnsi="Times New Roman" w:cs="Times New Roman"/>
                <w:sz w:val="24"/>
                <w:szCs w:val="24"/>
                <w:lang w:eastAsia="tr-TR"/>
              </w:rPr>
              <w:t> </w:t>
            </w:r>
          </w:p>
        </w:tc>
      </w:tr>
      <w:tr w:rsidR="009217DA" w:rsidRPr="009217DA" w:rsidTr="009217DA">
        <w:trPr>
          <w:tblCellSpacing w:w="0" w:type="dxa"/>
        </w:trPr>
        <w:tc>
          <w:tcPr>
            <w:tcW w:w="660" w:type="dxa"/>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r w:rsidRPr="009217DA">
              <w:rPr>
                <w:rFonts w:ascii="Times New Roman" w:eastAsia="Times New Roman" w:hAnsi="Times New Roman" w:cs="Times New Roman"/>
                <w:b/>
                <w:bCs/>
                <w:sz w:val="24"/>
                <w:szCs w:val="24"/>
                <w:lang w:eastAsia="tr-TR"/>
              </w:rPr>
              <w:t>Sayı</w:t>
            </w:r>
          </w:p>
        </w:tc>
        <w:tc>
          <w:tcPr>
            <w:tcW w:w="120" w:type="dxa"/>
            <w:hideMark/>
          </w:tcPr>
          <w:p w:rsidR="009217DA" w:rsidRPr="009217DA" w:rsidRDefault="009217DA" w:rsidP="009217DA">
            <w:pPr>
              <w:spacing w:after="300" w:line="240" w:lineRule="auto"/>
              <w:jc w:val="center"/>
              <w:rPr>
                <w:rFonts w:ascii="Times New Roman" w:eastAsia="Times New Roman" w:hAnsi="Times New Roman" w:cs="Times New Roman"/>
                <w:sz w:val="24"/>
                <w:szCs w:val="24"/>
                <w:lang w:eastAsia="tr-TR"/>
              </w:rPr>
            </w:pPr>
            <w:r w:rsidRPr="009217DA">
              <w:rPr>
                <w:rFonts w:ascii="Times New Roman" w:eastAsia="Times New Roman" w:hAnsi="Times New Roman" w:cs="Times New Roman"/>
                <w:sz w:val="24"/>
                <w:szCs w:val="24"/>
                <w:lang w:eastAsia="tr-TR"/>
              </w:rPr>
              <w:t>:</w:t>
            </w:r>
          </w:p>
        </w:tc>
        <w:tc>
          <w:tcPr>
            <w:tcW w:w="6030" w:type="dxa"/>
            <w:gridSpan w:val="2"/>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r w:rsidRPr="009217DA">
              <w:rPr>
                <w:rFonts w:ascii="Times New Roman" w:eastAsia="Times New Roman" w:hAnsi="Times New Roman" w:cs="Times New Roman"/>
                <w:sz w:val="24"/>
                <w:szCs w:val="24"/>
                <w:lang w:eastAsia="tr-TR"/>
              </w:rPr>
              <w:t>B.</w:t>
            </w:r>
            <w:proofErr w:type="gramStart"/>
            <w:r w:rsidRPr="009217DA">
              <w:rPr>
                <w:rFonts w:ascii="Times New Roman" w:eastAsia="Times New Roman" w:hAnsi="Times New Roman" w:cs="Times New Roman"/>
                <w:sz w:val="24"/>
                <w:szCs w:val="24"/>
                <w:lang w:eastAsia="tr-TR"/>
              </w:rPr>
              <w:t>07.1</w:t>
            </w:r>
            <w:proofErr w:type="gramEnd"/>
            <w:r w:rsidRPr="009217DA">
              <w:rPr>
                <w:rFonts w:ascii="Times New Roman" w:eastAsia="Times New Roman" w:hAnsi="Times New Roman" w:cs="Times New Roman"/>
                <w:sz w:val="24"/>
                <w:szCs w:val="24"/>
                <w:lang w:eastAsia="tr-TR"/>
              </w:rPr>
              <w:t>.GİB.4.34.17.01-KDV.17-269</w:t>
            </w:r>
          </w:p>
        </w:tc>
        <w:tc>
          <w:tcPr>
            <w:tcW w:w="2385" w:type="dxa"/>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proofErr w:type="gramStart"/>
            <w:r w:rsidRPr="009217DA">
              <w:rPr>
                <w:rFonts w:ascii="Times New Roman" w:eastAsia="Times New Roman" w:hAnsi="Times New Roman" w:cs="Times New Roman"/>
                <w:sz w:val="24"/>
                <w:szCs w:val="24"/>
                <w:lang w:eastAsia="tr-TR"/>
              </w:rPr>
              <w:t>20/07/2010</w:t>
            </w:r>
            <w:proofErr w:type="gramEnd"/>
          </w:p>
        </w:tc>
      </w:tr>
      <w:tr w:rsidR="009217DA" w:rsidRPr="009217DA" w:rsidTr="009217DA">
        <w:trPr>
          <w:tblCellSpacing w:w="0" w:type="dxa"/>
        </w:trPr>
        <w:tc>
          <w:tcPr>
            <w:tcW w:w="660" w:type="dxa"/>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r w:rsidRPr="009217DA">
              <w:rPr>
                <w:rFonts w:ascii="Times New Roman" w:eastAsia="Times New Roman" w:hAnsi="Times New Roman" w:cs="Times New Roman"/>
                <w:b/>
                <w:bCs/>
                <w:sz w:val="24"/>
                <w:szCs w:val="24"/>
                <w:lang w:eastAsia="tr-TR"/>
              </w:rPr>
              <w:t>Konu</w:t>
            </w:r>
          </w:p>
        </w:tc>
        <w:tc>
          <w:tcPr>
            <w:tcW w:w="120" w:type="dxa"/>
            <w:hideMark/>
          </w:tcPr>
          <w:p w:rsidR="009217DA" w:rsidRPr="009217DA" w:rsidRDefault="009217DA" w:rsidP="009217DA">
            <w:pPr>
              <w:spacing w:after="300" w:line="240" w:lineRule="auto"/>
              <w:jc w:val="center"/>
              <w:rPr>
                <w:rFonts w:ascii="Times New Roman" w:eastAsia="Times New Roman" w:hAnsi="Times New Roman" w:cs="Times New Roman"/>
                <w:sz w:val="24"/>
                <w:szCs w:val="24"/>
                <w:lang w:eastAsia="tr-TR"/>
              </w:rPr>
            </w:pPr>
            <w:r w:rsidRPr="009217DA">
              <w:rPr>
                <w:rFonts w:ascii="Times New Roman" w:eastAsia="Times New Roman" w:hAnsi="Times New Roman" w:cs="Times New Roman"/>
                <w:sz w:val="24"/>
                <w:szCs w:val="24"/>
                <w:lang w:eastAsia="tr-TR"/>
              </w:rPr>
              <w:t>:</w:t>
            </w:r>
          </w:p>
        </w:tc>
        <w:tc>
          <w:tcPr>
            <w:tcW w:w="3870" w:type="dxa"/>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proofErr w:type="gramStart"/>
            <w:r w:rsidRPr="009217DA">
              <w:rPr>
                <w:rFonts w:ascii="Times New Roman" w:eastAsia="Times New Roman" w:hAnsi="Times New Roman" w:cs="Times New Roman"/>
                <w:sz w:val="24"/>
                <w:szCs w:val="24"/>
                <w:lang w:eastAsia="tr-TR"/>
              </w:rPr>
              <w:t>Kooperatif aktifindeki konutun ortak dışı kişilere satışının KDV karşısındaki durumu.</w:t>
            </w:r>
            <w:proofErr w:type="gramEnd"/>
          </w:p>
        </w:tc>
        <w:tc>
          <w:tcPr>
            <w:tcW w:w="4545" w:type="dxa"/>
            <w:gridSpan w:val="2"/>
            <w:hideMark/>
          </w:tcPr>
          <w:p w:rsidR="009217DA" w:rsidRPr="009217DA" w:rsidRDefault="009217DA" w:rsidP="009217DA">
            <w:pPr>
              <w:spacing w:after="300" w:line="240" w:lineRule="auto"/>
              <w:rPr>
                <w:rFonts w:ascii="Times New Roman" w:eastAsia="Times New Roman" w:hAnsi="Times New Roman" w:cs="Times New Roman"/>
                <w:sz w:val="24"/>
                <w:szCs w:val="24"/>
                <w:lang w:eastAsia="tr-TR"/>
              </w:rPr>
            </w:pPr>
            <w:r w:rsidRPr="009217DA">
              <w:rPr>
                <w:rFonts w:ascii="Times New Roman" w:eastAsia="Times New Roman" w:hAnsi="Times New Roman" w:cs="Times New Roman"/>
                <w:sz w:val="24"/>
                <w:szCs w:val="24"/>
                <w:lang w:eastAsia="tr-TR"/>
              </w:rPr>
              <w:t> </w:t>
            </w:r>
          </w:p>
        </w:tc>
      </w:tr>
    </w:tbl>
    <w:p w:rsidR="009217DA" w:rsidRPr="009217DA" w:rsidRDefault="009217DA" w:rsidP="009217DA">
      <w:pPr>
        <w:spacing w:before="300" w:after="300" w:line="240" w:lineRule="auto"/>
        <w:jc w:val="both"/>
        <w:rPr>
          <w:rFonts w:ascii="Roboto" w:eastAsia="Times New Roman" w:hAnsi="Roboto" w:cs="Times New Roman"/>
          <w:color w:val="3A3C4C"/>
          <w:sz w:val="24"/>
          <w:szCs w:val="24"/>
          <w:shd w:val="clear" w:color="auto" w:fill="F9F7FC"/>
          <w:lang w:eastAsia="tr-TR"/>
        </w:rPr>
      </w:pPr>
      <w:r w:rsidRPr="009217DA">
        <w:rPr>
          <w:rFonts w:ascii="Roboto" w:eastAsia="Times New Roman" w:hAnsi="Roboto" w:cs="Times New Roman"/>
          <w:color w:val="3A3C4C"/>
          <w:sz w:val="28"/>
          <w:szCs w:val="28"/>
          <w:shd w:val="clear" w:color="auto" w:fill="F9F7FC"/>
          <w:lang w:eastAsia="tr-TR"/>
        </w:rPr>
        <w:t>İlgi dilekçenizde, Kooperatifinizin ortak olmayan bir kişiye aktifinizde iki yıldan fazla kalan bir konut satmak suretiyle ortak dışı işlem gerçekleştirdiği belirtilerek, bu işlemin vergi mevzuatı karşısındaki durumu sorulmaktadır.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b/>
          <w:bCs/>
          <w:color w:val="3A3C4C"/>
          <w:sz w:val="28"/>
          <w:szCs w:val="28"/>
          <w:lang w:eastAsia="tr-TR"/>
        </w:rPr>
        <w:t>I- KURUMLAR VERGİSİ KANUNU YÖNÜNDEN</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9217DA">
        <w:rPr>
          <w:rFonts w:ascii="Roboto" w:eastAsia="Times New Roman" w:hAnsi="Roboto" w:cs="Times New Roman"/>
          <w:color w:val="3A3C4C"/>
          <w:sz w:val="28"/>
          <w:szCs w:val="28"/>
          <w:shd w:val="clear" w:color="auto" w:fill="F9F7FC"/>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w:t>
      </w:r>
      <w:r w:rsidRPr="009217DA">
        <w:rPr>
          <w:rFonts w:ascii="Roboto" w:eastAsia="Times New Roman" w:hAnsi="Roboto" w:cs="Times New Roman"/>
          <w:b/>
          <w:bCs/>
          <w:color w:val="3A3C4C"/>
          <w:sz w:val="28"/>
          <w:szCs w:val="28"/>
          <w:lang w:eastAsia="tr-TR"/>
        </w:rPr>
        <w:t> </w:t>
      </w:r>
      <w:r w:rsidRPr="009217DA">
        <w:rPr>
          <w:rFonts w:ascii="Roboto" w:eastAsia="Times New Roman" w:hAnsi="Roboto" w:cs="Times New Roman"/>
          <w:color w:val="3A3C4C"/>
          <w:sz w:val="28"/>
          <w:szCs w:val="28"/>
          <w:shd w:val="clear" w:color="auto" w:fill="F9F7FC"/>
          <w:lang w:eastAsia="tr-TR"/>
        </w:rPr>
        <w:t>hükme bağlanmıştır.</w:t>
      </w:r>
      <w:proofErr w:type="gramEnd"/>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lastRenderedPageBreak/>
        <w:t>Bu hükme göre; adı geçen kooperatif, aktifinde kayıtlı gayrimenkulün kooperatife üye olmayan bir şahsa satması nedeniyle 5520 sayılı Kurumlar Vergisi Kanununun 4 üncü maddesinin (k) bendinde yer alan "sadece ortaklarla iş görülmesi" şartını ihlal etmiş olup; bu şartın ihlal edildiği tarihten itibaren adına kurumlar vergisi mükellefiyetinin tesis edilmesi gerekmektedir.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Diğer taraftan, Anılan Kanunun "İstisnalar" başlıklı 5 inci maddesinin birinci fıkrasının (e) bendinde;</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"Kurumların, en az iki tam yıl süreyle aktiflerinde yer alan taşınmazlar ve iştirak hisseleri ile aynı süreyle sahip oldukları kurucu senetleri, intifa senetleri ve rüçhan haklarının satışından doğan kazançların % 75 '</w:t>
      </w:r>
      <w:proofErr w:type="spellStart"/>
      <w:r w:rsidRPr="009217DA">
        <w:rPr>
          <w:rFonts w:ascii="Roboto" w:eastAsia="Times New Roman" w:hAnsi="Roboto" w:cs="Times New Roman"/>
          <w:color w:val="3A3C4C"/>
          <w:sz w:val="28"/>
          <w:szCs w:val="28"/>
          <w:shd w:val="clear" w:color="auto" w:fill="F9F7FC"/>
          <w:lang w:eastAsia="tr-TR"/>
        </w:rPr>
        <w:t>lik</w:t>
      </w:r>
      <w:proofErr w:type="spellEnd"/>
      <w:r w:rsidRPr="009217DA">
        <w:rPr>
          <w:rFonts w:ascii="Roboto" w:eastAsia="Times New Roman" w:hAnsi="Roboto" w:cs="Times New Roman"/>
          <w:color w:val="3A3C4C"/>
          <w:sz w:val="28"/>
          <w:szCs w:val="28"/>
          <w:shd w:val="clear" w:color="auto" w:fill="F9F7FC"/>
          <w:lang w:eastAsia="tr-TR"/>
        </w:rPr>
        <w:t xml:space="preserve"> kısmı.</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ziya uğramış sayılır.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 xml:space="preserve">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 </w:t>
      </w:r>
      <w:proofErr w:type="spellStart"/>
      <w:r w:rsidRPr="009217DA">
        <w:rPr>
          <w:rFonts w:ascii="Roboto" w:eastAsia="Times New Roman" w:hAnsi="Roboto" w:cs="Times New Roman"/>
          <w:color w:val="3A3C4C"/>
          <w:sz w:val="28"/>
          <w:szCs w:val="28"/>
          <w:shd w:val="clear" w:color="auto" w:fill="F9F7FC"/>
          <w:lang w:eastAsia="tr-TR"/>
        </w:rPr>
        <w:t>ziyaa</w:t>
      </w:r>
      <w:proofErr w:type="spellEnd"/>
      <w:r w:rsidRPr="009217DA">
        <w:rPr>
          <w:rFonts w:ascii="Roboto" w:eastAsia="Times New Roman" w:hAnsi="Roboto" w:cs="Times New Roman"/>
          <w:color w:val="3A3C4C"/>
          <w:sz w:val="28"/>
          <w:szCs w:val="28"/>
          <w:shd w:val="clear" w:color="auto" w:fill="F9F7FC"/>
          <w:lang w:eastAsia="tr-TR"/>
        </w:rPr>
        <w:t xml:space="preserve"> uğramış sayılır. Aynı süre içinde işletmenin tasfiyesi (bu Kanuna göre yapılan devir ve bölünmeler hariç) halinde de bu hüküm uygulanır."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9217DA">
        <w:rPr>
          <w:rFonts w:ascii="Roboto" w:eastAsia="Times New Roman" w:hAnsi="Roboto" w:cs="Times New Roman"/>
          <w:color w:val="3A3C4C"/>
          <w:sz w:val="28"/>
          <w:szCs w:val="28"/>
          <w:shd w:val="clear" w:color="auto" w:fill="F9F7FC"/>
          <w:lang w:eastAsia="tr-TR"/>
        </w:rPr>
        <w:t>hükmüne</w:t>
      </w:r>
      <w:proofErr w:type="gramEnd"/>
      <w:r w:rsidRPr="009217DA">
        <w:rPr>
          <w:rFonts w:ascii="Roboto" w:eastAsia="Times New Roman" w:hAnsi="Roboto" w:cs="Times New Roman"/>
          <w:color w:val="3A3C4C"/>
          <w:sz w:val="28"/>
          <w:szCs w:val="28"/>
          <w:shd w:val="clear" w:color="auto" w:fill="F9F7FC"/>
          <w:lang w:eastAsia="tr-TR"/>
        </w:rPr>
        <w:t xml:space="preserve"> yer verilmiştir.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 xml:space="preserve">1 seri no.lu Kurumlar Vergisi Genel Tebliğinin"5.6.2.3.3. Fon hesabında tutulan kazançların işletmeden çekilmemesi" başlıklı bölümün üçüncü paragrafında, "Bu istisnanın amacı kurumların sermaye yapılarının güçlendirilmesi, finansman sıkıntılarının giderilmesi ve bağlı değerlerinin ekonomik faaliyetlerinde daha etkin bir şekilde kullanılmasına </w:t>
      </w:r>
      <w:proofErr w:type="gramStart"/>
      <w:r w:rsidRPr="009217DA">
        <w:rPr>
          <w:rFonts w:ascii="Roboto" w:eastAsia="Times New Roman" w:hAnsi="Roboto" w:cs="Times New Roman"/>
          <w:color w:val="3A3C4C"/>
          <w:sz w:val="28"/>
          <w:szCs w:val="28"/>
          <w:shd w:val="clear" w:color="auto" w:fill="F9F7FC"/>
          <w:lang w:eastAsia="tr-TR"/>
        </w:rPr>
        <w:t>imkan</w:t>
      </w:r>
      <w:proofErr w:type="gramEnd"/>
      <w:r w:rsidRPr="009217DA">
        <w:rPr>
          <w:rFonts w:ascii="Roboto" w:eastAsia="Times New Roman" w:hAnsi="Roboto" w:cs="Times New Roman"/>
          <w:color w:val="3A3C4C"/>
          <w:sz w:val="28"/>
          <w:szCs w:val="28"/>
          <w:shd w:val="clear" w:color="auto" w:fill="F9F7FC"/>
          <w:lang w:eastAsia="tr-TR"/>
        </w:rPr>
        <w:t xml:space="preserve"> sağlamak ve işletmelerin finansal bünyelerini güçlendirmektir. Tasfiyeye giren şirketlerde ise böyle bir amacın olamayacağı açıktır. Bu nedenle, istisna uygulamasında satışın yapıldığı yılı izleyen beşinci yılın sonuna kadar tasfiyeye girilmiş olması halinde, fon hesabında tutulması gereken kazancın işletmeden çekildiği kabul edilecektir." açıklamasına yer verilmiştir.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 xml:space="preserve">Buna göre; kooperatifinizin tasfiyeye girmiş olması nedeniyle mülkiyetinde bulunan gayrimenkulün satışından elde edilen kazancın, 5520 sayılı Kurumlar </w:t>
      </w:r>
      <w:r w:rsidRPr="009217DA">
        <w:rPr>
          <w:rFonts w:ascii="Roboto" w:eastAsia="Times New Roman" w:hAnsi="Roboto" w:cs="Times New Roman"/>
          <w:color w:val="3A3C4C"/>
          <w:sz w:val="28"/>
          <w:szCs w:val="28"/>
          <w:shd w:val="clear" w:color="auto" w:fill="F9F7FC"/>
          <w:lang w:eastAsia="tr-TR"/>
        </w:rPr>
        <w:lastRenderedPageBreak/>
        <w:t>vergisi Kanununun 5 inci maddesinin birinci fıkrasının (e) bendinde düzenlenen satış kazancı istisnadan yararlanması mümkün bulunmamaktadır.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b/>
          <w:bCs/>
          <w:color w:val="3A3C4C"/>
          <w:sz w:val="28"/>
          <w:szCs w:val="28"/>
          <w:lang w:eastAsia="tr-TR"/>
        </w:rPr>
        <w:t>II- KATMA DEĞER VERGİSİ KANUNU YÖNÜNDEN</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 xml:space="preserve">Katma Değer Vergisi Kanununun 1/1 inci maddesinde; ticari, </w:t>
      </w:r>
      <w:proofErr w:type="gramStart"/>
      <w:r w:rsidRPr="009217DA">
        <w:rPr>
          <w:rFonts w:ascii="Roboto" w:eastAsia="Times New Roman" w:hAnsi="Roboto" w:cs="Times New Roman"/>
          <w:color w:val="3A3C4C"/>
          <w:sz w:val="28"/>
          <w:szCs w:val="28"/>
          <w:shd w:val="clear" w:color="auto" w:fill="F9F7FC"/>
          <w:lang w:eastAsia="tr-TR"/>
        </w:rPr>
        <w:t>sınai</w:t>
      </w:r>
      <w:proofErr w:type="gramEnd"/>
      <w:r w:rsidRPr="009217DA">
        <w:rPr>
          <w:rFonts w:ascii="Roboto" w:eastAsia="Times New Roman" w:hAnsi="Roboto" w:cs="Times New Roman"/>
          <w:color w:val="3A3C4C"/>
          <w:sz w:val="28"/>
          <w:szCs w:val="28"/>
          <w:shd w:val="clear" w:color="auto" w:fill="F9F7FC"/>
          <w:lang w:eastAsia="tr-TR"/>
        </w:rPr>
        <w:t>, zirai faaliyet ve serbest meslek faaliyeti çerçevesinde Türkiye'de yapılan teslim ve hizmetlerin KDV ye tabi olduğu,</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 xml:space="preserve">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9217DA">
        <w:rPr>
          <w:rFonts w:ascii="Roboto" w:eastAsia="Times New Roman" w:hAnsi="Roboto" w:cs="Times New Roman"/>
          <w:color w:val="3A3C4C"/>
          <w:sz w:val="28"/>
          <w:szCs w:val="28"/>
          <w:shd w:val="clear" w:color="auto" w:fill="F9F7FC"/>
          <w:lang w:eastAsia="tr-TR"/>
        </w:rPr>
        <w:t>dahil</w:t>
      </w:r>
      <w:proofErr w:type="gramEnd"/>
      <w:r w:rsidRPr="009217DA">
        <w:rPr>
          <w:rFonts w:ascii="Roboto" w:eastAsia="Times New Roman" w:hAnsi="Roboto" w:cs="Times New Roman"/>
          <w:color w:val="3A3C4C"/>
          <w:sz w:val="28"/>
          <w:szCs w:val="28"/>
          <w:shd w:val="clear" w:color="auto" w:fill="F9F7FC"/>
          <w:lang w:eastAsia="tr-TR"/>
        </w:rPr>
        <w:t>) bankalara devir ve teslimlerinin vergiden istisna olduğu,</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9217DA">
        <w:rPr>
          <w:rFonts w:ascii="Roboto" w:eastAsia="Times New Roman" w:hAnsi="Roboto" w:cs="Times New Roman"/>
          <w:color w:val="3A3C4C"/>
          <w:sz w:val="28"/>
          <w:szCs w:val="28"/>
          <w:shd w:val="clear" w:color="auto" w:fill="F9F7FC"/>
          <w:lang w:eastAsia="tr-TR"/>
        </w:rPr>
        <w:t>İstisna kapsamındaki kıymetlerin ticaretini yapan kurumların, bu amaçla aktiflerinde bulundurdukları taşınmaz ve iştirak hisselerinin teslimlerinin istisna kapsamında yer almadığı, istisna kapsamında teslim edilen kıymetlerin iktisabında yüklenilen ve teslimin yapıldığı döneme kadar indirim yoluyla giderilemeyen katma değer vergisinin, teslimin yapıldığı hesap dönemine ilişkin gelir veya kurumlar vergisi matrahının tespitinde gider olarak dikkate alınacağı,</w:t>
      </w:r>
      <w:proofErr w:type="gramEnd"/>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9217DA">
        <w:rPr>
          <w:rFonts w:ascii="Roboto" w:eastAsia="Times New Roman" w:hAnsi="Roboto" w:cs="Times New Roman"/>
          <w:color w:val="3A3C4C"/>
          <w:sz w:val="28"/>
          <w:szCs w:val="28"/>
          <w:shd w:val="clear" w:color="auto" w:fill="F9F7FC"/>
          <w:lang w:eastAsia="tr-TR"/>
        </w:rPr>
        <w:t>hükme</w:t>
      </w:r>
      <w:proofErr w:type="gramEnd"/>
      <w:r w:rsidRPr="009217DA">
        <w:rPr>
          <w:rFonts w:ascii="Roboto" w:eastAsia="Times New Roman" w:hAnsi="Roboto" w:cs="Times New Roman"/>
          <w:color w:val="3A3C4C"/>
          <w:sz w:val="28"/>
          <w:szCs w:val="28"/>
          <w:shd w:val="clear" w:color="auto" w:fill="F9F7FC"/>
          <w:lang w:eastAsia="tr-TR"/>
        </w:rPr>
        <w:t xml:space="preserve"> bağlanmıştır.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Buna göre, gayrimenkul ticareti yapan kurum mahiyetinde olan Kooperatifinizin iki yıldan fazla süredir aktifinde kayıtlı gayrimenkulün kooperatif üyesi olmayan üçüncü bir kişiye satılmasında, KDV Kanununun 17/4-r maddesinde düzenlenen istisna hükmünün uygulanması mümkün bulunmamakta olup, genel hükümler çerçevesinde KDV hesaplanması gerekmektedir.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Bilgi edinilmesini rica ederim.</w:t>
      </w:r>
    </w:p>
    <w:tbl>
      <w:tblPr>
        <w:tblW w:w="5000" w:type="pct"/>
        <w:tblCellSpacing w:w="0" w:type="dxa"/>
        <w:tblCellMar>
          <w:left w:w="0" w:type="dxa"/>
          <w:right w:w="0" w:type="dxa"/>
        </w:tblCellMar>
        <w:tblLook w:val="04A0"/>
      </w:tblPr>
      <w:tblGrid>
        <w:gridCol w:w="5995"/>
        <w:gridCol w:w="3077"/>
      </w:tblGrid>
      <w:tr w:rsidR="009217DA" w:rsidRPr="009217DA" w:rsidTr="009217DA">
        <w:trPr>
          <w:tblCellSpacing w:w="0" w:type="dxa"/>
        </w:trPr>
        <w:tc>
          <w:tcPr>
            <w:tcW w:w="6075" w:type="dxa"/>
            <w:hideMark/>
          </w:tcPr>
          <w:p w:rsidR="009217DA" w:rsidRPr="009217DA" w:rsidRDefault="009217DA" w:rsidP="009217DA">
            <w:pPr>
              <w:spacing w:after="300" w:line="240" w:lineRule="auto"/>
              <w:jc w:val="both"/>
              <w:rPr>
                <w:rFonts w:ascii="Times New Roman" w:eastAsia="Times New Roman" w:hAnsi="Times New Roman" w:cs="Times New Roman"/>
                <w:sz w:val="28"/>
                <w:szCs w:val="28"/>
                <w:lang w:eastAsia="tr-TR"/>
              </w:rPr>
            </w:pPr>
            <w:r w:rsidRPr="009217DA">
              <w:rPr>
                <w:rFonts w:ascii="Times New Roman" w:eastAsia="Times New Roman" w:hAnsi="Times New Roman" w:cs="Times New Roman"/>
                <w:sz w:val="28"/>
                <w:szCs w:val="28"/>
                <w:lang w:eastAsia="tr-TR"/>
              </w:rPr>
              <w:t> </w:t>
            </w:r>
          </w:p>
        </w:tc>
        <w:tc>
          <w:tcPr>
            <w:tcW w:w="3105" w:type="dxa"/>
            <w:hideMark/>
          </w:tcPr>
          <w:p w:rsidR="009217DA" w:rsidRPr="009217DA" w:rsidRDefault="009217DA" w:rsidP="009217DA">
            <w:pPr>
              <w:spacing w:after="300" w:line="240" w:lineRule="auto"/>
              <w:jc w:val="both"/>
              <w:rPr>
                <w:rFonts w:ascii="Times New Roman" w:eastAsia="Times New Roman" w:hAnsi="Times New Roman" w:cs="Times New Roman"/>
                <w:sz w:val="28"/>
                <w:szCs w:val="28"/>
                <w:lang w:eastAsia="tr-TR"/>
              </w:rPr>
            </w:pPr>
            <w:r w:rsidRPr="009217DA">
              <w:rPr>
                <w:rFonts w:ascii="Times New Roman" w:eastAsia="Times New Roman" w:hAnsi="Times New Roman" w:cs="Times New Roman"/>
                <w:b/>
                <w:bCs/>
                <w:sz w:val="28"/>
                <w:szCs w:val="28"/>
                <w:lang w:eastAsia="tr-TR"/>
              </w:rPr>
              <w:t>Vergi Dairesi Başkanı a.</w:t>
            </w:r>
          </w:p>
          <w:p w:rsidR="009217DA" w:rsidRPr="009217DA" w:rsidRDefault="009217DA" w:rsidP="009217DA">
            <w:pPr>
              <w:spacing w:before="300" w:after="300" w:line="240" w:lineRule="auto"/>
              <w:jc w:val="both"/>
              <w:rPr>
                <w:rFonts w:ascii="Times New Roman" w:eastAsia="Times New Roman" w:hAnsi="Times New Roman" w:cs="Times New Roman"/>
                <w:sz w:val="28"/>
                <w:szCs w:val="28"/>
                <w:lang w:eastAsia="tr-TR"/>
              </w:rPr>
            </w:pPr>
            <w:r w:rsidRPr="009217DA">
              <w:rPr>
                <w:rFonts w:ascii="Times New Roman" w:eastAsia="Times New Roman" w:hAnsi="Times New Roman" w:cs="Times New Roman"/>
                <w:b/>
                <w:bCs/>
                <w:sz w:val="28"/>
                <w:szCs w:val="28"/>
                <w:lang w:eastAsia="tr-TR"/>
              </w:rPr>
              <w:t>Grup Müdürü</w:t>
            </w:r>
          </w:p>
        </w:tc>
      </w:tr>
    </w:tbl>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w:t>
      </w:r>
      <w:r w:rsidRPr="009217DA">
        <w:rPr>
          <w:rFonts w:ascii="Roboto" w:eastAsia="Times New Roman" w:hAnsi="Roboto" w:cs="Times New Roman"/>
          <w:b/>
          <w:bCs/>
          <w:color w:val="3A3C4C"/>
          <w:sz w:val="28"/>
          <w:szCs w:val="28"/>
          <w:lang w:eastAsia="tr-TR"/>
        </w:rPr>
        <w:t>*</w:t>
      </w:r>
      <w:r w:rsidRPr="009217DA">
        <w:rPr>
          <w:rFonts w:ascii="Roboto" w:eastAsia="Times New Roman" w:hAnsi="Roboto" w:cs="Times New Roman"/>
          <w:color w:val="3A3C4C"/>
          <w:sz w:val="28"/>
          <w:szCs w:val="28"/>
          <w:shd w:val="clear" w:color="auto" w:fill="F9F7FC"/>
          <w:lang w:eastAsia="tr-TR"/>
        </w:rPr>
        <w:t xml:space="preserve">)     Bu </w:t>
      </w:r>
      <w:proofErr w:type="spellStart"/>
      <w:r w:rsidRPr="009217DA">
        <w:rPr>
          <w:rFonts w:ascii="Roboto" w:eastAsia="Times New Roman" w:hAnsi="Roboto" w:cs="Times New Roman"/>
          <w:color w:val="3A3C4C"/>
          <w:sz w:val="28"/>
          <w:szCs w:val="28"/>
          <w:shd w:val="clear" w:color="auto" w:fill="F9F7FC"/>
          <w:lang w:eastAsia="tr-TR"/>
        </w:rPr>
        <w:t>Özelge</w:t>
      </w:r>
      <w:proofErr w:type="spellEnd"/>
      <w:r w:rsidRPr="009217DA">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t>(</w:t>
      </w:r>
      <w:r w:rsidRPr="009217DA">
        <w:rPr>
          <w:rFonts w:ascii="Roboto" w:eastAsia="Times New Roman" w:hAnsi="Roboto" w:cs="Times New Roman"/>
          <w:b/>
          <w:bCs/>
          <w:color w:val="3A3C4C"/>
          <w:sz w:val="28"/>
          <w:szCs w:val="28"/>
          <w:lang w:eastAsia="tr-TR"/>
        </w:rPr>
        <w:t>**</w:t>
      </w:r>
      <w:r w:rsidRPr="009217DA">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9217DA">
        <w:rPr>
          <w:rFonts w:ascii="Roboto" w:eastAsia="Times New Roman" w:hAnsi="Roboto" w:cs="Times New Roman"/>
          <w:color w:val="3A3C4C"/>
          <w:sz w:val="28"/>
          <w:szCs w:val="28"/>
          <w:shd w:val="clear" w:color="auto" w:fill="F9F7FC"/>
          <w:lang w:eastAsia="tr-TR"/>
        </w:rPr>
        <w:t>özelge</w:t>
      </w:r>
      <w:proofErr w:type="spellEnd"/>
      <w:r w:rsidRPr="009217DA">
        <w:rPr>
          <w:rFonts w:ascii="Roboto" w:eastAsia="Times New Roman" w:hAnsi="Roboto" w:cs="Times New Roman"/>
          <w:color w:val="3A3C4C"/>
          <w:sz w:val="28"/>
          <w:szCs w:val="28"/>
          <w:shd w:val="clear" w:color="auto" w:fill="F9F7FC"/>
          <w:lang w:eastAsia="tr-TR"/>
        </w:rPr>
        <w:t xml:space="preserve"> geçersizdir.</w:t>
      </w:r>
    </w:p>
    <w:p w:rsidR="009217DA" w:rsidRPr="009217DA" w:rsidRDefault="009217DA" w:rsidP="009217DA">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17DA">
        <w:rPr>
          <w:rFonts w:ascii="Roboto" w:eastAsia="Times New Roman" w:hAnsi="Roboto" w:cs="Times New Roman"/>
          <w:color w:val="3A3C4C"/>
          <w:sz w:val="28"/>
          <w:szCs w:val="28"/>
          <w:shd w:val="clear" w:color="auto" w:fill="F9F7FC"/>
          <w:lang w:eastAsia="tr-TR"/>
        </w:rPr>
        <w:lastRenderedPageBreak/>
        <w:t xml:space="preserve">(***) Talebiniz üzerine tayin edilmiş olan bu </w:t>
      </w:r>
      <w:proofErr w:type="spellStart"/>
      <w:r w:rsidRPr="009217DA">
        <w:rPr>
          <w:rFonts w:ascii="Roboto" w:eastAsia="Times New Roman" w:hAnsi="Roboto" w:cs="Times New Roman"/>
          <w:color w:val="3A3C4C"/>
          <w:sz w:val="28"/>
          <w:szCs w:val="28"/>
          <w:shd w:val="clear" w:color="auto" w:fill="F9F7FC"/>
          <w:lang w:eastAsia="tr-TR"/>
        </w:rPr>
        <w:t>özelgeye</w:t>
      </w:r>
      <w:proofErr w:type="spellEnd"/>
      <w:r w:rsidRPr="009217DA">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6C1703" w:rsidRDefault="006C1703"/>
    <w:sectPr w:rsidR="006C1703" w:rsidSect="006C1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17DA"/>
    <w:rsid w:val="006C1703"/>
    <w:rsid w:val="009217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703"/>
  </w:style>
  <w:style w:type="paragraph" w:styleId="Balk1">
    <w:name w:val="heading 1"/>
    <w:basedOn w:val="Normal"/>
    <w:link w:val="Balk1Char"/>
    <w:uiPriority w:val="9"/>
    <w:qFormat/>
    <w:rsid w:val="009217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17D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9217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17DA"/>
    <w:rPr>
      <w:b/>
      <w:bCs/>
    </w:rPr>
  </w:style>
</w:styles>
</file>

<file path=word/webSettings.xml><?xml version="1.0" encoding="utf-8"?>
<w:webSettings xmlns:r="http://schemas.openxmlformats.org/officeDocument/2006/relationships" xmlns:w="http://schemas.openxmlformats.org/wordprocessingml/2006/main">
  <w:divs>
    <w:div w:id="1952860816">
      <w:bodyDiv w:val="1"/>
      <w:marLeft w:val="0"/>
      <w:marRight w:val="0"/>
      <w:marTop w:val="0"/>
      <w:marBottom w:val="0"/>
      <w:divBdr>
        <w:top w:val="none" w:sz="0" w:space="0" w:color="auto"/>
        <w:left w:val="none" w:sz="0" w:space="0" w:color="auto"/>
        <w:bottom w:val="none" w:sz="0" w:space="0" w:color="auto"/>
        <w:right w:val="none" w:sz="0" w:space="0" w:color="auto"/>
      </w:divBdr>
      <w:divsChild>
        <w:div w:id="413089943">
          <w:marLeft w:val="0"/>
          <w:marRight w:val="0"/>
          <w:marTop w:val="0"/>
          <w:marBottom w:val="0"/>
          <w:divBdr>
            <w:top w:val="none" w:sz="0" w:space="0" w:color="auto"/>
            <w:left w:val="none" w:sz="0" w:space="0" w:color="auto"/>
            <w:bottom w:val="none" w:sz="0" w:space="0" w:color="auto"/>
            <w:right w:val="none" w:sz="0" w:space="0" w:color="auto"/>
          </w:divBdr>
          <w:divsChild>
            <w:div w:id="1469519477">
              <w:marLeft w:val="0"/>
              <w:marRight w:val="0"/>
              <w:marTop w:val="0"/>
              <w:marBottom w:val="0"/>
              <w:divBdr>
                <w:top w:val="none" w:sz="0" w:space="0" w:color="auto"/>
                <w:left w:val="none" w:sz="0" w:space="0" w:color="auto"/>
                <w:bottom w:val="none" w:sz="0" w:space="0" w:color="auto"/>
                <w:right w:val="none" w:sz="0" w:space="0" w:color="auto"/>
              </w:divBdr>
              <w:divsChild>
                <w:div w:id="3587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2022-08-31T11:09:00Z</dcterms:created>
  <dcterms:modified xsi:type="dcterms:W3CDTF">2022-08-31T11:10:00Z</dcterms:modified>
</cp:coreProperties>
</file>