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82" w:rsidRPr="00456E82" w:rsidRDefault="00456E82" w:rsidP="00456E82">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456E82">
        <w:rPr>
          <w:rFonts w:ascii="Roboto" w:eastAsia="Times New Roman" w:hAnsi="Roboto" w:cs="Times New Roman"/>
          <w:b/>
          <w:bCs/>
          <w:color w:val="3A3C4C"/>
          <w:kern w:val="36"/>
          <w:sz w:val="24"/>
          <w:szCs w:val="24"/>
          <w:lang w:eastAsia="tr-TR"/>
        </w:rPr>
        <w:t xml:space="preserve">Kooperatifin mahkeme kararına istinaden mevcut arsasını devredip karşılığında başka arsa alması durumunda muafiyet </w:t>
      </w:r>
      <w:proofErr w:type="spellStart"/>
      <w:r w:rsidRPr="00456E82">
        <w:rPr>
          <w:rFonts w:ascii="Roboto" w:eastAsia="Times New Roman" w:hAnsi="Roboto" w:cs="Times New Roman"/>
          <w:b/>
          <w:bCs/>
          <w:color w:val="3A3C4C"/>
          <w:kern w:val="36"/>
          <w:sz w:val="24"/>
          <w:szCs w:val="24"/>
          <w:lang w:eastAsia="tr-TR"/>
        </w:rPr>
        <w:t>hk</w:t>
      </w:r>
      <w:proofErr w:type="spellEnd"/>
      <w:r w:rsidRPr="00456E82">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6"/>
        <w:gridCol w:w="119"/>
        <w:gridCol w:w="3828"/>
        <w:gridCol w:w="2114"/>
        <w:gridCol w:w="2355"/>
      </w:tblGrid>
      <w:tr w:rsidR="00456E82" w:rsidRPr="00456E82" w:rsidTr="00456E82">
        <w:trPr>
          <w:tblCellSpacing w:w="0" w:type="dxa"/>
        </w:trPr>
        <w:tc>
          <w:tcPr>
            <w:tcW w:w="9195" w:type="dxa"/>
            <w:gridSpan w:val="5"/>
            <w:hideMark/>
          </w:tcPr>
          <w:p w:rsidR="00456E82" w:rsidRPr="00456E82" w:rsidRDefault="00456E82" w:rsidP="00456E82">
            <w:pPr>
              <w:spacing w:after="300" w:line="240" w:lineRule="auto"/>
              <w:jc w:val="center"/>
              <w:rPr>
                <w:rFonts w:ascii="Times New Roman" w:eastAsia="Times New Roman" w:hAnsi="Times New Roman" w:cs="Times New Roman"/>
                <w:sz w:val="24"/>
                <w:szCs w:val="24"/>
                <w:lang w:eastAsia="tr-TR"/>
              </w:rPr>
            </w:pPr>
            <w:r w:rsidRPr="00456E82">
              <w:rPr>
                <w:rFonts w:ascii="Times New Roman" w:eastAsia="Times New Roman" w:hAnsi="Times New Roman" w:cs="Times New Roman"/>
                <w:b/>
                <w:bCs/>
                <w:sz w:val="24"/>
                <w:szCs w:val="24"/>
                <w:lang w:eastAsia="tr-TR"/>
              </w:rPr>
              <w:t>T.C.</w:t>
            </w:r>
          </w:p>
          <w:p w:rsidR="00456E82" w:rsidRPr="00456E82" w:rsidRDefault="00456E82" w:rsidP="00456E82">
            <w:pPr>
              <w:spacing w:before="300" w:after="300" w:line="240" w:lineRule="auto"/>
              <w:jc w:val="center"/>
              <w:rPr>
                <w:rFonts w:ascii="Times New Roman" w:eastAsia="Times New Roman" w:hAnsi="Times New Roman" w:cs="Times New Roman"/>
                <w:sz w:val="24"/>
                <w:szCs w:val="24"/>
                <w:lang w:eastAsia="tr-TR"/>
              </w:rPr>
            </w:pPr>
            <w:r w:rsidRPr="00456E82">
              <w:rPr>
                <w:rFonts w:ascii="Times New Roman" w:eastAsia="Times New Roman" w:hAnsi="Times New Roman" w:cs="Times New Roman"/>
                <w:b/>
                <w:bCs/>
                <w:sz w:val="24"/>
                <w:szCs w:val="24"/>
                <w:lang w:eastAsia="tr-TR"/>
              </w:rPr>
              <w:t>GELİR İDARESİ BAŞKANLIĞI</w:t>
            </w:r>
          </w:p>
          <w:p w:rsidR="00456E82" w:rsidRPr="00456E82" w:rsidRDefault="00456E82" w:rsidP="00456E82">
            <w:pPr>
              <w:spacing w:before="300" w:after="300" w:line="240" w:lineRule="auto"/>
              <w:jc w:val="center"/>
              <w:rPr>
                <w:rFonts w:ascii="Times New Roman" w:eastAsia="Times New Roman" w:hAnsi="Times New Roman" w:cs="Times New Roman"/>
                <w:sz w:val="24"/>
                <w:szCs w:val="24"/>
                <w:lang w:eastAsia="tr-TR"/>
              </w:rPr>
            </w:pPr>
            <w:r w:rsidRPr="00456E82">
              <w:rPr>
                <w:rFonts w:ascii="Times New Roman" w:eastAsia="Times New Roman" w:hAnsi="Times New Roman" w:cs="Times New Roman"/>
                <w:b/>
                <w:bCs/>
                <w:sz w:val="24"/>
                <w:szCs w:val="24"/>
                <w:lang w:eastAsia="tr-TR"/>
              </w:rPr>
              <w:t>İSTANBUL VERGİ DAİRESİ BAŞKANLIĞI</w:t>
            </w:r>
          </w:p>
          <w:p w:rsidR="00456E82" w:rsidRPr="00456E82" w:rsidRDefault="00456E82" w:rsidP="00456E82">
            <w:pPr>
              <w:spacing w:before="300" w:after="300" w:line="240" w:lineRule="auto"/>
              <w:jc w:val="center"/>
              <w:rPr>
                <w:rFonts w:ascii="Times New Roman" w:eastAsia="Times New Roman" w:hAnsi="Times New Roman" w:cs="Times New Roman"/>
                <w:sz w:val="24"/>
                <w:szCs w:val="24"/>
                <w:lang w:eastAsia="tr-TR"/>
              </w:rPr>
            </w:pPr>
            <w:r w:rsidRPr="00456E82">
              <w:rPr>
                <w:rFonts w:ascii="Times New Roman" w:eastAsia="Times New Roman" w:hAnsi="Times New Roman" w:cs="Times New Roman"/>
                <w:b/>
                <w:bCs/>
                <w:sz w:val="24"/>
                <w:szCs w:val="24"/>
                <w:lang w:eastAsia="tr-TR"/>
              </w:rPr>
              <w:t>(Mükellef Hizmetleri Gelir Vergileri Grup Müdürlüğü)</w:t>
            </w:r>
            <w:r w:rsidRPr="00456E82">
              <w:rPr>
                <w:rFonts w:ascii="Times New Roman" w:eastAsia="Times New Roman" w:hAnsi="Times New Roman" w:cs="Times New Roman"/>
                <w:sz w:val="24"/>
                <w:szCs w:val="24"/>
                <w:lang w:eastAsia="tr-TR"/>
              </w:rPr>
              <w:t> </w:t>
            </w:r>
          </w:p>
        </w:tc>
      </w:tr>
      <w:tr w:rsidR="00456E82" w:rsidRPr="00456E82" w:rsidTr="00456E82">
        <w:trPr>
          <w:tblCellSpacing w:w="0" w:type="dxa"/>
        </w:trPr>
        <w:tc>
          <w:tcPr>
            <w:tcW w:w="4650" w:type="dxa"/>
            <w:gridSpan w:val="3"/>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 </w:t>
            </w:r>
          </w:p>
        </w:tc>
        <w:tc>
          <w:tcPr>
            <w:tcW w:w="4545" w:type="dxa"/>
            <w:gridSpan w:val="2"/>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 </w:t>
            </w:r>
          </w:p>
        </w:tc>
      </w:tr>
      <w:tr w:rsidR="00456E82" w:rsidRPr="00456E82" w:rsidTr="00456E82">
        <w:trPr>
          <w:tblCellSpacing w:w="0" w:type="dxa"/>
        </w:trPr>
        <w:tc>
          <w:tcPr>
            <w:tcW w:w="660" w:type="dxa"/>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Sayı</w:t>
            </w:r>
          </w:p>
        </w:tc>
        <w:tc>
          <w:tcPr>
            <w:tcW w:w="120" w:type="dxa"/>
            <w:hideMark/>
          </w:tcPr>
          <w:p w:rsidR="00456E82" w:rsidRPr="00456E82" w:rsidRDefault="00456E82" w:rsidP="00456E82">
            <w:pPr>
              <w:spacing w:after="300" w:line="240" w:lineRule="auto"/>
              <w:jc w:val="center"/>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w:t>
            </w:r>
          </w:p>
        </w:tc>
        <w:tc>
          <w:tcPr>
            <w:tcW w:w="6030" w:type="dxa"/>
            <w:gridSpan w:val="2"/>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B.</w:t>
            </w:r>
            <w:proofErr w:type="gramStart"/>
            <w:r w:rsidRPr="00456E82">
              <w:rPr>
                <w:rFonts w:ascii="Times New Roman" w:eastAsia="Times New Roman" w:hAnsi="Times New Roman" w:cs="Times New Roman"/>
                <w:sz w:val="24"/>
                <w:szCs w:val="24"/>
                <w:lang w:eastAsia="tr-TR"/>
              </w:rPr>
              <w:t>07.1</w:t>
            </w:r>
            <w:proofErr w:type="gramEnd"/>
            <w:r w:rsidRPr="00456E82">
              <w:rPr>
                <w:rFonts w:ascii="Times New Roman" w:eastAsia="Times New Roman" w:hAnsi="Times New Roman" w:cs="Times New Roman"/>
                <w:sz w:val="24"/>
                <w:szCs w:val="24"/>
                <w:lang w:eastAsia="tr-TR"/>
              </w:rPr>
              <w:t>.GİB.4.34.16.01-KVK 4-1691</w:t>
            </w:r>
          </w:p>
        </w:tc>
        <w:tc>
          <w:tcPr>
            <w:tcW w:w="2385" w:type="dxa"/>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proofErr w:type="gramStart"/>
            <w:r w:rsidRPr="00456E82">
              <w:rPr>
                <w:rFonts w:ascii="Times New Roman" w:eastAsia="Times New Roman" w:hAnsi="Times New Roman" w:cs="Times New Roman"/>
                <w:sz w:val="24"/>
                <w:szCs w:val="24"/>
                <w:lang w:eastAsia="tr-TR"/>
              </w:rPr>
              <w:t>23/05/2012</w:t>
            </w:r>
            <w:proofErr w:type="gramEnd"/>
          </w:p>
        </w:tc>
      </w:tr>
      <w:tr w:rsidR="00456E82" w:rsidRPr="00456E82" w:rsidTr="00456E82">
        <w:trPr>
          <w:tblCellSpacing w:w="0" w:type="dxa"/>
        </w:trPr>
        <w:tc>
          <w:tcPr>
            <w:tcW w:w="660" w:type="dxa"/>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Konu</w:t>
            </w:r>
          </w:p>
        </w:tc>
        <w:tc>
          <w:tcPr>
            <w:tcW w:w="120" w:type="dxa"/>
            <w:hideMark/>
          </w:tcPr>
          <w:p w:rsidR="00456E82" w:rsidRPr="00456E82" w:rsidRDefault="00456E82" w:rsidP="00456E82">
            <w:pPr>
              <w:spacing w:after="300" w:line="240" w:lineRule="auto"/>
              <w:jc w:val="center"/>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w:t>
            </w:r>
          </w:p>
        </w:tc>
        <w:tc>
          <w:tcPr>
            <w:tcW w:w="3870" w:type="dxa"/>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Kooperatifin mahkeme kararına istinaden mevcut arsasını devredip karşılığında başka arsa alması durumunda muafiyet</w:t>
            </w:r>
          </w:p>
        </w:tc>
        <w:tc>
          <w:tcPr>
            <w:tcW w:w="4545" w:type="dxa"/>
            <w:gridSpan w:val="2"/>
            <w:hideMark/>
          </w:tcPr>
          <w:p w:rsidR="00456E82" w:rsidRPr="00456E82" w:rsidRDefault="00456E82" w:rsidP="00456E82">
            <w:pPr>
              <w:spacing w:after="300" w:line="240" w:lineRule="auto"/>
              <w:rPr>
                <w:rFonts w:ascii="Times New Roman" w:eastAsia="Times New Roman" w:hAnsi="Times New Roman" w:cs="Times New Roman"/>
                <w:sz w:val="24"/>
                <w:szCs w:val="24"/>
                <w:lang w:eastAsia="tr-TR"/>
              </w:rPr>
            </w:pPr>
            <w:r w:rsidRPr="00456E82">
              <w:rPr>
                <w:rFonts w:ascii="Times New Roman" w:eastAsia="Times New Roman" w:hAnsi="Times New Roman" w:cs="Times New Roman"/>
                <w:sz w:val="24"/>
                <w:szCs w:val="24"/>
                <w:lang w:eastAsia="tr-TR"/>
              </w:rPr>
              <w:t> </w:t>
            </w:r>
          </w:p>
        </w:tc>
      </w:tr>
    </w:tbl>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xml:space="preserve">            İlgide kayıtlı </w:t>
      </w:r>
      <w:proofErr w:type="spellStart"/>
      <w:r w:rsidRPr="00456E82">
        <w:rPr>
          <w:rFonts w:ascii="Roboto" w:eastAsia="Times New Roman" w:hAnsi="Roboto" w:cs="Times New Roman"/>
          <w:color w:val="3A3C4C"/>
          <w:sz w:val="28"/>
          <w:szCs w:val="28"/>
          <w:shd w:val="clear" w:color="auto" w:fill="F9F7FC"/>
          <w:lang w:eastAsia="tr-TR"/>
        </w:rPr>
        <w:t>özelge</w:t>
      </w:r>
      <w:proofErr w:type="spellEnd"/>
      <w:r w:rsidRPr="00456E82">
        <w:rPr>
          <w:rFonts w:ascii="Roboto" w:eastAsia="Times New Roman" w:hAnsi="Roboto" w:cs="Times New Roman"/>
          <w:color w:val="3A3C4C"/>
          <w:sz w:val="28"/>
          <w:szCs w:val="28"/>
          <w:shd w:val="clear" w:color="auto" w:fill="F9F7FC"/>
          <w:lang w:eastAsia="tr-TR"/>
        </w:rPr>
        <w:t xml:space="preserve"> talep formu ve eklerinde, </w:t>
      </w:r>
      <w:proofErr w:type="gramStart"/>
      <w:r w:rsidRPr="00456E82">
        <w:rPr>
          <w:rFonts w:ascii="Roboto" w:eastAsia="Times New Roman" w:hAnsi="Roboto" w:cs="Times New Roman"/>
          <w:color w:val="3A3C4C"/>
          <w:sz w:val="28"/>
          <w:szCs w:val="28"/>
          <w:shd w:val="clear" w:color="auto" w:fill="F9F7FC"/>
          <w:lang w:eastAsia="tr-TR"/>
        </w:rPr>
        <w:t>......</w:t>
      </w:r>
      <w:proofErr w:type="gramEnd"/>
      <w:r w:rsidRPr="00456E82">
        <w:rPr>
          <w:rFonts w:ascii="Roboto" w:eastAsia="Times New Roman" w:hAnsi="Roboto" w:cs="Times New Roman"/>
          <w:color w:val="3A3C4C"/>
          <w:sz w:val="28"/>
          <w:szCs w:val="28"/>
          <w:shd w:val="clear" w:color="auto" w:fill="F9F7FC"/>
          <w:lang w:eastAsia="tr-TR"/>
        </w:rPr>
        <w:t xml:space="preserve">Vergi Dairesi Müdürlüğünün ... vergi kimlik numaralı mükellefi olduğunuz, hissedarlar arasında taksimi mümkün olmadığından açılan İzale-i </w:t>
      </w:r>
      <w:proofErr w:type="spellStart"/>
      <w:r w:rsidRPr="00456E82">
        <w:rPr>
          <w:rFonts w:ascii="Roboto" w:eastAsia="Times New Roman" w:hAnsi="Roboto" w:cs="Times New Roman"/>
          <w:color w:val="3A3C4C"/>
          <w:sz w:val="28"/>
          <w:szCs w:val="28"/>
          <w:shd w:val="clear" w:color="auto" w:fill="F9F7FC"/>
          <w:lang w:eastAsia="tr-TR"/>
        </w:rPr>
        <w:t>Şuyu</w:t>
      </w:r>
      <w:proofErr w:type="spellEnd"/>
      <w:r w:rsidRPr="00456E82">
        <w:rPr>
          <w:rFonts w:ascii="Roboto" w:eastAsia="Times New Roman" w:hAnsi="Roboto" w:cs="Times New Roman"/>
          <w:color w:val="3A3C4C"/>
          <w:sz w:val="28"/>
          <w:szCs w:val="28"/>
          <w:shd w:val="clear" w:color="auto" w:fill="F9F7FC"/>
          <w:lang w:eastAsia="tr-TR"/>
        </w:rPr>
        <w:t xml:space="preserve"> davaları </w:t>
      </w:r>
      <w:proofErr w:type="gramStart"/>
      <w:r w:rsidRPr="00456E82">
        <w:rPr>
          <w:rFonts w:ascii="Roboto" w:eastAsia="Times New Roman" w:hAnsi="Roboto" w:cs="Times New Roman"/>
          <w:color w:val="3A3C4C"/>
          <w:sz w:val="28"/>
          <w:szCs w:val="28"/>
          <w:shd w:val="clear" w:color="auto" w:fill="F9F7FC"/>
          <w:lang w:eastAsia="tr-TR"/>
        </w:rPr>
        <w:t>üzerine ...</w:t>
      </w:r>
      <w:proofErr w:type="gramEnd"/>
      <w:r w:rsidRPr="00456E82">
        <w:rPr>
          <w:rFonts w:ascii="Roboto" w:eastAsia="Times New Roman" w:hAnsi="Roboto" w:cs="Times New Roman"/>
          <w:color w:val="3A3C4C"/>
          <w:sz w:val="28"/>
          <w:szCs w:val="28"/>
          <w:shd w:val="clear" w:color="auto" w:fill="F9F7FC"/>
          <w:lang w:eastAsia="tr-TR"/>
        </w:rPr>
        <w:t xml:space="preserve"> Sulh Hukuk </w:t>
      </w:r>
      <w:proofErr w:type="gramStart"/>
      <w:r w:rsidRPr="00456E82">
        <w:rPr>
          <w:rFonts w:ascii="Roboto" w:eastAsia="Times New Roman" w:hAnsi="Roboto" w:cs="Times New Roman"/>
          <w:color w:val="3A3C4C"/>
          <w:sz w:val="28"/>
          <w:szCs w:val="28"/>
          <w:shd w:val="clear" w:color="auto" w:fill="F9F7FC"/>
          <w:lang w:eastAsia="tr-TR"/>
        </w:rPr>
        <w:t>Mahkemesinin  ...</w:t>
      </w:r>
      <w:proofErr w:type="gramEnd"/>
      <w:r w:rsidRPr="00456E82">
        <w:rPr>
          <w:rFonts w:ascii="Roboto" w:eastAsia="Times New Roman" w:hAnsi="Roboto" w:cs="Times New Roman"/>
          <w:color w:val="3A3C4C"/>
          <w:sz w:val="28"/>
          <w:szCs w:val="28"/>
          <w:shd w:val="clear" w:color="auto" w:fill="F9F7FC"/>
          <w:lang w:eastAsia="tr-TR"/>
        </w:rPr>
        <w:t xml:space="preserve"> dosya numaralı kararı </w:t>
      </w:r>
      <w:proofErr w:type="gramStart"/>
      <w:r w:rsidRPr="00456E82">
        <w:rPr>
          <w:rFonts w:ascii="Roboto" w:eastAsia="Times New Roman" w:hAnsi="Roboto" w:cs="Times New Roman"/>
          <w:color w:val="3A3C4C"/>
          <w:sz w:val="28"/>
          <w:szCs w:val="28"/>
          <w:shd w:val="clear" w:color="auto" w:fill="F9F7FC"/>
          <w:lang w:eastAsia="tr-TR"/>
        </w:rPr>
        <w:t>ile ...</w:t>
      </w:r>
      <w:proofErr w:type="gramEnd"/>
      <w:r w:rsidRPr="00456E82">
        <w:rPr>
          <w:rFonts w:ascii="Roboto" w:eastAsia="Times New Roman" w:hAnsi="Roboto" w:cs="Times New Roman"/>
          <w:color w:val="3A3C4C"/>
          <w:sz w:val="28"/>
          <w:szCs w:val="28"/>
          <w:shd w:val="clear" w:color="auto" w:fill="F9F7FC"/>
          <w:lang w:eastAsia="tr-TR"/>
        </w:rPr>
        <w:t xml:space="preserve"> 151 ada, 3 parselde kayıtlı arsanın satışına karar verildiği, bu arsadaki hissenize isabet eden satış bedelinin tahsil edilmeyerek, aynı Mahkemenin aynı dosya numaralı kararı </w:t>
      </w:r>
      <w:proofErr w:type="gramStart"/>
      <w:r w:rsidRPr="00456E82">
        <w:rPr>
          <w:rFonts w:ascii="Roboto" w:eastAsia="Times New Roman" w:hAnsi="Roboto" w:cs="Times New Roman"/>
          <w:color w:val="3A3C4C"/>
          <w:sz w:val="28"/>
          <w:szCs w:val="28"/>
          <w:shd w:val="clear" w:color="auto" w:fill="F9F7FC"/>
          <w:lang w:eastAsia="tr-TR"/>
        </w:rPr>
        <w:t>ile ...</w:t>
      </w:r>
      <w:proofErr w:type="gramEnd"/>
      <w:r w:rsidRPr="00456E82">
        <w:rPr>
          <w:rFonts w:ascii="Roboto" w:eastAsia="Times New Roman" w:hAnsi="Roboto" w:cs="Times New Roman"/>
          <w:color w:val="3A3C4C"/>
          <w:sz w:val="28"/>
          <w:szCs w:val="28"/>
          <w:shd w:val="clear" w:color="auto" w:fill="F9F7FC"/>
          <w:lang w:eastAsia="tr-TR"/>
        </w:rPr>
        <w:t xml:space="preserve"> 151 ada, 4 parselde kayıtlı hissedarı bulunduğunuz arsanın kalan 648/872 hissesinin satın  alınması karşılığı mahsup edildiği belirtilerek, söz konusu işlem nedeniyle kurumlar vergisi muafiyetinizin kalkıp kalkmayacağı hususunda Başkanlığımız görüşleri talep edilmektedir.</w:t>
      </w:r>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xml:space="preserve">            </w:t>
      </w:r>
      <w:proofErr w:type="gramStart"/>
      <w:r w:rsidRPr="00456E82">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456E82">
        <w:rPr>
          <w:rFonts w:ascii="Roboto" w:eastAsia="Times New Roman" w:hAnsi="Roboto" w:cs="Times New Roman"/>
          <w:color w:val="3A3C4C"/>
          <w:sz w:val="28"/>
          <w:szCs w:val="28"/>
          <w:shd w:val="clear" w:color="auto" w:fill="F9F7FC"/>
          <w:lang w:eastAsia="tr-TR"/>
        </w:rPr>
        <w:t>nci</w:t>
      </w:r>
      <w:proofErr w:type="spellEnd"/>
      <w:r w:rsidRPr="00456E82">
        <w:rPr>
          <w:rFonts w:ascii="Roboto" w:eastAsia="Times New Roman" w:hAnsi="Roboto" w:cs="Times New Roman"/>
          <w:color w:val="3A3C4C"/>
          <w:sz w:val="28"/>
          <w:szCs w:val="28"/>
          <w:shd w:val="clear" w:color="auto" w:fill="F9F7FC"/>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w:t>
      </w:r>
      <w:r w:rsidRPr="00456E82">
        <w:rPr>
          <w:rFonts w:ascii="Roboto" w:eastAsia="Times New Roman" w:hAnsi="Roboto" w:cs="Times New Roman"/>
          <w:color w:val="3A3C4C"/>
          <w:sz w:val="28"/>
          <w:szCs w:val="28"/>
          <w:shd w:val="clear" w:color="auto" w:fill="F9F7FC"/>
          <w:lang w:eastAsia="tr-TR"/>
        </w:rPr>
        <w:lastRenderedPageBreak/>
        <w:t>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xml:space="preserve">            </w:t>
      </w:r>
      <w:proofErr w:type="gramStart"/>
      <w:r w:rsidRPr="00456E82">
        <w:rPr>
          <w:rFonts w:ascii="Roboto" w:eastAsia="Times New Roman" w:hAnsi="Roboto" w:cs="Times New Roman"/>
          <w:color w:val="3A3C4C"/>
          <w:sz w:val="28"/>
          <w:szCs w:val="28"/>
          <w:shd w:val="clear" w:color="auto" w:fill="F9F7FC"/>
          <w:lang w:eastAsia="tr-TR"/>
        </w:rPr>
        <w:t>1 seri no.lu Kurumlar Vergisi Genel Tebliğinin "4.13.1.4. Sadece ortaklarla iş görülmesi" başlıklı bölümünde de, kooperatifler ortaklarının belirli ekonomik çıkarlarının ve özellikle meslek ve geçimlerine ait ihtiyaçlarının sağlanıp korunmasını amaçladıkları için faaliyetin normal olarak sadece ortaklarla sınırlı olması gerektiği, bu nedenle, bir kooperatifin kurumlar vergisi muafiyetinden yararlanabilmesi için ana sözleşmesinde sadece ortaklarla iş görülmesine ilişkin hüküm bulunması ve fiilen de bu hükme uyulması gerektiği; ortak dışı işlemler, sadece ortak olmayanlarla yapılan işlemleri değil, ortaklarla kooperatif ana sözleşmesinde yer almayan konularda yapılan işlemleri de kapsadığı belirtilmiştir.</w:t>
      </w:r>
      <w:proofErr w:type="gramEnd"/>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Aynı Tebliğin "4.13.1.4.3.Yapı kooperatiflerinde ortak dışı işlemler" başlıklı bölümünün beşinci paragrafında ise; kooperatife ait taşınmazların, ortaklara veya ortak olmayanlara kiraya verilmesi veya kooperatifin inşa ettiği konut veya işyerlerinin ortaklara dağıtımından sonra elinde kalan işyeri, konut veya arsaların satılmasının ortak dışı işlem sayılacağı belirtilmiştir.</w:t>
      </w:r>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xml:space="preserve">            Diğer taraftan, bir yapı kooperatifinin amacı üyelerine mesken veya işyeri </w:t>
      </w:r>
      <w:proofErr w:type="spellStart"/>
      <w:r w:rsidRPr="00456E82">
        <w:rPr>
          <w:rFonts w:ascii="Roboto" w:eastAsia="Times New Roman" w:hAnsi="Roboto" w:cs="Times New Roman"/>
          <w:color w:val="3A3C4C"/>
          <w:sz w:val="28"/>
          <w:szCs w:val="28"/>
          <w:shd w:val="clear" w:color="auto" w:fill="F9F7FC"/>
          <w:lang w:eastAsia="tr-TR"/>
        </w:rPr>
        <w:t>inşaa</w:t>
      </w:r>
      <w:proofErr w:type="spellEnd"/>
      <w:r w:rsidRPr="00456E82">
        <w:rPr>
          <w:rFonts w:ascii="Roboto" w:eastAsia="Times New Roman" w:hAnsi="Roboto" w:cs="Times New Roman"/>
          <w:color w:val="3A3C4C"/>
          <w:sz w:val="28"/>
          <w:szCs w:val="28"/>
          <w:shd w:val="clear" w:color="auto" w:fill="F9F7FC"/>
          <w:lang w:eastAsia="tr-TR"/>
        </w:rPr>
        <w:t xml:space="preserve"> etmek veya ettirmek olduğundan bu amaca ulaşılabilmesi için arsa temini zaruri olduğunun kabul edilmesi gerekir.</w:t>
      </w:r>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xml:space="preserve">            </w:t>
      </w:r>
      <w:proofErr w:type="gramStart"/>
      <w:r w:rsidRPr="00456E82">
        <w:rPr>
          <w:rFonts w:ascii="Roboto" w:eastAsia="Times New Roman" w:hAnsi="Roboto" w:cs="Times New Roman"/>
          <w:color w:val="3A3C4C"/>
          <w:sz w:val="28"/>
          <w:szCs w:val="28"/>
          <w:shd w:val="clear" w:color="auto" w:fill="F9F7FC"/>
          <w:lang w:eastAsia="tr-TR"/>
        </w:rPr>
        <w:t xml:space="preserve">Bu hüküm ve açıklamalara göre; hisseli olarak kooperatifiniz adına kayıtlı bulunan arsanın, müşterek maliki olan hissedarlar arasında taksimi mümkün olmaması sebebiyle açılan İzale-i </w:t>
      </w:r>
      <w:proofErr w:type="spellStart"/>
      <w:r w:rsidRPr="00456E82">
        <w:rPr>
          <w:rFonts w:ascii="Roboto" w:eastAsia="Times New Roman" w:hAnsi="Roboto" w:cs="Times New Roman"/>
          <w:color w:val="3A3C4C"/>
          <w:sz w:val="28"/>
          <w:szCs w:val="28"/>
          <w:shd w:val="clear" w:color="auto" w:fill="F9F7FC"/>
          <w:lang w:eastAsia="tr-TR"/>
        </w:rPr>
        <w:t>Şuyu</w:t>
      </w:r>
      <w:proofErr w:type="spellEnd"/>
      <w:r w:rsidRPr="00456E82">
        <w:rPr>
          <w:rFonts w:ascii="Roboto" w:eastAsia="Times New Roman" w:hAnsi="Roboto" w:cs="Times New Roman"/>
          <w:color w:val="3A3C4C"/>
          <w:sz w:val="28"/>
          <w:szCs w:val="28"/>
          <w:shd w:val="clear" w:color="auto" w:fill="F9F7FC"/>
          <w:lang w:eastAsia="tr-TR"/>
        </w:rPr>
        <w:t xml:space="preserve"> davaları üzerine mahkeme kararına istinaden bir parseldeki hissenizin satılarak, hissesinin bir kısmına sahip olduğunuz diğer parselin kalan hisselerinin satın alınmasının, kooperatifiniz amacının gerçekleştirilmesini </w:t>
      </w:r>
      <w:proofErr w:type="spellStart"/>
      <w:r w:rsidRPr="00456E82">
        <w:rPr>
          <w:rFonts w:ascii="Roboto" w:eastAsia="Times New Roman" w:hAnsi="Roboto" w:cs="Times New Roman"/>
          <w:color w:val="3A3C4C"/>
          <w:sz w:val="28"/>
          <w:szCs w:val="28"/>
          <w:shd w:val="clear" w:color="auto" w:fill="F9F7FC"/>
          <w:lang w:eastAsia="tr-TR"/>
        </w:rPr>
        <w:t>teminen</w:t>
      </w:r>
      <w:proofErr w:type="spellEnd"/>
      <w:r w:rsidRPr="00456E82">
        <w:rPr>
          <w:rFonts w:ascii="Roboto" w:eastAsia="Times New Roman" w:hAnsi="Roboto" w:cs="Times New Roman"/>
          <w:color w:val="3A3C4C"/>
          <w:sz w:val="28"/>
          <w:szCs w:val="28"/>
          <w:shd w:val="clear" w:color="auto" w:fill="F9F7FC"/>
          <w:lang w:eastAsia="tr-TR"/>
        </w:rPr>
        <w:t xml:space="preserve"> yapılan zaruri bir işlem olarak kabul edilerek ortak dışı işlem olarak kabul edilmemesi ve Kurumlar Vergisi Kanununun 4/1-k maddesinde yer alan şartların sağlanması halinde muafiyet hükümlerinden yararlanmanız mümkündür.</w:t>
      </w:r>
      <w:proofErr w:type="gramEnd"/>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            Bilgi edinilmesini rica ederim.</w:t>
      </w:r>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w:t>
      </w:r>
      <w:r w:rsidRPr="00456E82">
        <w:rPr>
          <w:rFonts w:ascii="Roboto" w:eastAsia="Times New Roman" w:hAnsi="Roboto" w:cs="Times New Roman"/>
          <w:b/>
          <w:bCs/>
          <w:color w:val="3A3C4C"/>
          <w:sz w:val="28"/>
          <w:szCs w:val="28"/>
          <w:lang w:eastAsia="tr-TR"/>
        </w:rPr>
        <w:t>*</w:t>
      </w:r>
      <w:r w:rsidRPr="00456E82">
        <w:rPr>
          <w:rFonts w:ascii="Roboto" w:eastAsia="Times New Roman" w:hAnsi="Roboto" w:cs="Times New Roman"/>
          <w:color w:val="3A3C4C"/>
          <w:sz w:val="28"/>
          <w:szCs w:val="28"/>
          <w:shd w:val="clear" w:color="auto" w:fill="F9F7FC"/>
          <w:lang w:eastAsia="tr-TR"/>
        </w:rPr>
        <w:t xml:space="preserve">)     Bu </w:t>
      </w:r>
      <w:proofErr w:type="spellStart"/>
      <w:r w:rsidRPr="00456E82">
        <w:rPr>
          <w:rFonts w:ascii="Roboto" w:eastAsia="Times New Roman" w:hAnsi="Roboto" w:cs="Times New Roman"/>
          <w:color w:val="3A3C4C"/>
          <w:sz w:val="28"/>
          <w:szCs w:val="28"/>
          <w:shd w:val="clear" w:color="auto" w:fill="F9F7FC"/>
          <w:lang w:eastAsia="tr-TR"/>
        </w:rPr>
        <w:t>Özelge</w:t>
      </w:r>
      <w:proofErr w:type="spellEnd"/>
      <w:r w:rsidRPr="00456E82">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t>(</w:t>
      </w:r>
      <w:r w:rsidRPr="00456E82">
        <w:rPr>
          <w:rFonts w:ascii="Roboto" w:eastAsia="Times New Roman" w:hAnsi="Roboto" w:cs="Times New Roman"/>
          <w:b/>
          <w:bCs/>
          <w:color w:val="3A3C4C"/>
          <w:sz w:val="28"/>
          <w:szCs w:val="28"/>
          <w:lang w:eastAsia="tr-TR"/>
        </w:rPr>
        <w:t>**</w:t>
      </w:r>
      <w:r w:rsidRPr="00456E82">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456E82">
        <w:rPr>
          <w:rFonts w:ascii="Roboto" w:eastAsia="Times New Roman" w:hAnsi="Roboto" w:cs="Times New Roman"/>
          <w:color w:val="3A3C4C"/>
          <w:sz w:val="28"/>
          <w:szCs w:val="28"/>
          <w:shd w:val="clear" w:color="auto" w:fill="F9F7FC"/>
          <w:lang w:eastAsia="tr-TR"/>
        </w:rPr>
        <w:t>özelge</w:t>
      </w:r>
      <w:proofErr w:type="spellEnd"/>
      <w:r w:rsidRPr="00456E82">
        <w:rPr>
          <w:rFonts w:ascii="Roboto" w:eastAsia="Times New Roman" w:hAnsi="Roboto" w:cs="Times New Roman"/>
          <w:color w:val="3A3C4C"/>
          <w:sz w:val="28"/>
          <w:szCs w:val="28"/>
          <w:shd w:val="clear" w:color="auto" w:fill="F9F7FC"/>
          <w:lang w:eastAsia="tr-TR"/>
        </w:rPr>
        <w:t xml:space="preserve"> geçersizdir.</w:t>
      </w:r>
    </w:p>
    <w:p w:rsidR="00456E82" w:rsidRPr="00456E82" w:rsidRDefault="00456E82" w:rsidP="00456E82">
      <w:pPr>
        <w:spacing w:before="300" w:after="300" w:line="240" w:lineRule="auto"/>
        <w:jc w:val="both"/>
        <w:rPr>
          <w:rFonts w:ascii="Roboto" w:eastAsia="Times New Roman" w:hAnsi="Roboto" w:cs="Times New Roman"/>
          <w:color w:val="3A3C4C"/>
          <w:sz w:val="28"/>
          <w:szCs w:val="28"/>
          <w:shd w:val="clear" w:color="auto" w:fill="F9F7FC"/>
          <w:lang w:eastAsia="tr-TR"/>
        </w:rPr>
      </w:pPr>
      <w:r w:rsidRPr="00456E82">
        <w:rPr>
          <w:rFonts w:ascii="Roboto" w:eastAsia="Times New Roman" w:hAnsi="Roboto" w:cs="Times New Roman"/>
          <w:color w:val="3A3C4C"/>
          <w:sz w:val="28"/>
          <w:szCs w:val="28"/>
          <w:shd w:val="clear" w:color="auto" w:fill="F9F7FC"/>
          <w:lang w:eastAsia="tr-TR"/>
        </w:rPr>
        <w:lastRenderedPageBreak/>
        <w:t xml:space="preserve">(***) Talebiniz üzerine tayin edilmiş olan bu </w:t>
      </w:r>
      <w:proofErr w:type="spellStart"/>
      <w:r w:rsidRPr="00456E82">
        <w:rPr>
          <w:rFonts w:ascii="Roboto" w:eastAsia="Times New Roman" w:hAnsi="Roboto" w:cs="Times New Roman"/>
          <w:color w:val="3A3C4C"/>
          <w:sz w:val="28"/>
          <w:szCs w:val="28"/>
          <w:shd w:val="clear" w:color="auto" w:fill="F9F7FC"/>
          <w:lang w:eastAsia="tr-TR"/>
        </w:rPr>
        <w:t>özelgeye</w:t>
      </w:r>
      <w:proofErr w:type="spellEnd"/>
      <w:r w:rsidRPr="00456E82">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4D7905" w:rsidRPr="00456E82" w:rsidRDefault="004D7905" w:rsidP="00456E82">
      <w:pPr>
        <w:jc w:val="both"/>
        <w:rPr>
          <w:sz w:val="28"/>
          <w:szCs w:val="28"/>
        </w:rPr>
      </w:pPr>
    </w:p>
    <w:sectPr w:rsidR="004D7905" w:rsidRPr="00456E82" w:rsidSect="004D79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6E82"/>
    <w:rsid w:val="00456E82"/>
    <w:rsid w:val="004D79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905"/>
  </w:style>
  <w:style w:type="paragraph" w:styleId="Balk1">
    <w:name w:val="heading 1"/>
    <w:basedOn w:val="Normal"/>
    <w:link w:val="Balk1Char"/>
    <w:uiPriority w:val="9"/>
    <w:qFormat/>
    <w:rsid w:val="00456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6E8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56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6E82"/>
    <w:rPr>
      <w:b/>
      <w:bCs/>
    </w:rPr>
  </w:style>
</w:styles>
</file>

<file path=word/webSettings.xml><?xml version="1.0" encoding="utf-8"?>
<w:webSettings xmlns:r="http://schemas.openxmlformats.org/officeDocument/2006/relationships" xmlns:w="http://schemas.openxmlformats.org/wordprocessingml/2006/main">
  <w:divs>
    <w:div w:id="977412817">
      <w:bodyDiv w:val="1"/>
      <w:marLeft w:val="0"/>
      <w:marRight w:val="0"/>
      <w:marTop w:val="0"/>
      <w:marBottom w:val="0"/>
      <w:divBdr>
        <w:top w:val="none" w:sz="0" w:space="0" w:color="auto"/>
        <w:left w:val="none" w:sz="0" w:space="0" w:color="auto"/>
        <w:bottom w:val="none" w:sz="0" w:space="0" w:color="auto"/>
        <w:right w:val="none" w:sz="0" w:space="0" w:color="auto"/>
      </w:divBdr>
      <w:divsChild>
        <w:div w:id="318728908">
          <w:marLeft w:val="0"/>
          <w:marRight w:val="0"/>
          <w:marTop w:val="0"/>
          <w:marBottom w:val="0"/>
          <w:divBdr>
            <w:top w:val="none" w:sz="0" w:space="0" w:color="auto"/>
            <w:left w:val="none" w:sz="0" w:space="0" w:color="auto"/>
            <w:bottom w:val="none" w:sz="0" w:space="0" w:color="auto"/>
            <w:right w:val="none" w:sz="0" w:space="0" w:color="auto"/>
          </w:divBdr>
          <w:divsChild>
            <w:div w:id="1772974515">
              <w:marLeft w:val="0"/>
              <w:marRight w:val="0"/>
              <w:marTop w:val="0"/>
              <w:marBottom w:val="0"/>
              <w:divBdr>
                <w:top w:val="none" w:sz="0" w:space="0" w:color="auto"/>
                <w:left w:val="none" w:sz="0" w:space="0" w:color="auto"/>
                <w:bottom w:val="none" w:sz="0" w:space="0" w:color="auto"/>
                <w:right w:val="none" w:sz="0" w:space="0" w:color="auto"/>
              </w:divBdr>
              <w:divsChild>
                <w:div w:id="27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2022-09-01T09:01:00Z</dcterms:created>
  <dcterms:modified xsi:type="dcterms:W3CDTF">2022-09-01T09:02:00Z</dcterms:modified>
</cp:coreProperties>
</file>