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A04" w:rsidRPr="00DB0A04" w:rsidRDefault="00DB0A04" w:rsidP="00DB0A04">
      <w:pPr>
        <w:spacing w:after="100" w:afterAutospacing="1" w:line="240" w:lineRule="auto"/>
        <w:jc w:val="both"/>
        <w:outlineLvl w:val="0"/>
        <w:rPr>
          <w:rFonts w:ascii="Times" w:eastAsia="Times New Roman" w:hAnsi="Times" w:cs="Times"/>
          <w:color w:val="333333"/>
          <w:kern w:val="36"/>
          <w:sz w:val="24"/>
          <w:szCs w:val="24"/>
          <w:lang w:eastAsia="tr-TR"/>
        </w:rPr>
      </w:pPr>
      <w:r w:rsidRPr="00DB0A04">
        <w:rPr>
          <w:rFonts w:ascii="Times" w:eastAsia="Times New Roman" w:hAnsi="Times" w:cs="Times"/>
          <w:color w:val="333333"/>
          <w:kern w:val="36"/>
          <w:sz w:val="24"/>
          <w:szCs w:val="24"/>
          <w:lang w:eastAsia="tr-TR"/>
        </w:rPr>
        <w:t>ÖDENMEYEN KOOPERATİF AİDATLARINA FAİZ UYGULAMASI</w:t>
      </w:r>
    </w:p>
    <w:p w:rsidR="00DB0A04" w:rsidRPr="00DB0A04" w:rsidRDefault="00DB0A04" w:rsidP="00DB0A04">
      <w:pPr>
        <w:spacing w:after="100" w:afterAutospacing="1" w:line="240" w:lineRule="auto"/>
        <w:jc w:val="both"/>
        <w:rPr>
          <w:rFonts w:ascii="Arial" w:eastAsia="Times New Roman" w:hAnsi="Arial" w:cs="Arial"/>
          <w:color w:val="212529"/>
          <w:sz w:val="24"/>
          <w:szCs w:val="24"/>
          <w:lang w:eastAsia="tr-TR"/>
        </w:rPr>
      </w:pPr>
      <w:r w:rsidRPr="00DB0A04">
        <w:rPr>
          <w:rFonts w:ascii="Arial" w:eastAsia="Times New Roman" w:hAnsi="Arial" w:cs="Arial"/>
          <w:color w:val="212529"/>
          <w:sz w:val="24"/>
          <w:szCs w:val="24"/>
          <w:lang w:eastAsia="tr-TR"/>
        </w:rPr>
        <w:t xml:space="preserve"> Dava, aidat asıl alacağı, aidat gecikme faizi ve şerefiye bedeli gecikme faizinin tahsili için girişilen icra takibine vaki itirazın iptali istemine ilişkindir. </w:t>
      </w:r>
      <w:proofErr w:type="gramStart"/>
      <w:r w:rsidRPr="00DB0A04">
        <w:rPr>
          <w:rFonts w:ascii="Arial" w:eastAsia="Times New Roman" w:hAnsi="Arial" w:cs="Arial"/>
          <w:color w:val="212529"/>
          <w:sz w:val="24"/>
          <w:szCs w:val="24"/>
          <w:lang w:eastAsia="tr-TR"/>
        </w:rPr>
        <w:t xml:space="preserve">Davacı davaya konu 10.07.2009 tarihli icra takibinde 856,39 TL toplam asıl aidat alacağı, 17.4562,76 TL zamanında ödenmeyen aidat borçlarına aylık % 10 oranındaki faizle hesap edilmiş işlemiş faiz ve 6.178,00 TL zamanında ödenmeyen şerefiye borcuna aylık % 10 oranındaki faizle hesap edilmiş işlemiş faiz olmak üzere toplam 24.487,15 TL’nin davalıdan tahsilini istemiştir. </w:t>
      </w:r>
      <w:proofErr w:type="gramEnd"/>
      <w:r w:rsidRPr="00DB0A04">
        <w:rPr>
          <w:rFonts w:ascii="Arial" w:eastAsia="Times New Roman" w:hAnsi="Arial" w:cs="Arial"/>
          <w:color w:val="212529"/>
          <w:sz w:val="24"/>
          <w:szCs w:val="24"/>
          <w:lang w:eastAsia="tr-TR"/>
        </w:rPr>
        <w:t xml:space="preserve">Hükme esas alınmış bilirkişi raporunda 2000 yılının Haziran ayı ile 2009 yılının Mart ayları </w:t>
      </w:r>
      <w:proofErr w:type="gramStart"/>
      <w:r w:rsidRPr="00DB0A04">
        <w:rPr>
          <w:rFonts w:ascii="Arial" w:eastAsia="Times New Roman" w:hAnsi="Arial" w:cs="Arial"/>
          <w:color w:val="212529"/>
          <w:sz w:val="24"/>
          <w:szCs w:val="24"/>
          <w:lang w:eastAsia="tr-TR"/>
        </w:rPr>
        <w:t>dahil</w:t>
      </w:r>
      <w:proofErr w:type="gramEnd"/>
      <w:r w:rsidRPr="00DB0A04">
        <w:rPr>
          <w:rFonts w:ascii="Arial" w:eastAsia="Times New Roman" w:hAnsi="Arial" w:cs="Arial"/>
          <w:color w:val="212529"/>
          <w:sz w:val="24"/>
          <w:szCs w:val="24"/>
          <w:lang w:eastAsia="tr-TR"/>
        </w:rPr>
        <w:t xml:space="preserve"> bu dönemdeki aidat borcu, aidat borcunun gecikme faizi ve 2006 yılının Şubat ile Kasım ayı dahil bu dönem için taksitlendirilen şerefiye bedeli alacaklarının geç ödenmesi nedeniyle oluşmuş gecikme faizi alacağı hesap edilmiştir. Davalı tarafından daha önce açılmış ihraç kararının iptali ve borcun tespiti talepli davanın kabulü kararının kesinleşmesinden sonra ödemelerde bulunmuş olup, bilirkişi raporunda da bu ödemeler dikkate alınmıştır. Mahkemece davanın kısmen kabulü ile 856,39 TL aidat borcu ve aidat Ve şerefiye borcuna ilişkin 18.517,82 TL temerrüt faizi için takibin devamına, asıl alacağa takipten itibaren aylık % 10 faiz uygulanmasına karar verilmiştir.</w:t>
      </w:r>
    </w:p>
    <w:p w:rsidR="00DB0A04" w:rsidRPr="00DB0A04" w:rsidRDefault="00DB0A04" w:rsidP="00DB0A04">
      <w:pPr>
        <w:spacing w:after="0" w:line="240" w:lineRule="auto"/>
        <w:jc w:val="both"/>
        <w:rPr>
          <w:rFonts w:ascii="Arial" w:eastAsia="Times New Roman" w:hAnsi="Arial" w:cs="Arial"/>
          <w:color w:val="212529"/>
          <w:sz w:val="24"/>
          <w:szCs w:val="24"/>
          <w:lang w:eastAsia="tr-TR"/>
        </w:rPr>
      </w:pPr>
      <w:r w:rsidRPr="00DB0A04">
        <w:rPr>
          <w:rFonts w:ascii="Arial" w:eastAsia="Times New Roman" w:hAnsi="Arial" w:cs="Arial"/>
          <w:color w:val="212529"/>
          <w:sz w:val="24"/>
          <w:szCs w:val="24"/>
          <w:lang w:eastAsia="tr-TR"/>
        </w:rPr>
        <w:t xml:space="preserve">6098 sayılı Türk Borçlar Kanunu'nun 88. maddesindeki "Faiz ödeme borcunda uygulanacak yıllık faiz oranı, sözleşmede kararlaştırılmamışsa faiz borcunun doğduğu tarihte yürürlükte olan mevzuat hükümlerine göre belirlenir. Sözleşme ile kararlaştırılacak yıllık faiz oranı, birinci fıkra uyarınca belirlenen yıllık faiz oranını yüzde elli fazlasını aşamaz." hükmünü içermesinin yanı sıra, temerrüt faizine ilişkin 120. maddesinde de aynen; "Uygulanacak yıllık temerrüt faizi oranı, sözleşmede kararlaştırılmamışsa, faiz borcunun doğduğu tarihte yürürlükte olan mevzuat hükümlerine göre belirlenir. Sözleşme ile kararlaştırılacak yıllık temerrüt faizi oranı, birinci fıkra uyarınca belirlenen yıllık faiz oranının yüzde yüz fazlasını aşamaz. </w:t>
      </w:r>
      <w:proofErr w:type="spellStart"/>
      <w:r w:rsidRPr="00DB0A04">
        <w:rPr>
          <w:rFonts w:ascii="Arial" w:eastAsia="Times New Roman" w:hAnsi="Arial" w:cs="Arial"/>
          <w:color w:val="212529"/>
          <w:sz w:val="24"/>
          <w:szCs w:val="24"/>
          <w:lang w:eastAsia="tr-TR"/>
        </w:rPr>
        <w:t>Akdî</w:t>
      </w:r>
      <w:proofErr w:type="spellEnd"/>
      <w:r w:rsidRPr="00DB0A04">
        <w:rPr>
          <w:rFonts w:ascii="Arial" w:eastAsia="Times New Roman" w:hAnsi="Arial" w:cs="Arial"/>
          <w:color w:val="212529"/>
          <w:sz w:val="24"/>
          <w:szCs w:val="24"/>
          <w:lang w:eastAsia="tr-TR"/>
        </w:rPr>
        <w:t xml:space="preserve"> faiz oranı kararlaştırılmakla birlikte sözleşmede </w:t>
      </w:r>
      <w:proofErr w:type="spellStart"/>
      <w:r w:rsidRPr="00DB0A04">
        <w:rPr>
          <w:rFonts w:ascii="Arial" w:eastAsia="Times New Roman" w:hAnsi="Arial" w:cs="Arial"/>
          <w:color w:val="212529"/>
          <w:sz w:val="24"/>
          <w:szCs w:val="24"/>
          <w:lang w:eastAsia="tr-TR"/>
        </w:rPr>
        <w:t>temerrüd</w:t>
      </w:r>
      <w:proofErr w:type="spellEnd"/>
      <w:r w:rsidRPr="00DB0A04">
        <w:rPr>
          <w:rFonts w:ascii="Arial" w:eastAsia="Times New Roman" w:hAnsi="Arial" w:cs="Arial"/>
          <w:color w:val="212529"/>
          <w:sz w:val="24"/>
          <w:szCs w:val="24"/>
          <w:lang w:eastAsia="tr-TR"/>
        </w:rPr>
        <w:t xml:space="preserve"> faizi kararlaştırılmamışsa ve yıllık </w:t>
      </w:r>
      <w:proofErr w:type="spellStart"/>
      <w:r w:rsidRPr="00DB0A04">
        <w:rPr>
          <w:rFonts w:ascii="Arial" w:eastAsia="Times New Roman" w:hAnsi="Arial" w:cs="Arial"/>
          <w:color w:val="212529"/>
          <w:sz w:val="24"/>
          <w:szCs w:val="24"/>
          <w:lang w:eastAsia="tr-TR"/>
        </w:rPr>
        <w:t>akdî</w:t>
      </w:r>
      <w:proofErr w:type="spellEnd"/>
      <w:r w:rsidRPr="00DB0A04">
        <w:rPr>
          <w:rFonts w:ascii="Arial" w:eastAsia="Times New Roman" w:hAnsi="Arial" w:cs="Arial"/>
          <w:color w:val="212529"/>
          <w:sz w:val="24"/>
          <w:szCs w:val="24"/>
          <w:lang w:eastAsia="tr-TR"/>
        </w:rPr>
        <w:t xml:space="preserve"> faiz oranı da birinci fıkrada belirtilen faiz oranından fazla ise, temerrüt faizi oranı hakkında </w:t>
      </w:r>
      <w:proofErr w:type="spellStart"/>
      <w:r w:rsidRPr="00DB0A04">
        <w:rPr>
          <w:rFonts w:ascii="Arial" w:eastAsia="Times New Roman" w:hAnsi="Arial" w:cs="Arial"/>
          <w:color w:val="212529"/>
          <w:sz w:val="24"/>
          <w:szCs w:val="24"/>
          <w:lang w:eastAsia="tr-TR"/>
        </w:rPr>
        <w:t>akdî</w:t>
      </w:r>
      <w:proofErr w:type="spellEnd"/>
      <w:r w:rsidRPr="00DB0A04">
        <w:rPr>
          <w:rFonts w:ascii="Arial" w:eastAsia="Times New Roman" w:hAnsi="Arial" w:cs="Arial"/>
          <w:color w:val="212529"/>
          <w:sz w:val="24"/>
          <w:szCs w:val="24"/>
          <w:lang w:eastAsia="tr-TR"/>
        </w:rPr>
        <w:t xml:space="preserve"> faiz oranı geçerli olur." düzenlemesine yer verilmiştir.</w:t>
      </w:r>
    </w:p>
    <w:p w:rsidR="00DB0A04" w:rsidRPr="00DB0A04" w:rsidRDefault="00DB0A04" w:rsidP="00DB0A04">
      <w:pPr>
        <w:spacing w:after="0" w:line="240" w:lineRule="auto"/>
        <w:jc w:val="both"/>
        <w:rPr>
          <w:rFonts w:ascii="Arial" w:eastAsia="Times New Roman" w:hAnsi="Arial" w:cs="Arial"/>
          <w:color w:val="212529"/>
          <w:sz w:val="24"/>
          <w:szCs w:val="24"/>
          <w:lang w:eastAsia="tr-TR"/>
        </w:rPr>
      </w:pPr>
      <w:r w:rsidRPr="00DB0A04">
        <w:rPr>
          <w:rFonts w:ascii="Arial" w:eastAsia="Times New Roman" w:hAnsi="Arial" w:cs="Arial"/>
          <w:color w:val="212529"/>
          <w:sz w:val="24"/>
          <w:szCs w:val="24"/>
          <w:lang w:eastAsia="tr-TR"/>
        </w:rPr>
        <w:t xml:space="preserve">Somut olay bakımından, kooperatif genel kurullarında kararlaştırılan faiz oranının anılan yasal düzenlemedeki yerine gelince; para borçları açısından borçlu temerrüdüne bağlanan sonuçlardan birisi, temerrüt faizi ödeme yükümlülüğüdür. Temerrüt faizi borçlunun para borcunu zamanında ödememesi ve temerrüde düşmesi üzerine kanun gereği kendiliğinden işlemeye başlayan ve temerrüdün devamı müddetince varlığını sürdüren bir karşılık olması itibariyle, zamanında ifa etmeme olgusuyla doğrudan bir bağlantı içindedir. 1163 sayılı Kooperatifler Kanunu'nun 42. maddesine göre genel kurul bütün üyeleri temsil eden en yetkili organdır ve kanun veya </w:t>
      </w:r>
      <w:proofErr w:type="spellStart"/>
      <w:r w:rsidRPr="00DB0A04">
        <w:rPr>
          <w:rFonts w:ascii="Arial" w:eastAsia="Times New Roman" w:hAnsi="Arial" w:cs="Arial"/>
          <w:color w:val="212529"/>
          <w:sz w:val="24"/>
          <w:szCs w:val="24"/>
          <w:lang w:eastAsia="tr-TR"/>
        </w:rPr>
        <w:t>anasözleşme</w:t>
      </w:r>
      <w:proofErr w:type="spellEnd"/>
      <w:r w:rsidRPr="00DB0A04">
        <w:rPr>
          <w:rFonts w:ascii="Arial" w:eastAsia="Times New Roman" w:hAnsi="Arial" w:cs="Arial"/>
          <w:color w:val="212529"/>
          <w:sz w:val="24"/>
          <w:szCs w:val="24"/>
          <w:lang w:eastAsia="tr-TR"/>
        </w:rPr>
        <w:t xml:space="preserve"> ile genel kurula tanınmış olan konular hakkında karar verme yetkisi vardır. Konut Yapı Kooperatifi Tip </w:t>
      </w:r>
      <w:proofErr w:type="spellStart"/>
      <w:r w:rsidRPr="00DB0A04">
        <w:rPr>
          <w:rFonts w:ascii="Arial" w:eastAsia="Times New Roman" w:hAnsi="Arial" w:cs="Arial"/>
          <w:color w:val="212529"/>
          <w:sz w:val="24"/>
          <w:szCs w:val="24"/>
          <w:lang w:eastAsia="tr-TR"/>
        </w:rPr>
        <w:t>Anasözleşmesi'nin</w:t>
      </w:r>
      <w:proofErr w:type="spellEnd"/>
      <w:r w:rsidRPr="00DB0A04">
        <w:rPr>
          <w:rFonts w:ascii="Arial" w:eastAsia="Times New Roman" w:hAnsi="Arial" w:cs="Arial"/>
          <w:color w:val="212529"/>
          <w:sz w:val="24"/>
          <w:szCs w:val="24"/>
          <w:lang w:eastAsia="tr-TR"/>
        </w:rPr>
        <w:t xml:space="preserve"> 23/1. maddesinin 6. bendi uyarınca ortaklardan tahsil edilecek taksit miktar ve ödeme şartları ile gecikme halinde uygulanacak esasları tespit etmek genel kurulun yetkisi </w:t>
      </w:r>
      <w:proofErr w:type="gramStart"/>
      <w:r w:rsidRPr="00DB0A04">
        <w:rPr>
          <w:rFonts w:ascii="Arial" w:eastAsia="Times New Roman" w:hAnsi="Arial" w:cs="Arial"/>
          <w:color w:val="212529"/>
          <w:sz w:val="24"/>
          <w:szCs w:val="24"/>
          <w:lang w:eastAsia="tr-TR"/>
        </w:rPr>
        <w:t>dahilindedir</w:t>
      </w:r>
      <w:proofErr w:type="gramEnd"/>
      <w:r w:rsidRPr="00DB0A04">
        <w:rPr>
          <w:rFonts w:ascii="Arial" w:eastAsia="Times New Roman" w:hAnsi="Arial" w:cs="Arial"/>
          <w:color w:val="212529"/>
          <w:sz w:val="24"/>
          <w:szCs w:val="24"/>
          <w:lang w:eastAsia="tr-TR"/>
        </w:rPr>
        <w:t>.</w:t>
      </w:r>
    </w:p>
    <w:p w:rsidR="00DB0A04" w:rsidRPr="00DB0A04" w:rsidRDefault="00DB0A04" w:rsidP="00DB0A04">
      <w:pPr>
        <w:spacing w:after="0" w:line="240" w:lineRule="auto"/>
        <w:jc w:val="both"/>
        <w:rPr>
          <w:rFonts w:ascii="Arial" w:eastAsia="Times New Roman" w:hAnsi="Arial" w:cs="Arial"/>
          <w:color w:val="212529"/>
          <w:sz w:val="24"/>
          <w:szCs w:val="24"/>
          <w:lang w:eastAsia="tr-TR"/>
        </w:rPr>
      </w:pPr>
      <w:r w:rsidRPr="00DB0A04">
        <w:rPr>
          <w:rFonts w:ascii="Arial" w:eastAsia="Times New Roman" w:hAnsi="Arial" w:cs="Arial"/>
          <w:color w:val="212529"/>
          <w:sz w:val="24"/>
          <w:szCs w:val="24"/>
          <w:lang w:eastAsia="tr-TR"/>
        </w:rPr>
        <w:t xml:space="preserve">Genel kurulca, ödeme günü belirlenerek, ( belirlenmemişse ayın sonu ödeme günü olup ) aidatın veya şerefiye bedelinin süresinde ödenmesine, süresinde ödenmemesi halinde ise temerrüt faizi uygulanmasına ilişkin alınan kararın kesinleşmesi halinde, bu kararın tüm ortakları bağlayacağı açıktır. Genel kurul kararları, üyeler ile kooperatif arasında yapılmış bir sözleşme niteliğinde olup, kooperatif ve üyeler arasında ayrıca faiz oranları ile ilgili sözleşme yapılmasına gerek yoktur. Ayrıca genel kurullarca kararlaştırılan faiz oranları daha sonraki yıllarda değiştirilmediği ve iptal </w:t>
      </w:r>
      <w:r w:rsidRPr="00DB0A04">
        <w:rPr>
          <w:rFonts w:ascii="Arial" w:eastAsia="Times New Roman" w:hAnsi="Arial" w:cs="Arial"/>
          <w:color w:val="212529"/>
          <w:sz w:val="24"/>
          <w:szCs w:val="24"/>
          <w:lang w:eastAsia="tr-TR"/>
        </w:rPr>
        <w:lastRenderedPageBreak/>
        <w:t>edilmediği sürece genel kurula katılmasa dahi tüm üyeleri bağlar. Bu durumda, 818 sayılı Borçlar Kanunu ( BK )’</w:t>
      </w:r>
      <w:proofErr w:type="spellStart"/>
      <w:r w:rsidRPr="00DB0A04">
        <w:rPr>
          <w:rFonts w:ascii="Arial" w:eastAsia="Times New Roman" w:hAnsi="Arial" w:cs="Arial"/>
          <w:color w:val="212529"/>
          <w:sz w:val="24"/>
          <w:szCs w:val="24"/>
          <w:lang w:eastAsia="tr-TR"/>
        </w:rPr>
        <w:t>nun</w:t>
      </w:r>
      <w:proofErr w:type="spellEnd"/>
      <w:r w:rsidRPr="00DB0A04">
        <w:rPr>
          <w:rFonts w:ascii="Arial" w:eastAsia="Times New Roman" w:hAnsi="Arial" w:cs="Arial"/>
          <w:color w:val="212529"/>
          <w:sz w:val="24"/>
          <w:szCs w:val="24"/>
          <w:lang w:eastAsia="tr-TR"/>
        </w:rPr>
        <w:t xml:space="preserve"> 101/2. ( 6098 sayılı Türk Borçlar Kanunu’nun 117. ) maddesi hükmü karşısında, genel kurulun belirlediği tarih kesin vade olup, üyenin bir ihtarla ayrıca temerrüde düşürülmesine gerek kalmadan, borcun ifasının istenebileceği kuşkusuzdur. Anapara faizi ise, borçlunun henüz temerrüde düşmeden ödemesi gereken sözleşmeyle kararlaştırılan faizdir. Bu durumda, kooperatif genel kurullarında kararlaştırılan faiz oranı, TBK' </w:t>
      </w:r>
      <w:proofErr w:type="spellStart"/>
      <w:r w:rsidRPr="00DB0A04">
        <w:rPr>
          <w:rFonts w:ascii="Arial" w:eastAsia="Times New Roman" w:hAnsi="Arial" w:cs="Arial"/>
          <w:color w:val="212529"/>
          <w:sz w:val="24"/>
          <w:szCs w:val="24"/>
          <w:lang w:eastAsia="tr-TR"/>
        </w:rPr>
        <w:t>nun</w:t>
      </w:r>
      <w:proofErr w:type="spellEnd"/>
      <w:r w:rsidRPr="00DB0A04">
        <w:rPr>
          <w:rFonts w:ascii="Arial" w:eastAsia="Times New Roman" w:hAnsi="Arial" w:cs="Arial"/>
          <w:color w:val="212529"/>
          <w:sz w:val="24"/>
          <w:szCs w:val="24"/>
          <w:lang w:eastAsia="tr-TR"/>
        </w:rPr>
        <w:t xml:space="preserve"> 88. maddesinde düzenlenen anapara faizi olmayıp, 120. maddede düzenlenen temerrüt faizine ilişkindir. </w:t>
      </w:r>
      <w:proofErr w:type="gramStart"/>
      <w:r w:rsidRPr="00DB0A04">
        <w:rPr>
          <w:rFonts w:ascii="Arial" w:eastAsia="Times New Roman" w:hAnsi="Arial" w:cs="Arial"/>
          <w:color w:val="212529"/>
          <w:sz w:val="24"/>
          <w:szCs w:val="24"/>
          <w:lang w:eastAsia="tr-TR"/>
        </w:rPr>
        <w:t xml:space="preserve">Kooperatif ile üyesi arasında ticari ilişki bulunmadığından yasal oranda temerrüt faizi uygulanmalıdır.3095 sayılı Kanuni Faiz ve Temerrüt Faizine İlişkin Kanun' un 2/1. maddesi gereğince, bir miktar paranın ödenmesinde temerrüde düşen borçlu, sözleşme ile aksi kararlaştırılmadıkça, geçmiş günler için 1. maddede belirlenen yasal faiz oranına göre temerrüt faizi ödemeye mecburdur. </w:t>
      </w:r>
      <w:proofErr w:type="gramEnd"/>
      <w:r w:rsidRPr="00DB0A04">
        <w:rPr>
          <w:rFonts w:ascii="Arial" w:eastAsia="Times New Roman" w:hAnsi="Arial" w:cs="Arial"/>
          <w:color w:val="212529"/>
          <w:sz w:val="24"/>
          <w:szCs w:val="24"/>
          <w:lang w:eastAsia="tr-TR"/>
        </w:rPr>
        <w:t xml:space="preserve">Maddenin açık ifadesinden de anlaşılacağı üzere temerrüt faizinin, yasal faiz oranından fazla alınması taraflarca kararlaştırılabilir. Anılan maddeler birlikte değerlendirildiğinde kooperatif genel kurulunca belirlenen aidatların ödenmesinde gecikme durumunda alınacak temerrüt faizinin yasal temerrüt faiz oranından daha fazla miktarda kararlaştırılabileceği anlamı çıkmaktadır. Ancak taraflar, uygulanacak faizi oranı, belirlerken, yukarıdaki paragrafta belirtilen 6098 sayılı </w:t>
      </w:r>
      <w:proofErr w:type="spellStart"/>
      <w:r w:rsidRPr="00DB0A04">
        <w:rPr>
          <w:rFonts w:ascii="Arial" w:eastAsia="Times New Roman" w:hAnsi="Arial" w:cs="Arial"/>
          <w:color w:val="212529"/>
          <w:sz w:val="24"/>
          <w:szCs w:val="24"/>
          <w:lang w:eastAsia="tr-TR"/>
        </w:rPr>
        <w:t>TBK’nun</w:t>
      </w:r>
      <w:proofErr w:type="spellEnd"/>
      <w:r w:rsidRPr="00DB0A04">
        <w:rPr>
          <w:rFonts w:ascii="Arial" w:eastAsia="Times New Roman" w:hAnsi="Arial" w:cs="Arial"/>
          <w:color w:val="212529"/>
          <w:sz w:val="24"/>
          <w:szCs w:val="24"/>
          <w:lang w:eastAsia="tr-TR"/>
        </w:rPr>
        <w:t xml:space="preserve"> 120/2. maddesinde öngörülmüş olan sınırlamayı dikkate alınmak zorundadır.</w:t>
      </w:r>
    </w:p>
    <w:p w:rsidR="00DB0A04" w:rsidRPr="00DB0A04" w:rsidRDefault="00DB0A04" w:rsidP="00DB0A04">
      <w:pPr>
        <w:spacing w:after="0" w:line="240" w:lineRule="auto"/>
        <w:jc w:val="both"/>
        <w:rPr>
          <w:rFonts w:ascii="Arial" w:eastAsia="Times New Roman" w:hAnsi="Arial" w:cs="Arial"/>
          <w:color w:val="212529"/>
          <w:sz w:val="24"/>
          <w:szCs w:val="24"/>
          <w:lang w:eastAsia="tr-TR"/>
        </w:rPr>
      </w:pPr>
      <w:r w:rsidRPr="00DB0A04">
        <w:rPr>
          <w:rFonts w:ascii="Arial" w:eastAsia="Times New Roman" w:hAnsi="Arial" w:cs="Arial"/>
          <w:color w:val="212529"/>
          <w:sz w:val="24"/>
          <w:szCs w:val="24"/>
          <w:lang w:eastAsia="tr-TR"/>
        </w:rPr>
        <w:t xml:space="preserve">Somut olayda, davaya konu 2000 yılının Haziran ayı ile 2009 yılının Mart ayları </w:t>
      </w:r>
      <w:proofErr w:type="gramStart"/>
      <w:r w:rsidRPr="00DB0A04">
        <w:rPr>
          <w:rFonts w:ascii="Arial" w:eastAsia="Times New Roman" w:hAnsi="Arial" w:cs="Arial"/>
          <w:color w:val="212529"/>
          <w:sz w:val="24"/>
          <w:szCs w:val="24"/>
          <w:lang w:eastAsia="tr-TR"/>
        </w:rPr>
        <w:t>dahil</w:t>
      </w:r>
      <w:proofErr w:type="gramEnd"/>
      <w:r w:rsidRPr="00DB0A04">
        <w:rPr>
          <w:rFonts w:ascii="Arial" w:eastAsia="Times New Roman" w:hAnsi="Arial" w:cs="Arial"/>
          <w:color w:val="212529"/>
          <w:sz w:val="24"/>
          <w:szCs w:val="24"/>
          <w:lang w:eastAsia="tr-TR"/>
        </w:rPr>
        <w:t xml:space="preserve"> bu dönemdeki aidat borcu ve 2006 yılının Şubat ile Kasım ayı dahil bu dönemdeki şerefiye bedeli taksit alacakları, kooperatif genel kurul kararlarıyla belirlendiğinden ve genel kurul kararları da sözleşme niteliğinde olduğundan davacının takip konusu alacak kalemlerine uygulanması gereken azami faiz oranı </w:t>
      </w:r>
      <w:proofErr w:type="spellStart"/>
      <w:r w:rsidRPr="00DB0A04">
        <w:rPr>
          <w:rFonts w:ascii="Arial" w:eastAsia="Times New Roman" w:hAnsi="Arial" w:cs="Arial"/>
          <w:color w:val="212529"/>
          <w:sz w:val="24"/>
          <w:szCs w:val="24"/>
          <w:lang w:eastAsia="tr-TR"/>
        </w:rPr>
        <w:t>TBK’nun</w:t>
      </w:r>
      <w:proofErr w:type="spellEnd"/>
      <w:r w:rsidRPr="00DB0A04">
        <w:rPr>
          <w:rFonts w:ascii="Arial" w:eastAsia="Times New Roman" w:hAnsi="Arial" w:cs="Arial"/>
          <w:color w:val="212529"/>
          <w:sz w:val="24"/>
          <w:szCs w:val="24"/>
          <w:lang w:eastAsia="tr-TR"/>
        </w:rPr>
        <w:t xml:space="preserve"> 120/2. maddesinde düzenlenmiş yıllık temerrüt faiz oranı olup, davacı kooperatifin genel kurullarında kabul edilmiş temerrüt faiz oranı, faiz borcunun doğduğu tarihte yürürlükte olan mevzuata yani 3095 sayılı Kanuni Faiz ve Temerrüt Faizine İlişkin Kanun'un 2/1. maddesine göre belirlenen yasal faiz oranının yüzde yüz fazlasını aşamayacaktır (23. HD. 26.9.2012, 3797/5451</w:t>
      </w:r>
      <w:proofErr w:type="gramStart"/>
      <w:r w:rsidRPr="00DB0A04">
        <w:rPr>
          <w:rFonts w:ascii="Arial" w:eastAsia="Times New Roman" w:hAnsi="Arial" w:cs="Arial"/>
          <w:color w:val="212529"/>
          <w:sz w:val="24"/>
          <w:szCs w:val="24"/>
          <w:lang w:eastAsia="tr-TR"/>
        </w:rPr>
        <w:t>)</w:t>
      </w:r>
      <w:proofErr w:type="gramEnd"/>
      <w:r w:rsidRPr="00DB0A04">
        <w:rPr>
          <w:rFonts w:ascii="Arial" w:eastAsia="Times New Roman" w:hAnsi="Arial" w:cs="Arial"/>
          <w:color w:val="212529"/>
          <w:sz w:val="24"/>
          <w:szCs w:val="24"/>
          <w:lang w:eastAsia="tr-TR"/>
        </w:rPr>
        <w:t>.</w:t>
      </w:r>
    </w:p>
    <w:p w:rsidR="00BA5DB6" w:rsidRDefault="00BA5DB6" w:rsidP="00DB0A04">
      <w:pPr>
        <w:jc w:val="both"/>
      </w:pPr>
    </w:p>
    <w:sectPr w:rsidR="00BA5DB6" w:rsidSect="00BA5D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B0A04"/>
    <w:rsid w:val="00BA5DB6"/>
    <w:rsid w:val="00DB0A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DB6"/>
  </w:style>
  <w:style w:type="paragraph" w:styleId="Balk1">
    <w:name w:val="heading 1"/>
    <w:basedOn w:val="Normal"/>
    <w:link w:val="Balk1Char"/>
    <w:uiPriority w:val="9"/>
    <w:qFormat/>
    <w:rsid w:val="00DB0A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B0A04"/>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DB0A0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37512650">
      <w:bodyDiv w:val="1"/>
      <w:marLeft w:val="0"/>
      <w:marRight w:val="0"/>
      <w:marTop w:val="0"/>
      <w:marBottom w:val="0"/>
      <w:divBdr>
        <w:top w:val="none" w:sz="0" w:space="0" w:color="auto"/>
        <w:left w:val="none" w:sz="0" w:space="0" w:color="auto"/>
        <w:bottom w:val="none" w:sz="0" w:space="0" w:color="auto"/>
        <w:right w:val="none" w:sz="0" w:space="0" w:color="auto"/>
      </w:divBdr>
      <w:divsChild>
        <w:div w:id="197814162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934</Words>
  <Characters>5327</Characters>
  <Application>Microsoft Office Word</Application>
  <DocSecurity>0</DocSecurity>
  <Lines>44</Lines>
  <Paragraphs>12</Paragraphs>
  <ScaleCrop>false</ScaleCrop>
  <Company/>
  <LinksUpToDate>false</LinksUpToDate>
  <CharactersWithSpaces>6249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2022-09-05T09:59:00Z</dcterms:created>
  <dcterms:modified xsi:type="dcterms:W3CDTF">2022-09-05T10:00:00Z</dcterms:modified>
</cp:coreProperties>
</file>