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8D6" w:rsidRPr="00F728D6" w:rsidRDefault="00F728D6" w:rsidP="00F728D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728D6">
        <w:rPr>
          <w:rFonts w:ascii="Arial" w:eastAsia="Times New Roman" w:hAnsi="Arial" w:cs="Arial"/>
          <w:color w:val="111111"/>
          <w:kern w:val="36"/>
          <w:sz w:val="30"/>
          <w:szCs w:val="30"/>
          <w:lang w:eastAsia="tr-TR"/>
        </w:rPr>
        <w:t xml:space="preserve">İşletme Kooperatifinin sahip olduğu dükkânların kiralanması işleminin katma değer vergisine tabi olup olmadığı ve fatura gerekip gerekmediği </w:t>
      </w:r>
      <w:proofErr w:type="spellStart"/>
      <w:r w:rsidRPr="00F728D6">
        <w:rPr>
          <w:rFonts w:ascii="Arial" w:eastAsia="Times New Roman" w:hAnsi="Arial" w:cs="Arial"/>
          <w:color w:val="111111"/>
          <w:kern w:val="36"/>
          <w:sz w:val="30"/>
          <w:szCs w:val="30"/>
          <w:lang w:eastAsia="tr-TR"/>
        </w:rPr>
        <w:t>hk</w:t>
      </w:r>
      <w:proofErr w:type="spellEnd"/>
      <w:r w:rsidRPr="00F728D6">
        <w:rPr>
          <w:rFonts w:ascii="Arial" w:eastAsia="Times New Roman" w:hAnsi="Arial" w:cs="Arial"/>
          <w:color w:val="111111"/>
          <w:kern w:val="36"/>
          <w:sz w:val="30"/>
          <w:szCs w:val="30"/>
          <w:lang w:eastAsia="tr-TR"/>
        </w:rPr>
        <w:t>.</w:t>
      </w:r>
    </w:p>
    <w:p w:rsidR="00F728D6" w:rsidRPr="00F728D6" w:rsidRDefault="00F728D6" w:rsidP="00F728D6">
      <w:pPr>
        <w:shd w:val="clear" w:color="auto" w:fill="EEEEEE"/>
        <w:spacing w:after="0" w:line="240" w:lineRule="auto"/>
        <w:rPr>
          <w:rFonts w:ascii="Arial" w:eastAsia="Times New Roman" w:hAnsi="Arial" w:cs="Arial"/>
          <w:b/>
          <w:bCs/>
          <w:color w:val="494949"/>
          <w:sz w:val="20"/>
          <w:szCs w:val="20"/>
          <w:lang w:eastAsia="tr-TR"/>
        </w:rPr>
      </w:pPr>
      <w:r w:rsidRPr="00F728D6">
        <w:rPr>
          <w:rFonts w:ascii="Arial" w:eastAsia="Times New Roman" w:hAnsi="Arial" w:cs="Arial"/>
          <w:b/>
          <w:bCs/>
          <w:color w:val="494949"/>
          <w:sz w:val="20"/>
          <w:szCs w:val="20"/>
          <w:lang w:eastAsia="tr-TR"/>
        </w:rPr>
        <w:t>Sayı: </w:t>
      </w:r>
      <w:r w:rsidRPr="00F728D6">
        <w:rPr>
          <w:rFonts w:ascii="Arial" w:eastAsia="Times New Roman" w:hAnsi="Arial" w:cs="Arial"/>
          <w:color w:val="494949"/>
          <w:sz w:val="20"/>
          <w:szCs w:val="20"/>
          <w:lang w:eastAsia="tr-TR"/>
        </w:rPr>
        <w:t>B.</w:t>
      </w:r>
      <w:proofErr w:type="gramStart"/>
      <w:r w:rsidRPr="00F728D6">
        <w:rPr>
          <w:rFonts w:ascii="Arial" w:eastAsia="Times New Roman" w:hAnsi="Arial" w:cs="Arial"/>
          <w:color w:val="494949"/>
          <w:sz w:val="20"/>
          <w:szCs w:val="20"/>
          <w:lang w:eastAsia="tr-TR"/>
        </w:rPr>
        <w:t>07.1</w:t>
      </w:r>
      <w:proofErr w:type="gramEnd"/>
      <w:r w:rsidRPr="00F728D6">
        <w:rPr>
          <w:rFonts w:ascii="Arial" w:eastAsia="Times New Roman" w:hAnsi="Arial" w:cs="Arial"/>
          <w:color w:val="494949"/>
          <w:sz w:val="20"/>
          <w:szCs w:val="20"/>
          <w:lang w:eastAsia="tr-TR"/>
        </w:rPr>
        <w:t>.GİB.4.06.18.02-105[229- -8670]-821</w:t>
      </w:r>
    </w:p>
    <w:p w:rsidR="00F728D6" w:rsidRPr="00F728D6" w:rsidRDefault="00F728D6" w:rsidP="00F728D6">
      <w:pPr>
        <w:shd w:val="clear" w:color="auto" w:fill="EEEEEE"/>
        <w:spacing w:after="0" w:line="240" w:lineRule="auto"/>
        <w:rPr>
          <w:rFonts w:ascii="Arial" w:eastAsia="Times New Roman" w:hAnsi="Arial" w:cs="Arial"/>
          <w:b/>
          <w:bCs/>
          <w:color w:val="494949"/>
          <w:sz w:val="20"/>
          <w:szCs w:val="20"/>
          <w:lang w:eastAsia="tr-TR"/>
        </w:rPr>
      </w:pPr>
      <w:r w:rsidRPr="00F728D6">
        <w:rPr>
          <w:rFonts w:ascii="Arial" w:eastAsia="Times New Roman" w:hAnsi="Arial" w:cs="Arial"/>
          <w:b/>
          <w:bCs/>
          <w:color w:val="494949"/>
          <w:sz w:val="20"/>
          <w:szCs w:val="20"/>
          <w:lang w:eastAsia="tr-TR"/>
        </w:rPr>
        <w:t>Tarih: </w:t>
      </w:r>
      <w:proofErr w:type="gramStart"/>
      <w:r w:rsidRPr="00F728D6">
        <w:rPr>
          <w:rFonts w:ascii="Arial" w:eastAsia="Times New Roman" w:hAnsi="Arial" w:cs="Arial"/>
          <w:color w:val="494949"/>
          <w:sz w:val="20"/>
          <w:lang w:eastAsia="tr-TR"/>
        </w:rPr>
        <w:t>08/08/2012</w:t>
      </w:r>
      <w:proofErr w:type="gramEnd"/>
    </w:p>
    <w:p w:rsidR="00F728D6" w:rsidRPr="00F728D6" w:rsidRDefault="00F728D6" w:rsidP="00F728D6">
      <w:pPr>
        <w:spacing w:after="0" w:line="240" w:lineRule="auto"/>
        <w:rPr>
          <w:rFonts w:ascii="Arial" w:eastAsia="Times New Roman" w:hAnsi="Arial" w:cs="Arial"/>
          <w:color w:val="494949"/>
          <w:sz w:val="20"/>
          <w:szCs w:val="20"/>
          <w:lang w:eastAsia="tr-TR"/>
        </w:rPr>
      </w:pPr>
      <w:r w:rsidRPr="00F728D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728D6" w:rsidRPr="00F728D6" w:rsidTr="00F728D6">
        <w:tc>
          <w:tcPr>
            <w:tcW w:w="9195" w:type="dxa"/>
            <w:gridSpan w:val="5"/>
            <w:tcBorders>
              <w:top w:val="nil"/>
              <w:left w:val="nil"/>
              <w:bottom w:val="nil"/>
              <w:right w:val="nil"/>
            </w:tcBorders>
            <w:shd w:val="clear" w:color="auto" w:fill="auto"/>
            <w:hideMark/>
          </w:tcPr>
          <w:p w:rsidR="00F728D6" w:rsidRPr="00F728D6" w:rsidRDefault="00F728D6" w:rsidP="00F728D6">
            <w:pPr>
              <w:spacing w:after="150" w:line="240" w:lineRule="auto"/>
              <w:jc w:val="center"/>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T.C.</w:t>
            </w:r>
          </w:p>
          <w:p w:rsidR="00F728D6" w:rsidRPr="00F728D6" w:rsidRDefault="00F728D6" w:rsidP="00F728D6">
            <w:pPr>
              <w:spacing w:after="150" w:line="240" w:lineRule="auto"/>
              <w:jc w:val="center"/>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GELİR İDARESİ BAŞKANLIĞI</w:t>
            </w:r>
          </w:p>
          <w:p w:rsidR="00F728D6" w:rsidRPr="00F728D6" w:rsidRDefault="00F728D6" w:rsidP="00F728D6">
            <w:pPr>
              <w:spacing w:after="150" w:line="240" w:lineRule="auto"/>
              <w:jc w:val="center"/>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ANKARA VERGİ DAİRESİ BAŞKANLIĞI</w:t>
            </w:r>
          </w:p>
          <w:p w:rsidR="00F728D6" w:rsidRPr="00F728D6" w:rsidRDefault="00F728D6" w:rsidP="00F728D6">
            <w:pPr>
              <w:spacing w:after="150" w:line="240" w:lineRule="auto"/>
              <w:jc w:val="center"/>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(Mükellef Hizmetleri Usul Grup Müdürlüğü)</w:t>
            </w:r>
          </w:p>
          <w:p w:rsidR="00F728D6" w:rsidRPr="00F728D6" w:rsidRDefault="00F728D6" w:rsidP="00F728D6">
            <w:pPr>
              <w:spacing w:after="150" w:line="240" w:lineRule="auto"/>
              <w:jc w:val="center"/>
              <w:rPr>
                <w:rFonts w:ascii="Times New Roman" w:eastAsia="Times New Roman" w:hAnsi="Times New Roman" w:cs="Times New Roman"/>
                <w:sz w:val="24"/>
                <w:szCs w:val="24"/>
                <w:lang w:eastAsia="tr-TR"/>
              </w:rPr>
            </w:pPr>
            <w:r w:rsidRPr="00F728D6">
              <w:rPr>
                <w:rFonts w:ascii="Times New Roman" w:eastAsia="Times New Roman" w:hAnsi="Times New Roman" w:cs="Times New Roman"/>
                <w:sz w:val="24"/>
                <w:szCs w:val="24"/>
                <w:lang w:eastAsia="tr-TR"/>
              </w:rPr>
              <w:t> </w:t>
            </w:r>
          </w:p>
        </w:tc>
      </w:tr>
      <w:tr w:rsidR="00F728D6" w:rsidRPr="00F728D6" w:rsidTr="00F728D6">
        <w:tc>
          <w:tcPr>
            <w:tcW w:w="4650" w:type="dxa"/>
            <w:gridSpan w:val="3"/>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r w:rsidRPr="00F728D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r w:rsidRPr="00F728D6">
              <w:rPr>
                <w:rFonts w:ascii="Times New Roman" w:eastAsia="Times New Roman" w:hAnsi="Times New Roman" w:cs="Times New Roman"/>
                <w:sz w:val="24"/>
                <w:szCs w:val="24"/>
                <w:lang w:eastAsia="tr-TR"/>
              </w:rPr>
              <w:t> </w:t>
            </w:r>
          </w:p>
        </w:tc>
      </w:tr>
      <w:tr w:rsidR="00F728D6" w:rsidRPr="00F728D6" w:rsidTr="00F728D6">
        <w:tc>
          <w:tcPr>
            <w:tcW w:w="660" w:type="dxa"/>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F728D6" w:rsidRPr="00F728D6" w:rsidRDefault="00F728D6" w:rsidP="00F728D6">
            <w:pPr>
              <w:spacing w:after="150" w:line="240" w:lineRule="auto"/>
              <w:jc w:val="center"/>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B.</w:t>
            </w:r>
            <w:proofErr w:type="gramStart"/>
            <w:r w:rsidRPr="00F728D6">
              <w:rPr>
                <w:rFonts w:ascii="Times New Roman" w:eastAsia="Times New Roman" w:hAnsi="Times New Roman" w:cs="Times New Roman"/>
                <w:b/>
                <w:bCs/>
                <w:sz w:val="24"/>
                <w:szCs w:val="24"/>
                <w:lang w:eastAsia="tr-TR"/>
              </w:rPr>
              <w:t>07.1</w:t>
            </w:r>
            <w:proofErr w:type="gramEnd"/>
            <w:r w:rsidRPr="00F728D6">
              <w:rPr>
                <w:rFonts w:ascii="Times New Roman" w:eastAsia="Times New Roman" w:hAnsi="Times New Roman" w:cs="Times New Roman"/>
                <w:b/>
                <w:bCs/>
                <w:sz w:val="24"/>
                <w:szCs w:val="24"/>
                <w:lang w:eastAsia="tr-TR"/>
              </w:rPr>
              <w:t>.GİB.4.06.18.02-105[229- -8670]-821</w:t>
            </w:r>
          </w:p>
        </w:tc>
        <w:tc>
          <w:tcPr>
            <w:tcW w:w="2385" w:type="dxa"/>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proofErr w:type="gramStart"/>
            <w:r w:rsidRPr="00F728D6">
              <w:rPr>
                <w:rFonts w:ascii="Times New Roman" w:eastAsia="Times New Roman" w:hAnsi="Times New Roman" w:cs="Times New Roman"/>
                <w:b/>
                <w:bCs/>
                <w:sz w:val="24"/>
                <w:szCs w:val="24"/>
                <w:lang w:eastAsia="tr-TR"/>
              </w:rPr>
              <w:t>08/08/2012</w:t>
            </w:r>
            <w:proofErr w:type="gramEnd"/>
          </w:p>
        </w:tc>
      </w:tr>
      <w:tr w:rsidR="00F728D6" w:rsidRPr="00F728D6" w:rsidTr="00F728D6">
        <w:tc>
          <w:tcPr>
            <w:tcW w:w="660" w:type="dxa"/>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F728D6" w:rsidRPr="00F728D6" w:rsidRDefault="00F728D6" w:rsidP="00F728D6">
            <w:pPr>
              <w:spacing w:after="150" w:line="240" w:lineRule="auto"/>
              <w:jc w:val="center"/>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r w:rsidRPr="00F728D6">
              <w:rPr>
                <w:rFonts w:ascii="Times New Roman" w:eastAsia="Times New Roman" w:hAnsi="Times New Roman" w:cs="Times New Roman"/>
                <w:b/>
                <w:bCs/>
                <w:sz w:val="24"/>
                <w:szCs w:val="24"/>
                <w:lang w:eastAsia="tr-TR"/>
              </w:rPr>
              <w:t xml:space="preserve">İşletme Kooperatifinin sahip olduğu dükkânların kiralanması işleminin katma değer vergisine tabi olup olmadığı ve fatura gerekip gerekmediği </w:t>
            </w:r>
            <w:proofErr w:type="spellStart"/>
            <w:r w:rsidRPr="00F728D6">
              <w:rPr>
                <w:rFonts w:ascii="Times New Roman" w:eastAsia="Times New Roman" w:hAnsi="Times New Roman" w:cs="Times New Roman"/>
                <w:b/>
                <w:bCs/>
                <w:sz w:val="24"/>
                <w:szCs w:val="24"/>
                <w:lang w:eastAsia="tr-TR"/>
              </w:rPr>
              <w:t>hk</w:t>
            </w:r>
            <w:proofErr w:type="spellEnd"/>
            <w:r w:rsidRPr="00F728D6">
              <w:rPr>
                <w:rFonts w:ascii="Times New Roman" w:eastAsia="Times New Roman" w:hAnsi="Times New Roman" w:cs="Times New Roman"/>
                <w:b/>
                <w:bCs/>
                <w:sz w:val="24"/>
                <w:szCs w:val="24"/>
                <w:lang w:eastAsia="tr-TR"/>
              </w:rPr>
              <w:t>.</w:t>
            </w:r>
          </w:p>
        </w:tc>
        <w:tc>
          <w:tcPr>
            <w:tcW w:w="4545" w:type="dxa"/>
            <w:gridSpan w:val="2"/>
            <w:tcBorders>
              <w:top w:val="nil"/>
              <w:left w:val="nil"/>
              <w:bottom w:val="nil"/>
              <w:right w:val="nil"/>
            </w:tcBorders>
            <w:shd w:val="clear" w:color="auto" w:fill="auto"/>
            <w:hideMark/>
          </w:tcPr>
          <w:p w:rsidR="00F728D6" w:rsidRPr="00F728D6" w:rsidRDefault="00F728D6" w:rsidP="00F728D6">
            <w:pPr>
              <w:spacing w:after="150" w:line="240" w:lineRule="auto"/>
              <w:rPr>
                <w:rFonts w:ascii="Times New Roman" w:eastAsia="Times New Roman" w:hAnsi="Times New Roman" w:cs="Times New Roman"/>
                <w:sz w:val="24"/>
                <w:szCs w:val="24"/>
                <w:lang w:eastAsia="tr-TR"/>
              </w:rPr>
            </w:pPr>
            <w:r w:rsidRPr="00F728D6">
              <w:rPr>
                <w:rFonts w:ascii="Times New Roman" w:eastAsia="Times New Roman" w:hAnsi="Times New Roman" w:cs="Times New Roman"/>
                <w:sz w:val="24"/>
                <w:szCs w:val="24"/>
                <w:lang w:eastAsia="tr-TR"/>
              </w:rPr>
              <w:t> </w:t>
            </w:r>
          </w:p>
        </w:tc>
      </w:tr>
    </w:tbl>
    <w:p w:rsidR="00F728D6" w:rsidRPr="00F728D6" w:rsidRDefault="00F728D6" w:rsidP="00F728D6">
      <w:pPr>
        <w:spacing w:before="240" w:after="150" w:line="240" w:lineRule="auto"/>
        <w:jc w:val="center"/>
        <w:rPr>
          <w:rFonts w:ascii="Arial" w:eastAsia="Times New Roman" w:hAnsi="Arial" w:cs="Arial"/>
          <w:color w:val="494949"/>
          <w:sz w:val="20"/>
          <w:szCs w:val="20"/>
          <w:lang w:eastAsia="tr-TR"/>
        </w:rPr>
      </w:pPr>
      <w:r w:rsidRPr="00F728D6">
        <w:rPr>
          <w:rFonts w:ascii="Arial" w:eastAsia="Times New Roman" w:hAnsi="Arial" w:cs="Arial"/>
          <w:color w:val="494949"/>
          <w:sz w:val="20"/>
          <w:szCs w:val="20"/>
          <w:lang w:eastAsia="tr-TR"/>
        </w:rPr>
        <w:t> </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İlgi (a) ve (b)'de kayıtlı </w:t>
      </w:r>
      <w:proofErr w:type="spellStart"/>
      <w:r w:rsidRPr="00F728D6">
        <w:rPr>
          <w:rFonts w:ascii="Arial" w:eastAsia="Times New Roman" w:hAnsi="Arial" w:cs="Arial"/>
          <w:color w:val="494949"/>
          <w:sz w:val="24"/>
          <w:szCs w:val="24"/>
          <w:lang w:eastAsia="tr-TR"/>
        </w:rPr>
        <w:t>özelge</w:t>
      </w:r>
      <w:proofErr w:type="spellEnd"/>
      <w:r w:rsidRPr="00F728D6">
        <w:rPr>
          <w:rFonts w:ascii="Arial" w:eastAsia="Times New Roman" w:hAnsi="Arial" w:cs="Arial"/>
          <w:color w:val="494949"/>
          <w:sz w:val="24"/>
          <w:szCs w:val="24"/>
          <w:lang w:eastAsia="tr-TR"/>
        </w:rPr>
        <w:t xml:space="preserve"> talep formlarınızda; </w:t>
      </w:r>
      <w:proofErr w:type="gramStart"/>
      <w:r w:rsidRPr="00F728D6">
        <w:rPr>
          <w:rFonts w:ascii="Arial" w:eastAsia="Times New Roman" w:hAnsi="Arial" w:cs="Arial"/>
          <w:color w:val="494949"/>
          <w:sz w:val="24"/>
          <w:szCs w:val="24"/>
          <w:lang w:eastAsia="tr-TR"/>
        </w:rPr>
        <w:t>02/03/1989</w:t>
      </w:r>
      <w:proofErr w:type="gramEnd"/>
      <w:r w:rsidRPr="00F728D6">
        <w:rPr>
          <w:rFonts w:ascii="Arial" w:eastAsia="Times New Roman" w:hAnsi="Arial" w:cs="Arial"/>
          <w:color w:val="494949"/>
          <w:sz w:val="24"/>
          <w:szCs w:val="24"/>
          <w:lang w:eastAsia="tr-TR"/>
        </w:rPr>
        <w:t xml:space="preserve"> tarihli ana sözleşmenize göre ortaklarınızın sahibi bulunduğu konutlardan oluşan sitenin ve site sakinlerinin ortak ihtiyaçlarını karşılamak, siteyi geliştirmek ve güzelleştirmek amacıyla kurulan </w:t>
      </w:r>
      <w:proofErr w:type="spellStart"/>
      <w:r w:rsidRPr="00F728D6">
        <w:rPr>
          <w:rFonts w:ascii="Arial" w:eastAsia="Times New Roman" w:hAnsi="Arial" w:cs="Arial"/>
          <w:color w:val="494949"/>
          <w:sz w:val="24"/>
          <w:szCs w:val="24"/>
          <w:lang w:eastAsia="tr-TR"/>
        </w:rPr>
        <w:t>bir"işletme</w:t>
      </w:r>
      <w:proofErr w:type="spellEnd"/>
      <w:r w:rsidRPr="00F728D6">
        <w:rPr>
          <w:rFonts w:ascii="Arial" w:eastAsia="Times New Roman" w:hAnsi="Arial" w:cs="Arial"/>
          <w:color w:val="494949"/>
          <w:sz w:val="24"/>
          <w:szCs w:val="24"/>
          <w:lang w:eastAsia="tr-TR"/>
        </w:rPr>
        <w:t xml:space="preserve"> kooperatifi"  olduğunuz ve sitenin kooperatifiniz tarafından Kat Mülkiyeti Kanununa tabi olarak yönetildiği, ortakların sahibi bulunduğu konutları yönetmek dışında herhangi bir ticari, zirai veya mesleki faaliyetiniz bulunmadığı ve kooperatifinizin sahip olduğu 11 adet dükkandan elde edilen kira gelirleri ile sitenin ve site sakinlerinin ortak ihtiyaçlarının karşılandığı belirtilerek,</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 Kooperatifinizin sahip olduğu </w:t>
      </w:r>
      <w:proofErr w:type="gramStart"/>
      <w:r w:rsidRPr="00F728D6">
        <w:rPr>
          <w:rFonts w:ascii="Arial" w:eastAsia="Times New Roman" w:hAnsi="Arial" w:cs="Arial"/>
          <w:color w:val="494949"/>
          <w:sz w:val="24"/>
          <w:szCs w:val="24"/>
          <w:lang w:eastAsia="tr-TR"/>
        </w:rPr>
        <w:t>dükkanların</w:t>
      </w:r>
      <w:proofErr w:type="gramEnd"/>
      <w:r w:rsidRPr="00F728D6">
        <w:rPr>
          <w:rFonts w:ascii="Arial" w:eastAsia="Times New Roman" w:hAnsi="Arial" w:cs="Arial"/>
          <w:color w:val="494949"/>
          <w:sz w:val="24"/>
          <w:szCs w:val="24"/>
          <w:lang w:eastAsia="tr-TR"/>
        </w:rPr>
        <w:t xml:space="preserve"> kiralanmasının katma değer vergisine tabi olup olmadığı ve katma değer vergisinin nasıl hesaplanacağı, fatura düzenlenip düzenlenmeyeceği,</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 Kooperatifinizin </w:t>
      </w:r>
      <w:proofErr w:type="gramStart"/>
      <w:r w:rsidRPr="00F728D6">
        <w:rPr>
          <w:rFonts w:ascii="Arial" w:eastAsia="Times New Roman" w:hAnsi="Arial" w:cs="Arial"/>
          <w:color w:val="494949"/>
          <w:sz w:val="24"/>
          <w:szCs w:val="24"/>
          <w:lang w:eastAsia="tr-TR"/>
        </w:rPr>
        <w:t>dükkan</w:t>
      </w:r>
      <w:proofErr w:type="gramEnd"/>
      <w:r w:rsidRPr="00F728D6">
        <w:rPr>
          <w:rFonts w:ascii="Arial" w:eastAsia="Times New Roman" w:hAnsi="Arial" w:cs="Arial"/>
          <w:color w:val="494949"/>
          <w:sz w:val="24"/>
          <w:szCs w:val="24"/>
          <w:lang w:eastAsia="tr-TR"/>
        </w:rPr>
        <w:t xml:space="preserve"> kiralama işinin katma değer vergisine tabi olması halinde işletme kooperatifinizin teslim aldığı mallar veya ifa edilen hizmetler (elektrik, su, telefon, aidat giderleri, personel giderleri vb. harcamalar) için ödenen katma değer vergisinin, kiralar üzerinden hesaplanacak katma değer vergisinden indirim konusu yapılıp yapılmayacağı</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hususlarında</w:t>
      </w:r>
      <w:proofErr w:type="gramEnd"/>
      <w:r w:rsidRPr="00F728D6">
        <w:rPr>
          <w:rFonts w:ascii="Arial" w:eastAsia="Times New Roman" w:hAnsi="Arial" w:cs="Arial"/>
          <w:color w:val="494949"/>
          <w:sz w:val="24"/>
          <w:szCs w:val="24"/>
          <w:lang w:eastAsia="tr-TR"/>
        </w:rPr>
        <w:t xml:space="preserve"> Başkanlığımız görüşü talep edilmektedir.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w:t>
      </w:r>
      <w:r w:rsidRPr="00F728D6">
        <w:rPr>
          <w:rFonts w:ascii="Arial" w:eastAsia="Times New Roman" w:hAnsi="Arial" w:cs="Arial"/>
          <w:b/>
          <w:bCs/>
          <w:color w:val="494949"/>
          <w:sz w:val="24"/>
          <w:szCs w:val="24"/>
          <w:lang w:eastAsia="tr-TR"/>
        </w:rPr>
        <w:t>           A) KURUMLAR VERGİSİ KANUNU YÖNÜNDEN DEĞERLENDİRME:</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 xml:space="preserve">5520 sayılı Kurumlar Vergisi Kanununun 1 inci maddesinde, kurumlar vergisine tabi kurumlar sayılmış olup, aynı Kanunun 6 </w:t>
      </w:r>
      <w:proofErr w:type="spellStart"/>
      <w:r w:rsidRPr="00F728D6">
        <w:rPr>
          <w:rFonts w:ascii="Arial" w:eastAsia="Times New Roman" w:hAnsi="Arial" w:cs="Arial"/>
          <w:color w:val="494949"/>
          <w:sz w:val="24"/>
          <w:szCs w:val="24"/>
          <w:lang w:eastAsia="tr-TR"/>
        </w:rPr>
        <w:t>ncı</w:t>
      </w:r>
      <w:proofErr w:type="spellEnd"/>
      <w:r w:rsidRPr="00F728D6">
        <w:rPr>
          <w:rFonts w:ascii="Arial" w:eastAsia="Times New Roman" w:hAnsi="Arial" w:cs="Arial"/>
          <w:color w:val="494949"/>
          <w:sz w:val="24"/>
          <w:szCs w:val="24"/>
          <w:lang w:eastAsia="tr-TR"/>
        </w:rPr>
        <w:t xml:space="preserve"> maddesinde; kurumlar </w:t>
      </w:r>
      <w:r w:rsidRPr="00F728D6">
        <w:rPr>
          <w:rFonts w:ascii="Arial" w:eastAsia="Times New Roman" w:hAnsi="Arial" w:cs="Arial"/>
          <w:color w:val="494949"/>
          <w:sz w:val="24"/>
          <w:szCs w:val="24"/>
          <w:lang w:eastAsia="tr-TR"/>
        </w:rPr>
        <w:lastRenderedPageBreak/>
        <w:t>vergisinin, Kanunun birinci maddesinde yazılı mükelleflerin bir hesap dönemi içinde elde ettikleri kurum kazancı üzerinden hesaplanacağı, safi kurum kazancının tespitinde Gelir Vergisi Kanununun ticari kazanç hakkındaki hükümlerinin uygulanacağı hükme bağlanmıştır.</w:t>
      </w:r>
      <w:proofErr w:type="gramEnd"/>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Yukarıda belirtilen şartlara ana sözleşmelerinde yer vermeyen ya da yer vermekle beraber bu şartlara fiiliyatta uymayan kooperatifler, muafiyet hükümlerinden yararlanamayacaktır. Bu nedenle, bir kooperatifin kurumlar vergisi muafiyetinden yararlanabilmesi için ana sözleşmesinde sadece ortaklarla iş görülmesine ilişkin hüküm bulunması ve fiilen de bu hükme uyulması gerekmektedir. Ortak dışı işlemleri sadece ortak olmayanlarla yapılan işlemleri değil, ortaklarla kooperatif ana sözleşmesinde yer almayan konularda yapılan işlemleri de kapsamaktadır.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1 seri no.lu Kurumlar Vergisi Genel Tebliğinin "</w:t>
      </w:r>
      <w:proofErr w:type="gramStart"/>
      <w:r w:rsidRPr="00F728D6">
        <w:rPr>
          <w:rFonts w:ascii="Arial" w:eastAsia="Times New Roman" w:hAnsi="Arial" w:cs="Arial"/>
          <w:color w:val="494949"/>
          <w:sz w:val="24"/>
          <w:szCs w:val="24"/>
          <w:lang w:eastAsia="tr-TR"/>
        </w:rPr>
        <w:t>14.5</w:t>
      </w:r>
      <w:proofErr w:type="gramEnd"/>
      <w:r w:rsidRPr="00F728D6">
        <w:rPr>
          <w:rFonts w:ascii="Arial" w:eastAsia="Times New Roman" w:hAnsi="Arial" w:cs="Arial"/>
          <w:color w:val="494949"/>
          <w:sz w:val="24"/>
          <w:szCs w:val="24"/>
          <w:lang w:eastAsia="tr-TR"/>
        </w:rPr>
        <w:t>. Kooperatif Gelirlerinin Sadece Taşınmaz Kira Gelirlerinden ve Mevduat Faizlerinden Oluşması Halinde Beyan"</w:t>
      </w:r>
      <w:r w:rsidRPr="00F728D6">
        <w:rPr>
          <w:rFonts w:ascii="Arial" w:eastAsia="Times New Roman" w:hAnsi="Arial" w:cs="Arial"/>
          <w:b/>
          <w:bCs/>
          <w:color w:val="494949"/>
          <w:sz w:val="24"/>
          <w:szCs w:val="24"/>
          <w:lang w:eastAsia="tr-TR"/>
        </w:rPr>
        <w:t> </w:t>
      </w:r>
      <w:r w:rsidRPr="00F728D6">
        <w:rPr>
          <w:rFonts w:ascii="Arial" w:eastAsia="Times New Roman" w:hAnsi="Arial" w:cs="Arial"/>
          <w:color w:val="494949"/>
          <w:sz w:val="24"/>
          <w:szCs w:val="24"/>
          <w:lang w:eastAsia="tr-TR"/>
        </w:rPr>
        <w:t>bölümünde ise</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"Kooperatiflerin taşınmazlarını kiraya vermeleri ortak dışı işlem olarak değerlendirileceğinden, kurumlar vergisi mükellefiyetlerinin tesis edilmesi gerekmektedir. Ancak, anılan kooperatiflerin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F728D6">
        <w:rPr>
          <w:rFonts w:ascii="Arial" w:eastAsia="Times New Roman" w:hAnsi="Arial" w:cs="Arial"/>
          <w:color w:val="494949"/>
          <w:sz w:val="24"/>
          <w:szCs w:val="24"/>
          <w:lang w:eastAsia="tr-TR"/>
        </w:rPr>
        <w:t>dahil</w:t>
      </w:r>
      <w:proofErr w:type="gramEnd"/>
      <w:r w:rsidRPr="00F728D6">
        <w:rPr>
          <w:rFonts w:ascii="Arial" w:eastAsia="Times New Roman" w:hAnsi="Arial" w:cs="Arial"/>
          <w:color w:val="494949"/>
          <w:sz w:val="24"/>
          <w:szCs w:val="24"/>
          <w:lang w:eastAsia="tr-TR"/>
        </w:rPr>
        <w:t>) vermelerine gerek bulunmamaktadır. Yapılan vergi kesintileri nihai vergileme olacaktır.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Kesintiye tabi tutulmuş taşınmaz kira gelirleri ile mevduat faizleri yanında diğer gelirleri de bulunan kooperatifler, kurumlar vergisi beyannamesi vermek zorunda olduklarından, taşınmaz kira gelirlerini ve mevduat faizlerini de bu beyannameye </w:t>
      </w:r>
      <w:proofErr w:type="gramStart"/>
      <w:r w:rsidRPr="00F728D6">
        <w:rPr>
          <w:rFonts w:ascii="Arial" w:eastAsia="Times New Roman" w:hAnsi="Arial" w:cs="Arial"/>
          <w:color w:val="494949"/>
          <w:sz w:val="24"/>
          <w:szCs w:val="24"/>
          <w:lang w:eastAsia="tr-TR"/>
        </w:rPr>
        <w:t>dahil</w:t>
      </w:r>
      <w:proofErr w:type="gramEnd"/>
      <w:r w:rsidRPr="00F728D6">
        <w:rPr>
          <w:rFonts w:ascii="Arial" w:eastAsia="Times New Roman" w:hAnsi="Arial" w:cs="Arial"/>
          <w:color w:val="494949"/>
          <w:sz w:val="24"/>
          <w:szCs w:val="24"/>
          <w:lang w:eastAsia="tr-TR"/>
        </w:rPr>
        <w:t xml:space="preserve"> edeceklerdir. Ancak, kira gelirleri ile mevduat faizleri üzerinden Kurumlar Vergisi Kanununun 15 inci maddesi uyarınca kesinti yoluyla ödenmiş olan vergiler, hesaplanan kurumlar vergisinden mahsup edilecektir.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Öte yandan, kurumlar vergisi mükellefiyeti bulunan bu kooperatiflerin beyanname verme dışında mükellefiyetle ilgili diğer ödevlerini yerine getirecekleri tabiidir."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açıklamalarına</w:t>
      </w:r>
      <w:proofErr w:type="gramEnd"/>
      <w:r w:rsidRPr="00F728D6">
        <w:rPr>
          <w:rFonts w:ascii="Arial" w:eastAsia="Times New Roman" w:hAnsi="Arial" w:cs="Arial"/>
          <w:color w:val="494949"/>
          <w:sz w:val="24"/>
          <w:szCs w:val="24"/>
          <w:lang w:eastAsia="tr-TR"/>
        </w:rPr>
        <w:t xml:space="preserve"> yer verilmiştir.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Bu hüküm ve açıklamalara göre, kooperatifinizin aktifinde kayıtlı gayrimenkulleri işyeri olarak kiralaması ortak dışı işlem sayılacağından, bu işlemlerin </w:t>
      </w:r>
      <w:r w:rsidRPr="00F728D6">
        <w:rPr>
          <w:rFonts w:ascii="Arial" w:eastAsia="Times New Roman" w:hAnsi="Arial" w:cs="Arial"/>
          <w:color w:val="494949"/>
          <w:sz w:val="24"/>
          <w:szCs w:val="24"/>
          <w:lang w:eastAsia="tr-TR"/>
        </w:rPr>
        <w:lastRenderedPageBreak/>
        <w:t xml:space="preserve">başladığı tarih itibarıyla kurumlar vergisi mükellefiyetinin tesis ettirilmesi gerekmekte olup, kooperatifinizin başkaca gelir getirici faaliyetinin bulunmaması ve gelirlerinin sadece vergi kesintisine tabi tutulmuş taşınmaz kira gelirleri ile vergi kesintisine tabi tutulan mevduat faizlerinden ibaret olması halinde, geçici vergi beyannameleri </w:t>
      </w:r>
      <w:proofErr w:type="gramStart"/>
      <w:r w:rsidRPr="00F728D6">
        <w:rPr>
          <w:rFonts w:ascii="Arial" w:eastAsia="Times New Roman" w:hAnsi="Arial" w:cs="Arial"/>
          <w:color w:val="494949"/>
          <w:sz w:val="24"/>
          <w:szCs w:val="24"/>
          <w:lang w:eastAsia="tr-TR"/>
        </w:rPr>
        <w:t>dahil</w:t>
      </w:r>
      <w:proofErr w:type="gramEnd"/>
      <w:r w:rsidRPr="00F728D6">
        <w:rPr>
          <w:rFonts w:ascii="Arial" w:eastAsia="Times New Roman" w:hAnsi="Arial" w:cs="Arial"/>
          <w:color w:val="494949"/>
          <w:sz w:val="24"/>
          <w:szCs w:val="24"/>
          <w:lang w:eastAsia="tr-TR"/>
        </w:rPr>
        <w:t xml:space="preserve"> olmak üzere kurumlar vergisi beyannamesi verilmesine gerek bulunmamaktadır.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w:t>
      </w:r>
      <w:r w:rsidRPr="00F728D6">
        <w:rPr>
          <w:rFonts w:ascii="Arial" w:eastAsia="Times New Roman" w:hAnsi="Arial" w:cs="Arial"/>
          <w:b/>
          <w:bCs/>
          <w:color w:val="494949"/>
          <w:sz w:val="24"/>
          <w:szCs w:val="24"/>
          <w:lang w:eastAsia="tr-TR"/>
        </w:rPr>
        <w:t>           B) KATMA DEĞER VERGİSİ KANUNU YÖNÜNDEN DEĞERLENDİRME:</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3065 sayılı Katma Değer Vergisi Kanunun 1/1 inci maddesinde ticari, sınai, zirai faaliyet ve serbest meslek faaliyeti çerçevesinde Türkiye'de yapılan teslim ve hizmetlerin; 1/3-f maddesinde, Gelir Vergisi Kanununun 70 inci maddesinde belirtilen mal ve hakların kiralanması işlemlerinin katma değer vergisine tabi olduğu ve 17/4-d maddesinde, iktisadi işletmelere </w:t>
      </w:r>
      <w:proofErr w:type="gramStart"/>
      <w:r w:rsidRPr="00F728D6">
        <w:rPr>
          <w:rFonts w:ascii="Arial" w:eastAsia="Times New Roman" w:hAnsi="Arial" w:cs="Arial"/>
          <w:color w:val="494949"/>
          <w:sz w:val="24"/>
          <w:szCs w:val="24"/>
          <w:lang w:eastAsia="tr-TR"/>
        </w:rPr>
        <w:t>dahil</w:t>
      </w:r>
      <w:proofErr w:type="gramEnd"/>
      <w:r w:rsidRPr="00F728D6">
        <w:rPr>
          <w:rFonts w:ascii="Arial" w:eastAsia="Times New Roman" w:hAnsi="Arial" w:cs="Arial"/>
          <w:color w:val="494949"/>
          <w:sz w:val="24"/>
          <w:szCs w:val="24"/>
          <w:lang w:eastAsia="tr-TR"/>
        </w:rPr>
        <w:t xml:space="preserve"> olmayan gayrimenkullerin kiralanması işlemlerinin katma değer vergisinden istisna olacağı hüküm altına alınmıştır.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 xml:space="preserve">Yine aynı Kanunun 20 </w:t>
      </w:r>
      <w:proofErr w:type="spellStart"/>
      <w:r w:rsidRPr="00F728D6">
        <w:rPr>
          <w:rFonts w:ascii="Arial" w:eastAsia="Times New Roman" w:hAnsi="Arial" w:cs="Arial"/>
          <w:color w:val="494949"/>
          <w:sz w:val="24"/>
          <w:szCs w:val="24"/>
          <w:lang w:eastAsia="tr-TR"/>
        </w:rPr>
        <w:t>nci</w:t>
      </w:r>
      <w:proofErr w:type="spellEnd"/>
      <w:r w:rsidRPr="00F728D6">
        <w:rPr>
          <w:rFonts w:ascii="Arial" w:eastAsia="Times New Roman" w:hAnsi="Arial" w:cs="Arial"/>
          <w:color w:val="494949"/>
          <w:sz w:val="24"/>
          <w:szCs w:val="24"/>
          <w:lang w:eastAsia="tr-TR"/>
        </w:rPr>
        <w:t xml:space="preserve"> maddesinin 1 inci fıkrasında teslim ve hizmet işlemlerinde matrahın, bu işlemlerin karşılığını teşkil eden bedel olduğu ve aynı maddenin 2 </w:t>
      </w:r>
      <w:proofErr w:type="spellStart"/>
      <w:r w:rsidRPr="00F728D6">
        <w:rPr>
          <w:rFonts w:ascii="Arial" w:eastAsia="Times New Roman" w:hAnsi="Arial" w:cs="Arial"/>
          <w:color w:val="494949"/>
          <w:sz w:val="24"/>
          <w:szCs w:val="24"/>
          <w:lang w:eastAsia="tr-TR"/>
        </w:rPr>
        <w:t>nci</w:t>
      </w:r>
      <w:proofErr w:type="spellEnd"/>
      <w:r w:rsidRPr="00F728D6">
        <w:rPr>
          <w:rFonts w:ascii="Arial" w:eastAsia="Times New Roman" w:hAnsi="Arial" w:cs="Arial"/>
          <w:color w:val="494949"/>
          <w:sz w:val="24"/>
          <w:szCs w:val="24"/>
          <w:lang w:eastAsia="tr-TR"/>
        </w:rPr>
        <w:t xml:space="preserve"> fıkrasında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 hükme bağlanmıştır.</w:t>
      </w:r>
      <w:proofErr w:type="gramEnd"/>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Diğer taraftan, Kanunun "Vergi İndirimi" başlıklı 29'uncu maddesinde;"1. Mükellefler, yaptıkları vergiye tabi işlemler üzerinden hesaplanan katma değer vergisinden, bu Kanunda aksine hüküm olmadıkça, faaliyetlerine ilişkin olarak aşağıdaki vergileri indirebilirler: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a) Kendilerine yapılan teslim ve hizmetler dolayısıyla hesaplanarak düzenlenen fatura ve benzeri vesikalarda gösterilen katma değer vergisi,</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3. İndirim hakkı vergiye doğuran olayın vuku bulduğu takvim yılı aşılmamak şartıyla, ilgili vesikaların kanuni defterlere kaydedildiği vergilendirme döneminde kullanılabilir."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ifadelerine</w:t>
      </w:r>
      <w:proofErr w:type="gramEnd"/>
      <w:r w:rsidRPr="00F728D6">
        <w:rPr>
          <w:rFonts w:ascii="Arial" w:eastAsia="Times New Roman" w:hAnsi="Arial" w:cs="Arial"/>
          <w:color w:val="494949"/>
          <w:sz w:val="24"/>
          <w:szCs w:val="24"/>
          <w:lang w:eastAsia="tr-TR"/>
        </w:rPr>
        <w:t xml:space="preserve"> yer verilmiştir.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Buna göre, kooperatifinizin mülkiyetinde ve aktifinde bulunan gayrimenkullerin işyeri olarak kiralanması işlemi katma değer vergisine tabi tutulacak ve söz konusu gayrimenkullerin brüt kira bedelleri üzerinden katma değer vergisi hesaplanması gerekecektir.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Diğer taraftan, işletme kooperatifiniz tarafından piyasadan yapılan mal ve hizmet alımları Katma Değer Vergisi Kanununun 28'inci maddesinin Bakanlar Kuruluna verdiği yetkiye dayanılarak çıkarılan kararname eki kararda belirtilen katma değer vergisi oranlarına tabi bulunmakta olup, vergiyi doğuran olayın vuku bulduğu takvim yılı aşılmamak şartıyla, ilgili vesikaların kanuni defterlere kaydedildiği vergilendirme döneminde kiralama faaliyetine ilişkin mal ve hizmet alımları nedeniyle yüklenilen KDV genel esasları çerçevesinde indirim konusu yapılabilecektir.</w:t>
      </w:r>
      <w:proofErr w:type="gramEnd"/>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b/>
          <w:bCs/>
          <w:color w:val="494949"/>
          <w:sz w:val="24"/>
          <w:szCs w:val="24"/>
          <w:lang w:eastAsia="tr-TR"/>
        </w:rPr>
        <w:t>            C) VERGİ USUL KANUNU YÖNÜNDEN DEĞERLENDİRME</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 xml:space="preserve">213 sayılı Vergi Usul Kanununun 227 </w:t>
      </w:r>
      <w:proofErr w:type="spellStart"/>
      <w:r w:rsidRPr="00F728D6">
        <w:rPr>
          <w:rFonts w:ascii="Arial" w:eastAsia="Times New Roman" w:hAnsi="Arial" w:cs="Arial"/>
          <w:color w:val="494949"/>
          <w:sz w:val="24"/>
          <w:szCs w:val="24"/>
          <w:lang w:eastAsia="tr-TR"/>
        </w:rPr>
        <w:t>nci</w:t>
      </w:r>
      <w:proofErr w:type="spellEnd"/>
      <w:r w:rsidRPr="00F728D6">
        <w:rPr>
          <w:rFonts w:ascii="Arial" w:eastAsia="Times New Roman" w:hAnsi="Arial" w:cs="Arial"/>
          <w:color w:val="494949"/>
          <w:sz w:val="24"/>
          <w:szCs w:val="24"/>
          <w:lang w:eastAsia="tr-TR"/>
        </w:rPr>
        <w:t xml:space="preserve"> maddesinde; "Bu kanunda aksine hüküm olmadıkça bu kanuna göre tutulan ve üçüncü şahıslarla olan münasebet ve </w:t>
      </w:r>
      <w:r w:rsidRPr="00F728D6">
        <w:rPr>
          <w:rFonts w:ascii="Arial" w:eastAsia="Times New Roman" w:hAnsi="Arial" w:cs="Arial"/>
          <w:color w:val="494949"/>
          <w:sz w:val="24"/>
          <w:szCs w:val="24"/>
          <w:lang w:eastAsia="tr-TR"/>
        </w:rPr>
        <w:lastRenderedPageBreak/>
        <w:t>muamelelere ait olan kayıtların tevsiki mecburidir." hükmü yer almış olup, söz konusu kayıtların ise aynı Kanunun 229 ve müteakip maddelerinde yer alan belgelerden herhangi biri ile tevsikinin zorunlu olduğu hükme bağlanmıştır.</w:t>
      </w:r>
      <w:proofErr w:type="gramEnd"/>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Aynı Kanunun 229 uncu maddesinde; "Fatura, satılan emtia veya yapılan iş karşılığında müşterinin borçlandığı meblağı göstermek üzere emtiayı satan veya işi yapan tüccar tarafından müşteriye verilen ticari vesikadır.", 231/5 inci maddesinde; "Fatura, malın teslimi veya hizmetin yapıldığı tarihten itibaren azami yedi gün içinde düzenlenir. Bu süre içerisinde düzenlenmeyen faturalar hiç düzenlenmemiş sayılır." 232 </w:t>
      </w:r>
      <w:proofErr w:type="spellStart"/>
      <w:r w:rsidRPr="00F728D6">
        <w:rPr>
          <w:rFonts w:ascii="Arial" w:eastAsia="Times New Roman" w:hAnsi="Arial" w:cs="Arial"/>
          <w:color w:val="494949"/>
          <w:sz w:val="24"/>
          <w:szCs w:val="24"/>
          <w:lang w:eastAsia="tr-TR"/>
        </w:rPr>
        <w:t>nci</w:t>
      </w:r>
      <w:proofErr w:type="spellEnd"/>
      <w:r w:rsidRPr="00F728D6">
        <w:rPr>
          <w:rFonts w:ascii="Arial" w:eastAsia="Times New Roman" w:hAnsi="Arial" w:cs="Arial"/>
          <w:color w:val="494949"/>
          <w:sz w:val="24"/>
          <w:szCs w:val="24"/>
          <w:lang w:eastAsia="tr-TR"/>
        </w:rPr>
        <w:t xml:space="preserve"> maddesinde ise; "Birinci ve ikinci sınıf tüccarlar, kazancı basit usulde tespit edilenlerle, defter tutmak mecburiyetinde olan çiftçiler: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1.Birinci ve ikinci sınıf tüccarlara;</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2.Serbest meslek erbabına;</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3.Kazançları (4369 sayılı Kanunun 81/A-7 </w:t>
      </w:r>
      <w:proofErr w:type="spellStart"/>
      <w:r w:rsidRPr="00F728D6">
        <w:rPr>
          <w:rFonts w:ascii="Arial" w:eastAsia="Times New Roman" w:hAnsi="Arial" w:cs="Arial"/>
          <w:color w:val="494949"/>
          <w:sz w:val="24"/>
          <w:szCs w:val="24"/>
          <w:lang w:eastAsia="tr-TR"/>
        </w:rPr>
        <w:t>nci</w:t>
      </w:r>
      <w:proofErr w:type="spellEnd"/>
      <w:r w:rsidRPr="00F728D6">
        <w:rPr>
          <w:rFonts w:ascii="Arial" w:eastAsia="Times New Roman" w:hAnsi="Arial" w:cs="Arial"/>
          <w:color w:val="494949"/>
          <w:sz w:val="24"/>
          <w:szCs w:val="24"/>
          <w:lang w:eastAsia="tr-TR"/>
        </w:rPr>
        <w:t xml:space="preserve"> maddesiyle değiştirilen ibare Yürürlük: 1.1.1999) basit usulde tespit olunan tüccarlara;</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4.Defter tutmak mecburiyetinde olan çiftçilere;</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5.Vergiden muaf esnafa.</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Sattıkları emtia veya yaptıkları işler için fatura vermek ve bunlar da fatura istemek ve almak mecburiyetindedirler.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w:t>
      </w:r>
      <w:proofErr w:type="gramStart"/>
      <w:r w:rsidRPr="00F728D6">
        <w:rPr>
          <w:rFonts w:ascii="Arial" w:eastAsia="Times New Roman" w:hAnsi="Arial" w:cs="Arial"/>
          <w:color w:val="494949"/>
          <w:sz w:val="24"/>
          <w:szCs w:val="24"/>
          <w:lang w:eastAsia="tr-TR"/>
        </w:rPr>
        <w:t>Yukarıdakiler dışında kalanların, birinci ve ikinci sınıf tüccarlar ile kazancı basit usulde tespit edilenlerden ve defter tutmak mecburiyetinde olan çiftçilerden satın aldıkları emtia veya onlara yaptırdıkları iş bedelinin 50.000.000 lirayı (411 Sıra No.lu V.U.K Genel Tebliği ile 1.1.2011'den itibaren 770, -TL) geçmesi veya bedeli 50.000.000 liradan (411 Sıra No.lu V.U.K Genel Tebliği ile 1.1.2011'den itibaren 770, -TL) az olsa dahi istemeleri halinde emtiayı satanın veya işi yapanın fatura vermesi mecburidir." hükümleri yer almaktadır. </w:t>
      </w:r>
      <w:proofErr w:type="gramEnd"/>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Yukarıdaki hükümlerde de belirtildiği üzere mükelleflerin sattıkları emtia veya yaptıkları iş karşılığında belge düzenlemek zorunda olmaları ve kooperatifinizin de kurumlar vergisi mükellefi olması nedeniyle 213 sayılı Vergi Usul Kanununda belirtilen belgeleri düzenlemeniz gerekmektedir.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Bu itibarla, işletme kooperatifinizin mülkiyetinde ve aktifinde bulunan gayrimenkullerin işyeri olarak kiralanması işlemi karşılığında kira bedelinin fatura ile belgelendirilmesi gerekmektedir.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F728D6" w:rsidRPr="00F728D6" w:rsidTr="00F728D6">
        <w:tc>
          <w:tcPr>
            <w:tcW w:w="6075" w:type="dxa"/>
            <w:tcBorders>
              <w:top w:val="nil"/>
              <w:left w:val="nil"/>
              <w:bottom w:val="nil"/>
              <w:right w:val="nil"/>
            </w:tcBorders>
            <w:shd w:val="clear" w:color="auto" w:fill="auto"/>
            <w:hideMark/>
          </w:tcPr>
          <w:p w:rsidR="00F728D6" w:rsidRPr="00F728D6" w:rsidRDefault="00F728D6" w:rsidP="00F728D6">
            <w:pPr>
              <w:spacing w:after="150" w:line="240" w:lineRule="auto"/>
              <w:jc w:val="both"/>
              <w:rPr>
                <w:rFonts w:ascii="Times New Roman" w:eastAsia="Times New Roman" w:hAnsi="Times New Roman" w:cs="Times New Roman"/>
                <w:sz w:val="24"/>
                <w:szCs w:val="24"/>
                <w:lang w:eastAsia="tr-TR"/>
              </w:rPr>
            </w:pPr>
            <w:r w:rsidRPr="00F728D6">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F728D6" w:rsidRPr="00F728D6" w:rsidRDefault="00F728D6" w:rsidP="00F728D6">
            <w:pPr>
              <w:spacing w:after="150" w:line="240" w:lineRule="auto"/>
              <w:jc w:val="both"/>
              <w:rPr>
                <w:rFonts w:ascii="Times New Roman" w:eastAsia="Times New Roman" w:hAnsi="Times New Roman" w:cs="Times New Roman"/>
                <w:sz w:val="24"/>
                <w:szCs w:val="24"/>
                <w:lang w:eastAsia="tr-TR"/>
              </w:rPr>
            </w:pPr>
            <w:r w:rsidRPr="00F728D6">
              <w:rPr>
                <w:rFonts w:ascii="Times New Roman" w:eastAsia="Times New Roman" w:hAnsi="Times New Roman" w:cs="Times New Roman"/>
                <w:sz w:val="24"/>
                <w:szCs w:val="24"/>
                <w:lang w:eastAsia="tr-TR"/>
              </w:rPr>
              <w:t> </w:t>
            </w:r>
          </w:p>
        </w:tc>
      </w:tr>
    </w:tbl>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w:t>
      </w:r>
      <w:r w:rsidRPr="00F728D6">
        <w:rPr>
          <w:rFonts w:ascii="Arial" w:eastAsia="Times New Roman" w:hAnsi="Arial" w:cs="Arial"/>
          <w:b/>
          <w:bCs/>
          <w:color w:val="494949"/>
          <w:sz w:val="24"/>
          <w:szCs w:val="24"/>
          <w:lang w:eastAsia="tr-TR"/>
        </w:rPr>
        <w:t>*</w:t>
      </w:r>
      <w:r w:rsidRPr="00F728D6">
        <w:rPr>
          <w:rFonts w:ascii="Arial" w:eastAsia="Times New Roman" w:hAnsi="Arial" w:cs="Arial"/>
          <w:color w:val="494949"/>
          <w:sz w:val="24"/>
          <w:szCs w:val="24"/>
          <w:lang w:eastAsia="tr-TR"/>
        </w:rPr>
        <w:t xml:space="preserve">)     Bu </w:t>
      </w:r>
      <w:proofErr w:type="spellStart"/>
      <w:r w:rsidRPr="00F728D6">
        <w:rPr>
          <w:rFonts w:ascii="Arial" w:eastAsia="Times New Roman" w:hAnsi="Arial" w:cs="Arial"/>
          <w:color w:val="494949"/>
          <w:sz w:val="24"/>
          <w:szCs w:val="24"/>
          <w:lang w:eastAsia="tr-TR"/>
        </w:rPr>
        <w:t>Özelge</w:t>
      </w:r>
      <w:proofErr w:type="spellEnd"/>
      <w:r w:rsidRPr="00F728D6">
        <w:rPr>
          <w:rFonts w:ascii="Arial" w:eastAsia="Times New Roman" w:hAnsi="Arial" w:cs="Arial"/>
          <w:color w:val="494949"/>
          <w:sz w:val="24"/>
          <w:szCs w:val="24"/>
          <w:lang w:eastAsia="tr-TR"/>
        </w:rPr>
        <w:t xml:space="preserve"> 213 sayılı Vergi Usul Kanununun 413.maddesine dayanılarak verilmiştir.</w:t>
      </w:r>
    </w:p>
    <w:p w:rsidR="00F728D6"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w:t>
      </w:r>
      <w:r w:rsidRPr="00F728D6">
        <w:rPr>
          <w:rFonts w:ascii="Arial" w:eastAsia="Times New Roman" w:hAnsi="Arial" w:cs="Arial"/>
          <w:b/>
          <w:bCs/>
          <w:color w:val="494949"/>
          <w:sz w:val="24"/>
          <w:szCs w:val="24"/>
          <w:lang w:eastAsia="tr-TR"/>
        </w:rPr>
        <w:t>**</w:t>
      </w:r>
      <w:r w:rsidRPr="00F728D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728D6">
        <w:rPr>
          <w:rFonts w:ascii="Arial" w:eastAsia="Times New Roman" w:hAnsi="Arial" w:cs="Arial"/>
          <w:color w:val="494949"/>
          <w:sz w:val="24"/>
          <w:szCs w:val="24"/>
          <w:lang w:eastAsia="tr-TR"/>
        </w:rPr>
        <w:t>özelge</w:t>
      </w:r>
      <w:proofErr w:type="spellEnd"/>
      <w:r w:rsidRPr="00F728D6">
        <w:rPr>
          <w:rFonts w:ascii="Arial" w:eastAsia="Times New Roman" w:hAnsi="Arial" w:cs="Arial"/>
          <w:color w:val="494949"/>
          <w:sz w:val="24"/>
          <w:szCs w:val="24"/>
          <w:lang w:eastAsia="tr-TR"/>
        </w:rPr>
        <w:t xml:space="preserve"> geçersizdir.</w:t>
      </w:r>
    </w:p>
    <w:p w:rsidR="0086497A" w:rsidRPr="00F728D6" w:rsidRDefault="00F728D6" w:rsidP="00F728D6">
      <w:pPr>
        <w:spacing w:after="150" w:line="240" w:lineRule="auto"/>
        <w:jc w:val="both"/>
        <w:rPr>
          <w:rFonts w:ascii="Arial" w:eastAsia="Times New Roman" w:hAnsi="Arial" w:cs="Arial"/>
          <w:color w:val="494949"/>
          <w:sz w:val="24"/>
          <w:szCs w:val="24"/>
          <w:lang w:eastAsia="tr-TR"/>
        </w:rPr>
      </w:pPr>
      <w:r w:rsidRPr="00F728D6">
        <w:rPr>
          <w:rFonts w:ascii="Arial" w:eastAsia="Times New Roman" w:hAnsi="Arial" w:cs="Arial"/>
          <w:color w:val="494949"/>
          <w:sz w:val="24"/>
          <w:szCs w:val="24"/>
          <w:lang w:eastAsia="tr-TR"/>
        </w:rPr>
        <w:t xml:space="preserve">(***) Talebiniz üzerine tayin edilmiş olan bu </w:t>
      </w:r>
      <w:proofErr w:type="spellStart"/>
      <w:r w:rsidRPr="00F728D6">
        <w:rPr>
          <w:rFonts w:ascii="Arial" w:eastAsia="Times New Roman" w:hAnsi="Arial" w:cs="Arial"/>
          <w:color w:val="494949"/>
          <w:sz w:val="24"/>
          <w:szCs w:val="24"/>
          <w:lang w:eastAsia="tr-TR"/>
        </w:rPr>
        <w:t>özelgeye</w:t>
      </w:r>
      <w:proofErr w:type="spellEnd"/>
      <w:r w:rsidRPr="00F728D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sectPr w:rsidR="0086497A" w:rsidRPr="00F728D6" w:rsidSect="008649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28D6"/>
    <w:rsid w:val="0086497A"/>
    <w:rsid w:val="00F728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A"/>
  </w:style>
  <w:style w:type="paragraph" w:styleId="Balk1">
    <w:name w:val="heading 1"/>
    <w:basedOn w:val="Normal"/>
    <w:link w:val="Balk1Char"/>
    <w:uiPriority w:val="9"/>
    <w:qFormat/>
    <w:rsid w:val="00F728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728D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28D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728D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728D6"/>
    <w:rPr>
      <w:color w:val="0000FF"/>
      <w:u w:val="single"/>
    </w:rPr>
  </w:style>
  <w:style w:type="character" w:customStyle="1" w:styleId="date-display-single">
    <w:name w:val="date-display-single"/>
    <w:basedOn w:val="VarsaylanParagrafYazTipi"/>
    <w:rsid w:val="00F728D6"/>
  </w:style>
  <w:style w:type="paragraph" w:styleId="NormalWeb">
    <w:name w:val="Normal (Web)"/>
    <w:basedOn w:val="Normal"/>
    <w:uiPriority w:val="99"/>
    <w:unhideWhenUsed/>
    <w:rsid w:val="00F728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28D6"/>
    <w:rPr>
      <w:b/>
      <w:bCs/>
    </w:rPr>
  </w:style>
  <w:style w:type="paragraph" w:styleId="BalonMetni">
    <w:name w:val="Balloon Text"/>
    <w:basedOn w:val="Normal"/>
    <w:link w:val="BalonMetniChar"/>
    <w:uiPriority w:val="99"/>
    <w:semiHidden/>
    <w:unhideWhenUsed/>
    <w:rsid w:val="00F728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28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042832">
      <w:bodyDiv w:val="1"/>
      <w:marLeft w:val="0"/>
      <w:marRight w:val="0"/>
      <w:marTop w:val="0"/>
      <w:marBottom w:val="0"/>
      <w:divBdr>
        <w:top w:val="none" w:sz="0" w:space="0" w:color="auto"/>
        <w:left w:val="none" w:sz="0" w:space="0" w:color="auto"/>
        <w:bottom w:val="none" w:sz="0" w:space="0" w:color="auto"/>
        <w:right w:val="none" w:sz="0" w:space="0" w:color="auto"/>
      </w:divBdr>
      <w:divsChild>
        <w:div w:id="113906938">
          <w:marLeft w:val="0"/>
          <w:marRight w:val="0"/>
          <w:marTop w:val="0"/>
          <w:marBottom w:val="0"/>
          <w:divBdr>
            <w:top w:val="none" w:sz="0" w:space="0" w:color="auto"/>
            <w:left w:val="none" w:sz="0" w:space="0" w:color="auto"/>
            <w:bottom w:val="none" w:sz="0" w:space="0" w:color="auto"/>
            <w:right w:val="none" w:sz="0" w:space="0" w:color="auto"/>
          </w:divBdr>
          <w:divsChild>
            <w:div w:id="163253227">
              <w:marLeft w:val="0"/>
              <w:marRight w:val="0"/>
              <w:marTop w:val="0"/>
              <w:marBottom w:val="0"/>
              <w:divBdr>
                <w:top w:val="none" w:sz="0" w:space="0" w:color="auto"/>
                <w:left w:val="none" w:sz="0" w:space="0" w:color="auto"/>
                <w:bottom w:val="none" w:sz="0" w:space="0" w:color="auto"/>
                <w:right w:val="none" w:sz="0" w:space="0" w:color="auto"/>
              </w:divBdr>
              <w:divsChild>
                <w:div w:id="1657102880">
                  <w:marLeft w:val="0"/>
                  <w:marRight w:val="0"/>
                  <w:marTop w:val="0"/>
                  <w:marBottom w:val="0"/>
                  <w:divBdr>
                    <w:top w:val="none" w:sz="0" w:space="0" w:color="auto"/>
                    <w:left w:val="none" w:sz="0" w:space="0" w:color="auto"/>
                    <w:bottom w:val="none" w:sz="0" w:space="0" w:color="auto"/>
                    <w:right w:val="none" w:sz="0" w:space="0" w:color="auto"/>
                  </w:divBdr>
                  <w:divsChild>
                    <w:div w:id="1419209358">
                      <w:marLeft w:val="0"/>
                      <w:marRight w:val="0"/>
                      <w:marTop w:val="0"/>
                      <w:marBottom w:val="0"/>
                      <w:divBdr>
                        <w:top w:val="none" w:sz="0" w:space="0" w:color="auto"/>
                        <w:left w:val="none" w:sz="0" w:space="0" w:color="auto"/>
                        <w:bottom w:val="none" w:sz="0" w:space="0" w:color="auto"/>
                        <w:right w:val="none" w:sz="0" w:space="0" w:color="auto"/>
                      </w:divBdr>
                      <w:divsChild>
                        <w:div w:id="264576154">
                          <w:marLeft w:val="0"/>
                          <w:marRight w:val="0"/>
                          <w:marTop w:val="0"/>
                          <w:marBottom w:val="0"/>
                          <w:divBdr>
                            <w:top w:val="none" w:sz="0" w:space="0" w:color="auto"/>
                            <w:left w:val="none" w:sz="0" w:space="0" w:color="auto"/>
                            <w:bottom w:val="none" w:sz="0" w:space="0" w:color="auto"/>
                            <w:right w:val="none" w:sz="0" w:space="0" w:color="auto"/>
                          </w:divBdr>
                          <w:divsChild>
                            <w:div w:id="112216917">
                              <w:marLeft w:val="0"/>
                              <w:marRight w:val="0"/>
                              <w:marTop w:val="0"/>
                              <w:marBottom w:val="0"/>
                              <w:divBdr>
                                <w:top w:val="none" w:sz="0" w:space="0" w:color="auto"/>
                                <w:left w:val="none" w:sz="0" w:space="0" w:color="auto"/>
                                <w:bottom w:val="none" w:sz="0" w:space="0" w:color="auto"/>
                                <w:right w:val="none" w:sz="0" w:space="0" w:color="auto"/>
                              </w:divBdr>
                              <w:divsChild>
                                <w:div w:id="434592928">
                                  <w:marLeft w:val="0"/>
                                  <w:marRight w:val="0"/>
                                  <w:marTop w:val="0"/>
                                  <w:marBottom w:val="0"/>
                                  <w:divBdr>
                                    <w:top w:val="none" w:sz="0" w:space="0" w:color="auto"/>
                                    <w:left w:val="none" w:sz="0" w:space="0" w:color="auto"/>
                                    <w:bottom w:val="none" w:sz="0" w:space="0" w:color="auto"/>
                                    <w:right w:val="none" w:sz="0" w:space="0" w:color="auto"/>
                                  </w:divBdr>
                                  <w:divsChild>
                                    <w:div w:id="1547567748">
                                      <w:marLeft w:val="0"/>
                                      <w:marRight w:val="0"/>
                                      <w:marTop w:val="0"/>
                                      <w:marBottom w:val="0"/>
                                      <w:divBdr>
                                        <w:top w:val="none" w:sz="0" w:space="0" w:color="auto"/>
                                        <w:left w:val="none" w:sz="0" w:space="0" w:color="auto"/>
                                        <w:bottom w:val="none" w:sz="0" w:space="0" w:color="auto"/>
                                        <w:right w:val="none" w:sz="0" w:space="0" w:color="auto"/>
                                      </w:divBdr>
                                      <w:divsChild>
                                        <w:div w:id="589236604">
                                          <w:marLeft w:val="0"/>
                                          <w:marRight w:val="0"/>
                                          <w:marTop w:val="0"/>
                                          <w:marBottom w:val="0"/>
                                          <w:divBdr>
                                            <w:top w:val="none" w:sz="0" w:space="0" w:color="auto"/>
                                            <w:left w:val="none" w:sz="0" w:space="0" w:color="auto"/>
                                            <w:bottom w:val="none" w:sz="0" w:space="0" w:color="auto"/>
                                            <w:right w:val="none" w:sz="0" w:space="0" w:color="auto"/>
                                          </w:divBdr>
                                          <w:divsChild>
                                            <w:div w:id="1661806670">
                                              <w:marLeft w:val="0"/>
                                              <w:marRight w:val="0"/>
                                              <w:marTop w:val="0"/>
                                              <w:marBottom w:val="0"/>
                                              <w:divBdr>
                                                <w:top w:val="none" w:sz="0" w:space="0" w:color="auto"/>
                                                <w:left w:val="none" w:sz="0" w:space="0" w:color="auto"/>
                                                <w:bottom w:val="none" w:sz="0" w:space="0" w:color="auto"/>
                                                <w:right w:val="none" w:sz="0" w:space="0" w:color="auto"/>
                                              </w:divBdr>
                                            </w:div>
                                            <w:div w:id="15185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3499">
              <w:marLeft w:val="300"/>
              <w:marRight w:val="0"/>
              <w:marTop w:val="0"/>
              <w:marBottom w:val="0"/>
              <w:divBdr>
                <w:top w:val="none" w:sz="0" w:space="0" w:color="auto"/>
                <w:left w:val="none" w:sz="0" w:space="0" w:color="auto"/>
                <w:bottom w:val="none" w:sz="0" w:space="0" w:color="auto"/>
                <w:right w:val="none" w:sz="0" w:space="0" w:color="auto"/>
              </w:divBdr>
              <w:divsChild>
                <w:div w:id="834496189">
                  <w:marLeft w:val="0"/>
                  <w:marRight w:val="0"/>
                  <w:marTop w:val="0"/>
                  <w:marBottom w:val="0"/>
                  <w:divBdr>
                    <w:top w:val="none" w:sz="0" w:space="0" w:color="auto"/>
                    <w:left w:val="none" w:sz="0" w:space="0" w:color="auto"/>
                    <w:bottom w:val="none" w:sz="0" w:space="0" w:color="auto"/>
                    <w:right w:val="none" w:sz="0" w:space="0" w:color="auto"/>
                  </w:divBdr>
                </w:div>
                <w:div w:id="1633440544">
                  <w:marLeft w:val="0"/>
                  <w:marRight w:val="0"/>
                  <w:marTop w:val="0"/>
                  <w:marBottom w:val="0"/>
                  <w:divBdr>
                    <w:top w:val="none" w:sz="0" w:space="0" w:color="auto"/>
                    <w:left w:val="none" w:sz="0" w:space="0" w:color="auto"/>
                    <w:bottom w:val="none" w:sz="0" w:space="0" w:color="auto"/>
                    <w:right w:val="none" w:sz="0" w:space="0" w:color="auto"/>
                  </w:divBdr>
                  <w:divsChild>
                    <w:div w:id="1765685631">
                      <w:marLeft w:val="0"/>
                      <w:marRight w:val="0"/>
                      <w:marTop w:val="0"/>
                      <w:marBottom w:val="0"/>
                      <w:divBdr>
                        <w:top w:val="none" w:sz="0" w:space="0" w:color="auto"/>
                        <w:left w:val="none" w:sz="0" w:space="0" w:color="auto"/>
                        <w:bottom w:val="none" w:sz="0" w:space="0" w:color="auto"/>
                        <w:right w:val="none" w:sz="0" w:space="0" w:color="auto"/>
                      </w:divBdr>
                      <w:divsChild>
                        <w:div w:id="1390958893">
                          <w:marLeft w:val="0"/>
                          <w:marRight w:val="0"/>
                          <w:marTop w:val="0"/>
                          <w:marBottom w:val="180"/>
                          <w:divBdr>
                            <w:top w:val="none" w:sz="0" w:space="0" w:color="auto"/>
                            <w:left w:val="none" w:sz="0" w:space="0" w:color="auto"/>
                            <w:bottom w:val="none" w:sz="0" w:space="0" w:color="auto"/>
                            <w:right w:val="none" w:sz="0" w:space="0" w:color="auto"/>
                          </w:divBdr>
                          <w:divsChild>
                            <w:div w:id="2110856186">
                              <w:marLeft w:val="0"/>
                              <w:marRight w:val="0"/>
                              <w:marTop w:val="0"/>
                              <w:marBottom w:val="0"/>
                              <w:divBdr>
                                <w:top w:val="none" w:sz="0" w:space="0" w:color="auto"/>
                                <w:left w:val="none" w:sz="0" w:space="0" w:color="auto"/>
                                <w:bottom w:val="none" w:sz="0" w:space="0" w:color="auto"/>
                                <w:right w:val="none" w:sz="0" w:space="0" w:color="auto"/>
                              </w:divBdr>
                            </w:div>
                            <w:div w:id="1481726325">
                              <w:marLeft w:val="0"/>
                              <w:marRight w:val="0"/>
                              <w:marTop w:val="0"/>
                              <w:marBottom w:val="0"/>
                              <w:divBdr>
                                <w:top w:val="none" w:sz="0" w:space="0" w:color="auto"/>
                                <w:left w:val="none" w:sz="0" w:space="0" w:color="auto"/>
                                <w:bottom w:val="none" w:sz="0" w:space="0" w:color="auto"/>
                                <w:right w:val="none" w:sz="0" w:space="0" w:color="auto"/>
                              </w:divBdr>
                            </w:div>
                            <w:div w:id="15892097">
                              <w:marLeft w:val="0"/>
                              <w:marRight w:val="0"/>
                              <w:marTop w:val="0"/>
                              <w:marBottom w:val="0"/>
                              <w:divBdr>
                                <w:top w:val="none" w:sz="0" w:space="0" w:color="auto"/>
                                <w:left w:val="none" w:sz="0" w:space="0" w:color="auto"/>
                                <w:bottom w:val="none" w:sz="0" w:space="0" w:color="auto"/>
                                <w:right w:val="none" w:sz="0" w:space="0" w:color="auto"/>
                              </w:divBdr>
                            </w:div>
                          </w:divsChild>
                        </w:div>
                        <w:div w:id="958531432">
                          <w:marLeft w:val="0"/>
                          <w:marRight w:val="0"/>
                          <w:marTop w:val="0"/>
                          <w:marBottom w:val="300"/>
                          <w:divBdr>
                            <w:top w:val="none" w:sz="0" w:space="0" w:color="auto"/>
                            <w:left w:val="none" w:sz="0" w:space="0" w:color="auto"/>
                            <w:bottom w:val="none" w:sz="0" w:space="0" w:color="auto"/>
                            <w:right w:val="none" w:sz="0" w:space="0" w:color="auto"/>
                          </w:divBdr>
                          <w:divsChild>
                            <w:div w:id="779569776">
                              <w:marLeft w:val="0"/>
                              <w:marRight w:val="0"/>
                              <w:marTop w:val="0"/>
                              <w:marBottom w:val="0"/>
                              <w:divBdr>
                                <w:top w:val="none" w:sz="0" w:space="0" w:color="auto"/>
                                <w:left w:val="none" w:sz="0" w:space="0" w:color="auto"/>
                                <w:bottom w:val="none" w:sz="0" w:space="0" w:color="auto"/>
                                <w:right w:val="none" w:sz="0" w:space="0" w:color="auto"/>
                              </w:divBdr>
                              <w:divsChild>
                                <w:div w:id="725954147">
                                  <w:marLeft w:val="0"/>
                                  <w:marRight w:val="0"/>
                                  <w:marTop w:val="0"/>
                                  <w:marBottom w:val="0"/>
                                  <w:divBdr>
                                    <w:top w:val="none" w:sz="0" w:space="0" w:color="auto"/>
                                    <w:left w:val="none" w:sz="0" w:space="0" w:color="auto"/>
                                    <w:bottom w:val="none" w:sz="0" w:space="0" w:color="auto"/>
                                    <w:right w:val="none" w:sz="0" w:space="0" w:color="auto"/>
                                  </w:divBdr>
                                </w:div>
                                <w:div w:id="488058070">
                                  <w:marLeft w:val="0"/>
                                  <w:marRight w:val="0"/>
                                  <w:marTop w:val="0"/>
                                  <w:marBottom w:val="0"/>
                                  <w:divBdr>
                                    <w:top w:val="none" w:sz="0" w:space="0" w:color="auto"/>
                                    <w:left w:val="none" w:sz="0" w:space="0" w:color="auto"/>
                                    <w:bottom w:val="none" w:sz="0" w:space="0" w:color="auto"/>
                                    <w:right w:val="none" w:sz="0" w:space="0" w:color="auto"/>
                                  </w:divBdr>
                                  <w:divsChild>
                                    <w:div w:id="2962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0505">
                              <w:marLeft w:val="0"/>
                              <w:marRight w:val="0"/>
                              <w:marTop w:val="0"/>
                              <w:marBottom w:val="0"/>
                              <w:divBdr>
                                <w:top w:val="none" w:sz="0" w:space="0" w:color="auto"/>
                                <w:left w:val="none" w:sz="0" w:space="0" w:color="auto"/>
                                <w:bottom w:val="none" w:sz="0" w:space="0" w:color="auto"/>
                                <w:right w:val="none" w:sz="0" w:space="0" w:color="auto"/>
                              </w:divBdr>
                              <w:divsChild>
                                <w:div w:id="987174569">
                                  <w:marLeft w:val="0"/>
                                  <w:marRight w:val="0"/>
                                  <w:marTop w:val="0"/>
                                  <w:marBottom w:val="0"/>
                                  <w:divBdr>
                                    <w:top w:val="none" w:sz="0" w:space="0" w:color="auto"/>
                                    <w:left w:val="none" w:sz="0" w:space="0" w:color="auto"/>
                                    <w:bottom w:val="none" w:sz="0" w:space="0" w:color="auto"/>
                                    <w:right w:val="none" w:sz="0" w:space="0" w:color="auto"/>
                                  </w:divBdr>
                                </w:div>
                                <w:div w:id="1858958703">
                                  <w:marLeft w:val="0"/>
                                  <w:marRight w:val="0"/>
                                  <w:marTop w:val="0"/>
                                  <w:marBottom w:val="0"/>
                                  <w:divBdr>
                                    <w:top w:val="none" w:sz="0" w:space="0" w:color="auto"/>
                                    <w:left w:val="none" w:sz="0" w:space="0" w:color="auto"/>
                                    <w:bottom w:val="none" w:sz="0" w:space="0" w:color="auto"/>
                                    <w:right w:val="none" w:sz="0" w:space="0" w:color="auto"/>
                                  </w:divBdr>
                                  <w:divsChild>
                                    <w:div w:id="15217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8583">
                          <w:marLeft w:val="0"/>
                          <w:marRight w:val="0"/>
                          <w:marTop w:val="0"/>
                          <w:marBottom w:val="0"/>
                          <w:divBdr>
                            <w:top w:val="none" w:sz="0" w:space="0" w:color="auto"/>
                            <w:left w:val="none" w:sz="0" w:space="0" w:color="auto"/>
                            <w:bottom w:val="none" w:sz="0" w:space="0" w:color="auto"/>
                            <w:right w:val="none" w:sz="0" w:space="0" w:color="auto"/>
                          </w:divBdr>
                          <w:divsChild>
                            <w:div w:id="310523043">
                              <w:marLeft w:val="0"/>
                              <w:marRight w:val="0"/>
                              <w:marTop w:val="0"/>
                              <w:marBottom w:val="0"/>
                              <w:divBdr>
                                <w:top w:val="none" w:sz="0" w:space="0" w:color="auto"/>
                                <w:left w:val="none" w:sz="0" w:space="0" w:color="auto"/>
                                <w:bottom w:val="none" w:sz="0" w:space="0" w:color="auto"/>
                                <w:right w:val="none" w:sz="0" w:space="0" w:color="auto"/>
                              </w:divBdr>
                              <w:divsChild>
                                <w:div w:id="1044596575">
                                  <w:marLeft w:val="0"/>
                                  <w:marRight w:val="0"/>
                                  <w:marTop w:val="0"/>
                                  <w:marBottom w:val="0"/>
                                  <w:divBdr>
                                    <w:top w:val="none" w:sz="0" w:space="0" w:color="auto"/>
                                    <w:left w:val="none" w:sz="0" w:space="0" w:color="auto"/>
                                    <w:bottom w:val="none" w:sz="0" w:space="0" w:color="auto"/>
                                    <w:right w:val="none" w:sz="0" w:space="0" w:color="auto"/>
                                  </w:divBdr>
                                  <w:divsChild>
                                    <w:div w:id="70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1743</Words>
  <Characters>9938</Characters>
  <Application>Microsoft Office Word</Application>
  <DocSecurity>0</DocSecurity>
  <Lines>82</Lines>
  <Paragraphs>23</Paragraphs>
  <ScaleCrop>false</ScaleCrop>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2022-09-09T11:52:00Z</dcterms:created>
  <dcterms:modified xsi:type="dcterms:W3CDTF">2022-09-09T11:56:00Z</dcterms:modified>
</cp:coreProperties>
</file>