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58D" w:rsidRPr="00A0558D" w:rsidRDefault="00A0558D" w:rsidP="00A0558D">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A0558D">
        <w:rPr>
          <w:rFonts w:ascii="Arial" w:eastAsia="Times New Roman" w:hAnsi="Arial" w:cs="Arial"/>
          <w:color w:val="111111"/>
          <w:kern w:val="36"/>
          <w:sz w:val="30"/>
          <w:szCs w:val="30"/>
          <w:lang w:eastAsia="tr-TR"/>
        </w:rPr>
        <w:t xml:space="preserve">Konut yapı kooperatiflerine verilen işçilik hizmetleri ile hafriyat işlerinde KDV uygulaması </w:t>
      </w:r>
      <w:proofErr w:type="spellStart"/>
      <w:r w:rsidRPr="00A0558D">
        <w:rPr>
          <w:rFonts w:ascii="Arial" w:eastAsia="Times New Roman" w:hAnsi="Arial" w:cs="Arial"/>
          <w:color w:val="111111"/>
          <w:kern w:val="36"/>
          <w:sz w:val="30"/>
          <w:szCs w:val="30"/>
          <w:lang w:eastAsia="tr-TR"/>
        </w:rPr>
        <w:t>hk</w:t>
      </w:r>
      <w:proofErr w:type="spellEnd"/>
      <w:r w:rsidRPr="00A0558D">
        <w:rPr>
          <w:rFonts w:ascii="Arial" w:eastAsia="Times New Roman" w:hAnsi="Arial" w:cs="Arial"/>
          <w:color w:val="111111"/>
          <w:kern w:val="36"/>
          <w:sz w:val="30"/>
          <w:szCs w:val="30"/>
          <w:lang w:eastAsia="tr-TR"/>
        </w:rPr>
        <w:t>.</w:t>
      </w:r>
      <w:r w:rsidRPr="00A0558D">
        <w:rPr>
          <w:rFonts w:ascii="Arial" w:eastAsia="Times New Roman" w:hAnsi="Arial" w:cs="Arial"/>
          <w:color w:val="494949"/>
          <w:sz w:val="20"/>
          <w:szCs w:val="20"/>
          <w:lang w:eastAsia="tr-TR"/>
        </w:rPr>
        <w:t>  </w:t>
      </w:r>
    </w:p>
    <w:p w:rsidR="00A0558D" w:rsidRPr="00A0558D" w:rsidRDefault="00A0558D" w:rsidP="00A0558D">
      <w:pPr>
        <w:shd w:val="clear" w:color="auto" w:fill="EEEEEE"/>
        <w:spacing w:after="0" w:line="240" w:lineRule="auto"/>
        <w:rPr>
          <w:rFonts w:ascii="Arial" w:eastAsia="Times New Roman" w:hAnsi="Arial" w:cs="Arial"/>
          <w:b/>
          <w:bCs/>
          <w:color w:val="494949"/>
          <w:sz w:val="20"/>
          <w:szCs w:val="20"/>
          <w:lang w:eastAsia="tr-TR"/>
        </w:rPr>
      </w:pPr>
      <w:r w:rsidRPr="00A0558D">
        <w:rPr>
          <w:rFonts w:ascii="Arial" w:eastAsia="Times New Roman" w:hAnsi="Arial" w:cs="Arial"/>
          <w:b/>
          <w:bCs/>
          <w:color w:val="494949"/>
          <w:sz w:val="20"/>
          <w:szCs w:val="20"/>
          <w:lang w:eastAsia="tr-TR"/>
        </w:rPr>
        <w:t>Sayı: </w:t>
      </w:r>
      <w:r w:rsidRPr="00A0558D">
        <w:rPr>
          <w:rFonts w:ascii="Arial" w:eastAsia="Times New Roman" w:hAnsi="Arial" w:cs="Arial"/>
          <w:color w:val="494949"/>
          <w:sz w:val="20"/>
          <w:szCs w:val="20"/>
          <w:lang w:eastAsia="tr-TR"/>
        </w:rPr>
        <w:t>B.</w:t>
      </w:r>
      <w:proofErr w:type="gramStart"/>
      <w:r w:rsidRPr="00A0558D">
        <w:rPr>
          <w:rFonts w:ascii="Arial" w:eastAsia="Times New Roman" w:hAnsi="Arial" w:cs="Arial"/>
          <w:color w:val="494949"/>
          <w:sz w:val="20"/>
          <w:szCs w:val="20"/>
          <w:lang w:eastAsia="tr-TR"/>
        </w:rPr>
        <w:t>07.4</w:t>
      </w:r>
      <w:proofErr w:type="gramEnd"/>
      <w:r w:rsidRPr="00A0558D">
        <w:rPr>
          <w:rFonts w:ascii="Arial" w:eastAsia="Times New Roman" w:hAnsi="Arial" w:cs="Arial"/>
          <w:color w:val="494949"/>
          <w:sz w:val="20"/>
          <w:szCs w:val="20"/>
          <w:lang w:eastAsia="tr-TR"/>
        </w:rPr>
        <w:t>.DEF.0.18.10.00-KDVK-1-22</w:t>
      </w:r>
    </w:p>
    <w:p w:rsidR="00A0558D" w:rsidRPr="00A0558D" w:rsidRDefault="00A0558D" w:rsidP="00A0558D">
      <w:pPr>
        <w:shd w:val="clear" w:color="auto" w:fill="EEEEEE"/>
        <w:spacing w:after="0" w:line="240" w:lineRule="auto"/>
        <w:rPr>
          <w:rFonts w:ascii="Arial" w:eastAsia="Times New Roman" w:hAnsi="Arial" w:cs="Arial"/>
          <w:b/>
          <w:bCs/>
          <w:color w:val="494949"/>
          <w:sz w:val="20"/>
          <w:szCs w:val="20"/>
          <w:lang w:eastAsia="tr-TR"/>
        </w:rPr>
      </w:pPr>
      <w:r w:rsidRPr="00A0558D">
        <w:rPr>
          <w:rFonts w:ascii="Arial" w:eastAsia="Times New Roman" w:hAnsi="Arial" w:cs="Arial"/>
          <w:b/>
          <w:bCs/>
          <w:color w:val="494949"/>
          <w:sz w:val="20"/>
          <w:szCs w:val="20"/>
          <w:lang w:eastAsia="tr-TR"/>
        </w:rPr>
        <w:t>Tarih: </w:t>
      </w:r>
      <w:proofErr w:type="gramStart"/>
      <w:r w:rsidRPr="00A0558D">
        <w:rPr>
          <w:rFonts w:ascii="Arial" w:eastAsia="Times New Roman" w:hAnsi="Arial" w:cs="Arial"/>
          <w:color w:val="494949"/>
          <w:sz w:val="20"/>
          <w:lang w:eastAsia="tr-TR"/>
        </w:rPr>
        <w:t>07/07/2011</w:t>
      </w:r>
      <w:proofErr w:type="gramEnd"/>
    </w:p>
    <w:p w:rsidR="00A0558D" w:rsidRPr="00A0558D" w:rsidRDefault="00A0558D" w:rsidP="00A0558D">
      <w:pPr>
        <w:spacing w:after="0" w:line="240" w:lineRule="auto"/>
        <w:rPr>
          <w:rFonts w:ascii="Arial" w:eastAsia="Times New Roman" w:hAnsi="Arial" w:cs="Arial"/>
          <w:color w:val="494949"/>
          <w:sz w:val="20"/>
          <w:szCs w:val="20"/>
          <w:lang w:eastAsia="tr-TR"/>
        </w:rPr>
      </w:pPr>
      <w:r w:rsidRPr="00A0558D">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A0558D" w:rsidRPr="00A0558D" w:rsidTr="00A0558D">
        <w:trPr>
          <w:trHeight w:val="1686"/>
        </w:trPr>
        <w:tc>
          <w:tcPr>
            <w:tcW w:w="9195" w:type="dxa"/>
            <w:gridSpan w:val="5"/>
            <w:tcBorders>
              <w:top w:val="nil"/>
              <w:left w:val="nil"/>
              <w:bottom w:val="nil"/>
              <w:right w:val="nil"/>
            </w:tcBorders>
            <w:shd w:val="clear" w:color="auto" w:fill="auto"/>
            <w:hideMark/>
          </w:tcPr>
          <w:p w:rsidR="00A0558D" w:rsidRPr="00A0558D" w:rsidRDefault="00A0558D" w:rsidP="00A0558D">
            <w:pPr>
              <w:spacing w:after="150" w:line="240" w:lineRule="auto"/>
              <w:jc w:val="center"/>
              <w:rPr>
                <w:rFonts w:ascii="Times New Roman" w:eastAsia="Times New Roman" w:hAnsi="Times New Roman" w:cs="Times New Roman"/>
                <w:sz w:val="24"/>
                <w:szCs w:val="24"/>
                <w:lang w:eastAsia="tr-TR"/>
              </w:rPr>
            </w:pPr>
            <w:r w:rsidRPr="00A0558D">
              <w:rPr>
                <w:rFonts w:ascii="Times New Roman" w:eastAsia="Times New Roman" w:hAnsi="Times New Roman" w:cs="Times New Roman"/>
                <w:b/>
                <w:bCs/>
                <w:sz w:val="24"/>
                <w:szCs w:val="24"/>
                <w:lang w:eastAsia="tr-TR"/>
              </w:rPr>
              <w:t>T.C.</w:t>
            </w:r>
          </w:p>
          <w:p w:rsidR="00A0558D" w:rsidRPr="00A0558D" w:rsidRDefault="00A0558D" w:rsidP="00A0558D">
            <w:pPr>
              <w:spacing w:after="150" w:line="240" w:lineRule="auto"/>
              <w:jc w:val="center"/>
              <w:rPr>
                <w:rFonts w:ascii="Times New Roman" w:eastAsia="Times New Roman" w:hAnsi="Times New Roman" w:cs="Times New Roman"/>
                <w:sz w:val="24"/>
                <w:szCs w:val="24"/>
                <w:lang w:eastAsia="tr-TR"/>
              </w:rPr>
            </w:pPr>
            <w:r w:rsidRPr="00A0558D">
              <w:rPr>
                <w:rFonts w:ascii="Times New Roman" w:eastAsia="Times New Roman" w:hAnsi="Times New Roman" w:cs="Times New Roman"/>
                <w:b/>
                <w:bCs/>
                <w:sz w:val="24"/>
                <w:szCs w:val="24"/>
                <w:lang w:eastAsia="tr-TR"/>
              </w:rPr>
              <w:t>ÇANKIRI VALİLİĞİ</w:t>
            </w:r>
          </w:p>
          <w:p w:rsidR="00A0558D" w:rsidRPr="00A0558D" w:rsidRDefault="00A0558D" w:rsidP="00A0558D">
            <w:pPr>
              <w:spacing w:after="150" w:line="240" w:lineRule="auto"/>
              <w:jc w:val="center"/>
              <w:rPr>
                <w:rFonts w:ascii="Times New Roman" w:eastAsia="Times New Roman" w:hAnsi="Times New Roman" w:cs="Times New Roman"/>
                <w:sz w:val="24"/>
                <w:szCs w:val="24"/>
                <w:lang w:eastAsia="tr-TR"/>
              </w:rPr>
            </w:pPr>
            <w:r w:rsidRPr="00A0558D">
              <w:rPr>
                <w:rFonts w:ascii="Times New Roman" w:eastAsia="Times New Roman" w:hAnsi="Times New Roman" w:cs="Times New Roman"/>
                <w:b/>
                <w:bCs/>
                <w:sz w:val="24"/>
                <w:szCs w:val="24"/>
                <w:lang w:eastAsia="tr-TR"/>
              </w:rPr>
              <w:t>Defterdarlık Gelir Müdürlüğü</w:t>
            </w:r>
          </w:p>
          <w:p w:rsidR="00A0558D" w:rsidRPr="00A0558D" w:rsidRDefault="00A0558D" w:rsidP="00A0558D">
            <w:pPr>
              <w:spacing w:after="150" w:line="240" w:lineRule="auto"/>
              <w:jc w:val="center"/>
              <w:rPr>
                <w:rFonts w:ascii="Times New Roman" w:eastAsia="Times New Roman" w:hAnsi="Times New Roman" w:cs="Times New Roman"/>
                <w:sz w:val="24"/>
                <w:szCs w:val="24"/>
                <w:lang w:eastAsia="tr-TR"/>
              </w:rPr>
            </w:pPr>
            <w:r w:rsidRPr="00A0558D">
              <w:rPr>
                <w:rFonts w:ascii="Times New Roman" w:eastAsia="Times New Roman" w:hAnsi="Times New Roman" w:cs="Times New Roman"/>
                <w:sz w:val="24"/>
                <w:szCs w:val="24"/>
                <w:lang w:eastAsia="tr-TR"/>
              </w:rPr>
              <w:t> </w:t>
            </w:r>
          </w:p>
        </w:tc>
      </w:tr>
      <w:tr w:rsidR="00A0558D" w:rsidRPr="00A0558D" w:rsidTr="00A0558D">
        <w:tc>
          <w:tcPr>
            <w:tcW w:w="4650" w:type="dxa"/>
            <w:gridSpan w:val="3"/>
            <w:tcBorders>
              <w:top w:val="nil"/>
              <w:left w:val="nil"/>
              <w:bottom w:val="nil"/>
              <w:right w:val="nil"/>
            </w:tcBorders>
            <w:shd w:val="clear" w:color="auto" w:fill="auto"/>
            <w:hideMark/>
          </w:tcPr>
          <w:p w:rsidR="00A0558D" w:rsidRPr="00A0558D" w:rsidRDefault="00A0558D" w:rsidP="00A0558D">
            <w:pPr>
              <w:spacing w:after="150" w:line="240" w:lineRule="auto"/>
              <w:rPr>
                <w:rFonts w:ascii="Times New Roman" w:eastAsia="Times New Roman" w:hAnsi="Times New Roman" w:cs="Times New Roman"/>
                <w:sz w:val="24"/>
                <w:szCs w:val="24"/>
                <w:lang w:eastAsia="tr-TR"/>
              </w:rPr>
            </w:pPr>
            <w:r w:rsidRPr="00A0558D">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A0558D" w:rsidRPr="00A0558D" w:rsidRDefault="00A0558D" w:rsidP="00A0558D">
            <w:pPr>
              <w:spacing w:after="150" w:line="240" w:lineRule="auto"/>
              <w:rPr>
                <w:rFonts w:ascii="Times New Roman" w:eastAsia="Times New Roman" w:hAnsi="Times New Roman" w:cs="Times New Roman"/>
                <w:sz w:val="24"/>
                <w:szCs w:val="24"/>
                <w:lang w:eastAsia="tr-TR"/>
              </w:rPr>
            </w:pPr>
            <w:r w:rsidRPr="00A0558D">
              <w:rPr>
                <w:rFonts w:ascii="Times New Roman" w:eastAsia="Times New Roman" w:hAnsi="Times New Roman" w:cs="Times New Roman"/>
                <w:sz w:val="24"/>
                <w:szCs w:val="24"/>
                <w:lang w:eastAsia="tr-TR"/>
              </w:rPr>
              <w:t> </w:t>
            </w:r>
          </w:p>
        </w:tc>
      </w:tr>
      <w:tr w:rsidR="00A0558D" w:rsidRPr="00A0558D" w:rsidTr="00A0558D">
        <w:tc>
          <w:tcPr>
            <w:tcW w:w="660" w:type="dxa"/>
            <w:tcBorders>
              <w:top w:val="nil"/>
              <w:left w:val="nil"/>
              <w:bottom w:val="nil"/>
              <w:right w:val="nil"/>
            </w:tcBorders>
            <w:shd w:val="clear" w:color="auto" w:fill="auto"/>
            <w:hideMark/>
          </w:tcPr>
          <w:p w:rsidR="00A0558D" w:rsidRPr="00A0558D" w:rsidRDefault="00A0558D" w:rsidP="00A0558D">
            <w:pPr>
              <w:spacing w:after="150" w:line="240" w:lineRule="auto"/>
              <w:rPr>
                <w:rFonts w:ascii="Times New Roman" w:eastAsia="Times New Roman" w:hAnsi="Times New Roman" w:cs="Times New Roman"/>
                <w:sz w:val="24"/>
                <w:szCs w:val="24"/>
                <w:lang w:eastAsia="tr-TR"/>
              </w:rPr>
            </w:pPr>
            <w:r w:rsidRPr="00A0558D">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A0558D" w:rsidRPr="00A0558D" w:rsidRDefault="00A0558D" w:rsidP="00A0558D">
            <w:pPr>
              <w:spacing w:after="150" w:line="240" w:lineRule="auto"/>
              <w:jc w:val="center"/>
              <w:rPr>
                <w:rFonts w:ascii="Times New Roman" w:eastAsia="Times New Roman" w:hAnsi="Times New Roman" w:cs="Times New Roman"/>
                <w:sz w:val="24"/>
                <w:szCs w:val="24"/>
                <w:lang w:eastAsia="tr-TR"/>
              </w:rPr>
            </w:pPr>
            <w:r w:rsidRPr="00A0558D">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A0558D" w:rsidRPr="00A0558D" w:rsidRDefault="00A0558D" w:rsidP="00A0558D">
            <w:pPr>
              <w:spacing w:after="150" w:line="240" w:lineRule="auto"/>
              <w:rPr>
                <w:rFonts w:ascii="Times New Roman" w:eastAsia="Times New Roman" w:hAnsi="Times New Roman" w:cs="Times New Roman"/>
                <w:sz w:val="24"/>
                <w:szCs w:val="24"/>
                <w:lang w:eastAsia="tr-TR"/>
              </w:rPr>
            </w:pPr>
            <w:r w:rsidRPr="00A0558D">
              <w:rPr>
                <w:rFonts w:ascii="Times New Roman" w:eastAsia="Times New Roman" w:hAnsi="Times New Roman" w:cs="Times New Roman"/>
                <w:sz w:val="24"/>
                <w:szCs w:val="24"/>
                <w:lang w:eastAsia="tr-TR"/>
              </w:rPr>
              <w:t>B.</w:t>
            </w:r>
            <w:proofErr w:type="gramStart"/>
            <w:r w:rsidRPr="00A0558D">
              <w:rPr>
                <w:rFonts w:ascii="Times New Roman" w:eastAsia="Times New Roman" w:hAnsi="Times New Roman" w:cs="Times New Roman"/>
                <w:sz w:val="24"/>
                <w:szCs w:val="24"/>
                <w:lang w:eastAsia="tr-TR"/>
              </w:rPr>
              <w:t>07.4</w:t>
            </w:r>
            <w:proofErr w:type="gramEnd"/>
            <w:r w:rsidRPr="00A0558D">
              <w:rPr>
                <w:rFonts w:ascii="Times New Roman" w:eastAsia="Times New Roman" w:hAnsi="Times New Roman" w:cs="Times New Roman"/>
                <w:sz w:val="24"/>
                <w:szCs w:val="24"/>
                <w:lang w:eastAsia="tr-TR"/>
              </w:rPr>
              <w:t>.DEF.0.18.10.00-KDVK-1-22</w:t>
            </w:r>
          </w:p>
        </w:tc>
        <w:tc>
          <w:tcPr>
            <w:tcW w:w="2385" w:type="dxa"/>
            <w:tcBorders>
              <w:top w:val="nil"/>
              <w:left w:val="nil"/>
              <w:bottom w:val="nil"/>
              <w:right w:val="nil"/>
            </w:tcBorders>
            <w:shd w:val="clear" w:color="auto" w:fill="auto"/>
            <w:hideMark/>
          </w:tcPr>
          <w:p w:rsidR="00A0558D" w:rsidRPr="00A0558D" w:rsidRDefault="00A0558D" w:rsidP="00A0558D">
            <w:pPr>
              <w:spacing w:after="150" w:line="240" w:lineRule="auto"/>
              <w:rPr>
                <w:rFonts w:ascii="Times New Roman" w:eastAsia="Times New Roman" w:hAnsi="Times New Roman" w:cs="Times New Roman"/>
                <w:sz w:val="24"/>
                <w:szCs w:val="24"/>
                <w:lang w:eastAsia="tr-TR"/>
              </w:rPr>
            </w:pPr>
            <w:proofErr w:type="gramStart"/>
            <w:r w:rsidRPr="00A0558D">
              <w:rPr>
                <w:rFonts w:ascii="Times New Roman" w:eastAsia="Times New Roman" w:hAnsi="Times New Roman" w:cs="Times New Roman"/>
                <w:sz w:val="24"/>
                <w:szCs w:val="24"/>
                <w:lang w:eastAsia="tr-TR"/>
              </w:rPr>
              <w:t>07/07/2011</w:t>
            </w:r>
            <w:proofErr w:type="gramEnd"/>
          </w:p>
        </w:tc>
      </w:tr>
      <w:tr w:rsidR="00A0558D" w:rsidRPr="00A0558D" w:rsidTr="00A0558D">
        <w:tc>
          <w:tcPr>
            <w:tcW w:w="660" w:type="dxa"/>
            <w:tcBorders>
              <w:top w:val="nil"/>
              <w:left w:val="nil"/>
              <w:bottom w:val="nil"/>
              <w:right w:val="nil"/>
            </w:tcBorders>
            <w:shd w:val="clear" w:color="auto" w:fill="auto"/>
            <w:hideMark/>
          </w:tcPr>
          <w:p w:rsidR="00A0558D" w:rsidRPr="00A0558D" w:rsidRDefault="00A0558D" w:rsidP="00A0558D">
            <w:pPr>
              <w:spacing w:after="150" w:line="240" w:lineRule="auto"/>
              <w:rPr>
                <w:rFonts w:ascii="Times New Roman" w:eastAsia="Times New Roman" w:hAnsi="Times New Roman" w:cs="Times New Roman"/>
                <w:sz w:val="24"/>
                <w:szCs w:val="24"/>
                <w:lang w:eastAsia="tr-TR"/>
              </w:rPr>
            </w:pPr>
            <w:r w:rsidRPr="00A0558D">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A0558D" w:rsidRPr="00A0558D" w:rsidRDefault="00A0558D" w:rsidP="00A0558D">
            <w:pPr>
              <w:spacing w:after="150" w:line="240" w:lineRule="auto"/>
              <w:jc w:val="center"/>
              <w:rPr>
                <w:rFonts w:ascii="Times New Roman" w:eastAsia="Times New Roman" w:hAnsi="Times New Roman" w:cs="Times New Roman"/>
                <w:sz w:val="24"/>
                <w:szCs w:val="24"/>
                <w:lang w:eastAsia="tr-TR"/>
              </w:rPr>
            </w:pPr>
            <w:r w:rsidRPr="00A0558D">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A0558D" w:rsidRPr="00A0558D" w:rsidRDefault="00A0558D" w:rsidP="00A0558D">
            <w:pPr>
              <w:spacing w:after="150" w:line="240" w:lineRule="auto"/>
              <w:rPr>
                <w:rFonts w:ascii="Times New Roman" w:eastAsia="Times New Roman" w:hAnsi="Times New Roman" w:cs="Times New Roman"/>
                <w:sz w:val="24"/>
                <w:szCs w:val="24"/>
                <w:lang w:eastAsia="tr-TR"/>
              </w:rPr>
            </w:pPr>
            <w:r w:rsidRPr="00A0558D">
              <w:rPr>
                <w:rFonts w:ascii="Times New Roman" w:eastAsia="Times New Roman" w:hAnsi="Times New Roman" w:cs="Times New Roman"/>
                <w:sz w:val="24"/>
                <w:szCs w:val="24"/>
                <w:lang w:eastAsia="tr-TR"/>
              </w:rPr>
              <w:t xml:space="preserve">Kooperatiflerde </w:t>
            </w:r>
            <w:proofErr w:type="spellStart"/>
            <w:r w:rsidRPr="00A0558D">
              <w:rPr>
                <w:rFonts w:ascii="Times New Roman" w:eastAsia="Times New Roman" w:hAnsi="Times New Roman" w:cs="Times New Roman"/>
                <w:sz w:val="24"/>
                <w:szCs w:val="24"/>
                <w:lang w:eastAsia="tr-TR"/>
              </w:rPr>
              <w:t>harfiyatın</w:t>
            </w:r>
            <w:proofErr w:type="spellEnd"/>
            <w:r w:rsidRPr="00A0558D">
              <w:rPr>
                <w:rFonts w:ascii="Times New Roman" w:eastAsia="Times New Roman" w:hAnsi="Times New Roman" w:cs="Times New Roman"/>
                <w:sz w:val="24"/>
                <w:szCs w:val="24"/>
                <w:lang w:eastAsia="tr-TR"/>
              </w:rPr>
              <w:t xml:space="preserve"> </w:t>
            </w:r>
            <w:proofErr w:type="spellStart"/>
            <w:r w:rsidRPr="00A0558D">
              <w:rPr>
                <w:rFonts w:ascii="Times New Roman" w:eastAsia="Times New Roman" w:hAnsi="Times New Roman" w:cs="Times New Roman"/>
                <w:sz w:val="24"/>
                <w:szCs w:val="24"/>
                <w:lang w:eastAsia="tr-TR"/>
              </w:rPr>
              <w:t>kdv'si</w:t>
            </w:r>
            <w:proofErr w:type="spellEnd"/>
          </w:p>
        </w:tc>
        <w:tc>
          <w:tcPr>
            <w:tcW w:w="4545" w:type="dxa"/>
            <w:gridSpan w:val="2"/>
            <w:tcBorders>
              <w:top w:val="nil"/>
              <w:left w:val="nil"/>
              <w:bottom w:val="nil"/>
              <w:right w:val="nil"/>
            </w:tcBorders>
            <w:shd w:val="clear" w:color="auto" w:fill="auto"/>
            <w:hideMark/>
          </w:tcPr>
          <w:p w:rsidR="00A0558D" w:rsidRPr="00A0558D" w:rsidRDefault="00A0558D" w:rsidP="00A0558D">
            <w:pPr>
              <w:spacing w:after="150" w:line="240" w:lineRule="auto"/>
              <w:rPr>
                <w:rFonts w:ascii="Times New Roman" w:eastAsia="Times New Roman" w:hAnsi="Times New Roman" w:cs="Times New Roman"/>
                <w:sz w:val="24"/>
                <w:szCs w:val="24"/>
                <w:lang w:eastAsia="tr-TR"/>
              </w:rPr>
            </w:pPr>
            <w:r w:rsidRPr="00A0558D">
              <w:rPr>
                <w:rFonts w:ascii="Times New Roman" w:eastAsia="Times New Roman" w:hAnsi="Times New Roman" w:cs="Times New Roman"/>
                <w:sz w:val="24"/>
                <w:szCs w:val="24"/>
                <w:lang w:eastAsia="tr-TR"/>
              </w:rPr>
              <w:t> </w:t>
            </w:r>
          </w:p>
        </w:tc>
      </w:tr>
    </w:tbl>
    <w:p w:rsidR="00A0558D" w:rsidRPr="00A0558D" w:rsidRDefault="00A0558D" w:rsidP="00A0558D">
      <w:pPr>
        <w:spacing w:before="240" w:after="150" w:line="240" w:lineRule="auto"/>
        <w:rPr>
          <w:rFonts w:ascii="Arial" w:eastAsia="Times New Roman" w:hAnsi="Arial" w:cs="Arial"/>
          <w:color w:val="494949"/>
          <w:sz w:val="20"/>
          <w:szCs w:val="20"/>
          <w:lang w:eastAsia="tr-TR"/>
        </w:rPr>
      </w:pPr>
    </w:p>
    <w:p w:rsidR="00A0558D" w:rsidRPr="00A0558D" w:rsidRDefault="00A0558D" w:rsidP="00A0558D">
      <w:pPr>
        <w:spacing w:after="150" w:line="240" w:lineRule="auto"/>
        <w:jc w:val="both"/>
        <w:rPr>
          <w:rFonts w:ascii="Arial" w:eastAsia="Times New Roman" w:hAnsi="Arial" w:cs="Arial"/>
          <w:color w:val="494949"/>
          <w:sz w:val="24"/>
          <w:szCs w:val="24"/>
          <w:lang w:eastAsia="tr-TR"/>
        </w:rPr>
      </w:pPr>
      <w:r w:rsidRPr="00A0558D">
        <w:rPr>
          <w:rFonts w:ascii="Arial" w:eastAsia="Times New Roman" w:hAnsi="Arial" w:cs="Arial"/>
          <w:color w:val="494949"/>
          <w:sz w:val="24"/>
          <w:szCs w:val="24"/>
          <w:lang w:eastAsia="tr-TR"/>
        </w:rPr>
        <w:t xml:space="preserve">            İlgide kayıtlı </w:t>
      </w:r>
      <w:proofErr w:type="spellStart"/>
      <w:r w:rsidRPr="00A0558D">
        <w:rPr>
          <w:rFonts w:ascii="Arial" w:eastAsia="Times New Roman" w:hAnsi="Arial" w:cs="Arial"/>
          <w:color w:val="494949"/>
          <w:sz w:val="24"/>
          <w:szCs w:val="24"/>
          <w:lang w:eastAsia="tr-TR"/>
        </w:rPr>
        <w:t>özelge</w:t>
      </w:r>
      <w:proofErr w:type="spellEnd"/>
      <w:r w:rsidRPr="00A0558D">
        <w:rPr>
          <w:rFonts w:ascii="Arial" w:eastAsia="Times New Roman" w:hAnsi="Arial" w:cs="Arial"/>
          <w:color w:val="494949"/>
          <w:sz w:val="24"/>
          <w:szCs w:val="24"/>
          <w:lang w:eastAsia="tr-TR"/>
        </w:rPr>
        <w:t xml:space="preserve"> talep formunuzda, kooperatifiniz tarafından yaptırılacak hafriyat ve işçilik işlerine uygulanması gereken KDV oranının bildirilmesi istenmektedir.</w:t>
      </w:r>
    </w:p>
    <w:p w:rsidR="00A0558D" w:rsidRPr="00A0558D" w:rsidRDefault="00A0558D" w:rsidP="00A0558D">
      <w:pPr>
        <w:spacing w:after="150" w:line="240" w:lineRule="auto"/>
        <w:jc w:val="both"/>
        <w:rPr>
          <w:rFonts w:ascii="Arial" w:eastAsia="Times New Roman" w:hAnsi="Arial" w:cs="Arial"/>
          <w:color w:val="494949"/>
          <w:sz w:val="24"/>
          <w:szCs w:val="24"/>
          <w:lang w:eastAsia="tr-TR"/>
        </w:rPr>
      </w:pPr>
      <w:r w:rsidRPr="00A0558D">
        <w:rPr>
          <w:rFonts w:ascii="Arial" w:eastAsia="Times New Roman" w:hAnsi="Arial" w:cs="Arial"/>
          <w:color w:val="494949"/>
          <w:sz w:val="24"/>
          <w:szCs w:val="24"/>
          <w:lang w:eastAsia="tr-TR"/>
        </w:rPr>
        <w:t xml:space="preserve">         Konut yapı kooperatiflerine yapılan inşaat taahhüt işlerindeki KDV uygulaması 49 Seri No </w:t>
      </w:r>
      <w:proofErr w:type="spellStart"/>
      <w:r w:rsidRPr="00A0558D">
        <w:rPr>
          <w:rFonts w:ascii="Arial" w:eastAsia="Times New Roman" w:hAnsi="Arial" w:cs="Arial"/>
          <w:color w:val="494949"/>
          <w:sz w:val="24"/>
          <w:szCs w:val="24"/>
          <w:lang w:eastAsia="tr-TR"/>
        </w:rPr>
        <w:t>lu</w:t>
      </w:r>
      <w:proofErr w:type="spellEnd"/>
      <w:r w:rsidRPr="00A0558D">
        <w:rPr>
          <w:rFonts w:ascii="Arial" w:eastAsia="Times New Roman" w:hAnsi="Arial" w:cs="Arial"/>
          <w:color w:val="494949"/>
          <w:sz w:val="24"/>
          <w:szCs w:val="24"/>
          <w:lang w:eastAsia="tr-TR"/>
        </w:rPr>
        <w:t xml:space="preserve"> KDV Genel Tebliği ile 5 ve 56 Seri No </w:t>
      </w:r>
      <w:proofErr w:type="spellStart"/>
      <w:r w:rsidRPr="00A0558D">
        <w:rPr>
          <w:rFonts w:ascii="Arial" w:eastAsia="Times New Roman" w:hAnsi="Arial" w:cs="Arial"/>
          <w:color w:val="494949"/>
          <w:sz w:val="24"/>
          <w:szCs w:val="24"/>
          <w:lang w:eastAsia="tr-TR"/>
        </w:rPr>
        <w:t>lu</w:t>
      </w:r>
      <w:proofErr w:type="spellEnd"/>
      <w:r w:rsidRPr="00A0558D">
        <w:rPr>
          <w:rFonts w:ascii="Arial" w:eastAsia="Times New Roman" w:hAnsi="Arial" w:cs="Arial"/>
          <w:color w:val="494949"/>
          <w:sz w:val="24"/>
          <w:szCs w:val="24"/>
          <w:lang w:eastAsia="tr-TR"/>
        </w:rPr>
        <w:t xml:space="preserve"> KDV Sirkülerinde belirlenmiştir.</w:t>
      </w:r>
    </w:p>
    <w:p w:rsidR="00A0558D" w:rsidRPr="00A0558D" w:rsidRDefault="00A0558D" w:rsidP="00A0558D">
      <w:pPr>
        <w:spacing w:after="150" w:line="240" w:lineRule="auto"/>
        <w:jc w:val="both"/>
        <w:rPr>
          <w:rFonts w:ascii="Arial" w:eastAsia="Times New Roman" w:hAnsi="Arial" w:cs="Arial"/>
          <w:color w:val="494949"/>
          <w:sz w:val="24"/>
          <w:szCs w:val="24"/>
          <w:lang w:eastAsia="tr-TR"/>
        </w:rPr>
      </w:pPr>
      <w:r w:rsidRPr="00A0558D">
        <w:rPr>
          <w:rFonts w:ascii="Arial" w:eastAsia="Times New Roman" w:hAnsi="Arial" w:cs="Arial"/>
          <w:color w:val="494949"/>
          <w:sz w:val="24"/>
          <w:szCs w:val="24"/>
          <w:lang w:eastAsia="tr-TR"/>
        </w:rPr>
        <w:t xml:space="preserve">          İşaret edilen tebliğ ve sirkülerdeki açıklamalar uyarınca Kooperatifiniz adına </w:t>
      </w:r>
      <w:proofErr w:type="gramStart"/>
      <w:r w:rsidRPr="00A0558D">
        <w:rPr>
          <w:rFonts w:ascii="Arial" w:eastAsia="Times New Roman" w:hAnsi="Arial" w:cs="Arial"/>
          <w:color w:val="494949"/>
          <w:sz w:val="24"/>
          <w:szCs w:val="24"/>
          <w:lang w:eastAsia="tr-TR"/>
        </w:rPr>
        <w:t>3/6/2010</w:t>
      </w:r>
      <w:proofErr w:type="gramEnd"/>
      <w:r w:rsidRPr="00A0558D">
        <w:rPr>
          <w:rFonts w:ascii="Arial" w:eastAsia="Times New Roman" w:hAnsi="Arial" w:cs="Arial"/>
          <w:color w:val="494949"/>
          <w:sz w:val="24"/>
          <w:szCs w:val="24"/>
          <w:lang w:eastAsia="tr-TR"/>
        </w:rPr>
        <w:t xml:space="preserve"> tarihinde düzenlenen yapı ruhsatı kapsamında ifa edilecek, duvar üstü sıva, saten alçı ve boya işi ile emanet usulüyle taşeron ve müteahhitler tarafından yapılacak malzeme hariç işçilik hizmetleri % 1 oranında KDV ye tabi olacaktır. Tek başına inşaat taahhüt işi kapsamına girmeyen hafriyat işleri ise genel oranda (% 18) KDV ye tabi bulunmakta olup, herhangi bir taahhüde dayanmaksızın kooperatifinize verilen inşaat işleri ile yapılacak her türlü mal (demir, çimento, fayans, tuğla, briket vb.) teslimleri genel hükümler çerçevesinde KDV ye tabi bulunmaktadır.</w:t>
      </w:r>
    </w:p>
    <w:p w:rsidR="00A0558D" w:rsidRPr="00A0558D" w:rsidRDefault="00A0558D" w:rsidP="00A0558D">
      <w:pPr>
        <w:spacing w:after="150" w:line="240" w:lineRule="auto"/>
        <w:jc w:val="both"/>
        <w:rPr>
          <w:rFonts w:ascii="Arial" w:eastAsia="Times New Roman" w:hAnsi="Arial" w:cs="Arial"/>
          <w:color w:val="494949"/>
          <w:sz w:val="24"/>
          <w:szCs w:val="24"/>
          <w:lang w:eastAsia="tr-TR"/>
        </w:rPr>
      </w:pPr>
      <w:r w:rsidRPr="00A0558D">
        <w:rPr>
          <w:rFonts w:ascii="Arial" w:eastAsia="Times New Roman" w:hAnsi="Arial" w:cs="Arial"/>
          <w:color w:val="494949"/>
          <w:sz w:val="24"/>
          <w:szCs w:val="24"/>
          <w:lang w:eastAsia="tr-TR"/>
        </w:rPr>
        <w:t>             Bilgi edinilmesini rica ederim.</w:t>
      </w:r>
    </w:p>
    <w:p w:rsidR="00A0558D" w:rsidRPr="00A0558D" w:rsidRDefault="00A0558D" w:rsidP="00A0558D">
      <w:pPr>
        <w:spacing w:after="150" w:line="240" w:lineRule="auto"/>
        <w:jc w:val="both"/>
        <w:rPr>
          <w:rFonts w:ascii="Arial" w:eastAsia="Times New Roman" w:hAnsi="Arial" w:cs="Arial"/>
          <w:color w:val="494949"/>
          <w:sz w:val="24"/>
          <w:szCs w:val="24"/>
          <w:lang w:eastAsia="tr-TR"/>
        </w:rPr>
      </w:pPr>
      <w:r w:rsidRPr="00A0558D">
        <w:rPr>
          <w:rFonts w:ascii="Arial" w:eastAsia="Times New Roman" w:hAnsi="Arial" w:cs="Arial"/>
          <w:color w:val="494949"/>
          <w:sz w:val="24"/>
          <w:szCs w:val="24"/>
          <w:lang w:eastAsia="tr-TR"/>
        </w:rPr>
        <w:t> </w:t>
      </w:r>
    </w:p>
    <w:p w:rsidR="00A0558D" w:rsidRPr="00A0558D" w:rsidRDefault="00A0558D" w:rsidP="00A0558D">
      <w:pPr>
        <w:spacing w:after="150" w:line="240" w:lineRule="auto"/>
        <w:jc w:val="both"/>
        <w:rPr>
          <w:rFonts w:ascii="Arial" w:eastAsia="Times New Roman" w:hAnsi="Arial" w:cs="Arial"/>
          <w:color w:val="494949"/>
          <w:sz w:val="24"/>
          <w:szCs w:val="24"/>
          <w:lang w:eastAsia="tr-TR"/>
        </w:rPr>
      </w:pPr>
      <w:r w:rsidRPr="00A0558D">
        <w:rPr>
          <w:rFonts w:ascii="Arial" w:eastAsia="Times New Roman" w:hAnsi="Arial" w:cs="Arial"/>
          <w:color w:val="494949"/>
          <w:sz w:val="24"/>
          <w:szCs w:val="24"/>
          <w:lang w:eastAsia="tr-TR"/>
        </w:rPr>
        <w:t>(</w:t>
      </w:r>
      <w:r w:rsidRPr="00A0558D">
        <w:rPr>
          <w:rFonts w:ascii="Arial" w:eastAsia="Times New Roman" w:hAnsi="Arial" w:cs="Arial"/>
          <w:b/>
          <w:bCs/>
          <w:color w:val="494949"/>
          <w:sz w:val="24"/>
          <w:szCs w:val="24"/>
          <w:lang w:eastAsia="tr-TR"/>
        </w:rPr>
        <w:t>*</w:t>
      </w:r>
      <w:r w:rsidRPr="00A0558D">
        <w:rPr>
          <w:rFonts w:ascii="Arial" w:eastAsia="Times New Roman" w:hAnsi="Arial" w:cs="Arial"/>
          <w:color w:val="494949"/>
          <w:sz w:val="24"/>
          <w:szCs w:val="24"/>
          <w:lang w:eastAsia="tr-TR"/>
        </w:rPr>
        <w:t xml:space="preserve">)     Bu </w:t>
      </w:r>
      <w:proofErr w:type="spellStart"/>
      <w:r w:rsidRPr="00A0558D">
        <w:rPr>
          <w:rFonts w:ascii="Arial" w:eastAsia="Times New Roman" w:hAnsi="Arial" w:cs="Arial"/>
          <w:color w:val="494949"/>
          <w:sz w:val="24"/>
          <w:szCs w:val="24"/>
          <w:lang w:eastAsia="tr-TR"/>
        </w:rPr>
        <w:t>Özelge</w:t>
      </w:r>
      <w:proofErr w:type="spellEnd"/>
      <w:r w:rsidRPr="00A0558D">
        <w:rPr>
          <w:rFonts w:ascii="Arial" w:eastAsia="Times New Roman" w:hAnsi="Arial" w:cs="Arial"/>
          <w:color w:val="494949"/>
          <w:sz w:val="24"/>
          <w:szCs w:val="24"/>
          <w:lang w:eastAsia="tr-TR"/>
        </w:rPr>
        <w:t xml:space="preserve"> 213 sayılı Vergi Usul Kanununun 413.maddesine dayanılarak verilmiştir.</w:t>
      </w:r>
    </w:p>
    <w:p w:rsidR="00A0558D" w:rsidRPr="00A0558D" w:rsidRDefault="00A0558D" w:rsidP="00A0558D">
      <w:pPr>
        <w:spacing w:after="150" w:line="240" w:lineRule="auto"/>
        <w:jc w:val="both"/>
        <w:rPr>
          <w:rFonts w:ascii="Arial" w:eastAsia="Times New Roman" w:hAnsi="Arial" w:cs="Arial"/>
          <w:color w:val="494949"/>
          <w:sz w:val="24"/>
          <w:szCs w:val="24"/>
          <w:lang w:eastAsia="tr-TR"/>
        </w:rPr>
      </w:pPr>
      <w:r w:rsidRPr="00A0558D">
        <w:rPr>
          <w:rFonts w:ascii="Arial" w:eastAsia="Times New Roman" w:hAnsi="Arial" w:cs="Arial"/>
          <w:color w:val="494949"/>
          <w:sz w:val="24"/>
          <w:szCs w:val="24"/>
          <w:lang w:eastAsia="tr-TR"/>
        </w:rPr>
        <w:t>(</w:t>
      </w:r>
      <w:r w:rsidRPr="00A0558D">
        <w:rPr>
          <w:rFonts w:ascii="Arial" w:eastAsia="Times New Roman" w:hAnsi="Arial" w:cs="Arial"/>
          <w:b/>
          <w:bCs/>
          <w:color w:val="494949"/>
          <w:sz w:val="24"/>
          <w:szCs w:val="24"/>
          <w:lang w:eastAsia="tr-TR"/>
        </w:rPr>
        <w:t>**</w:t>
      </w:r>
      <w:r w:rsidRPr="00A0558D">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A0558D">
        <w:rPr>
          <w:rFonts w:ascii="Arial" w:eastAsia="Times New Roman" w:hAnsi="Arial" w:cs="Arial"/>
          <w:color w:val="494949"/>
          <w:sz w:val="24"/>
          <w:szCs w:val="24"/>
          <w:lang w:eastAsia="tr-TR"/>
        </w:rPr>
        <w:t>özelge</w:t>
      </w:r>
      <w:proofErr w:type="spellEnd"/>
      <w:r w:rsidRPr="00A0558D">
        <w:rPr>
          <w:rFonts w:ascii="Arial" w:eastAsia="Times New Roman" w:hAnsi="Arial" w:cs="Arial"/>
          <w:color w:val="494949"/>
          <w:sz w:val="24"/>
          <w:szCs w:val="24"/>
          <w:lang w:eastAsia="tr-TR"/>
        </w:rPr>
        <w:t xml:space="preserve"> geçersizdir.</w:t>
      </w:r>
    </w:p>
    <w:p w:rsidR="00A0558D" w:rsidRPr="00A0558D" w:rsidRDefault="00A0558D" w:rsidP="00A0558D">
      <w:pPr>
        <w:spacing w:after="150" w:line="240" w:lineRule="auto"/>
        <w:jc w:val="both"/>
        <w:rPr>
          <w:rFonts w:ascii="Arial" w:eastAsia="Times New Roman" w:hAnsi="Arial" w:cs="Arial"/>
          <w:color w:val="494949"/>
          <w:sz w:val="24"/>
          <w:szCs w:val="24"/>
          <w:lang w:eastAsia="tr-TR"/>
        </w:rPr>
      </w:pPr>
      <w:r w:rsidRPr="00A0558D">
        <w:rPr>
          <w:rFonts w:ascii="Arial" w:eastAsia="Times New Roman" w:hAnsi="Arial" w:cs="Arial"/>
          <w:color w:val="494949"/>
          <w:sz w:val="24"/>
          <w:szCs w:val="24"/>
          <w:lang w:eastAsia="tr-TR"/>
        </w:rPr>
        <w:t xml:space="preserve">(***) Talebiniz üzerine tayin edilmiş olan bu </w:t>
      </w:r>
      <w:proofErr w:type="spellStart"/>
      <w:r w:rsidRPr="00A0558D">
        <w:rPr>
          <w:rFonts w:ascii="Arial" w:eastAsia="Times New Roman" w:hAnsi="Arial" w:cs="Arial"/>
          <w:color w:val="494949"/>
          <w:sz w:val="24"/>
          <w:szCs w:val="24"/>
          <w:lang w:eastAsia="tr-TR"/>
        </w:rPr>
        <w:t>özelgeye</w:t>
      </w:r>
      <w:proofErr w:type="spellEnd"/>
      <w:r w:rsidRPr="00A0558D">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DE5803" w:rsidRPr="00A0558D" w:rsidRDefault="00DE5803" w:rsidP="00A0558D">
      <w:pPr>
        <w:jc w:val="both"/>
        <w:rPr>
          <w:sz w:val="24"/>
          <w:szCs w:val="24"/>
        </w:rPr>
      </w:pPr>
    </w:p>
    <w:sectPr w:rsidR="00DE5803" w:rsidRPr="00A0558D" w:rsidSect="00DE580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0558D"/>
    <w:rsid w:val="00A0558D"/>
    <w:rsid w:val="00DE580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803"/>
  </w:style>
  <w:style w:type="paragraph" w:styleId="Balk1">
    <w:name w:val="heading 1"/>
    <w:basedOn w:val="Normal"/>
    <w:link w:val="Balk1Char"/>
    <w:uiPriority w:val="9"/>
    <w:qFormat/>
    <w:rsid w:val="00A055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A0558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0558D"/>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A0558D"/>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A0558D"/>
    <w:rPr>
      <w:color w:val="0000FF"/>
      <w:u w:val="single"/>
    </w:rPr>
  </w:style>
  <w:style w:type="character" w:customStyle="1" w:styleId="date-display-single">
    <w:name w:val="date-display-single"/>
    <w:basedOn w:val="VarsaylanParagrafYazTipi"/>
    <w:rsid w:val="00A0558D"/>
  </w:style>
  <w:style w:type="paragraph" w:styleId="NormalWeb">
    <w:name w:val="Normal (Web)"/>
    <w:basedOn w:val="Normal"/>
    <w:uiPriority w:val="99"/>
    <w:unhideWhenUsed/>
    <w:rsid w:val="00A0558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0558D"/>
    <w:rPr>
      <w:b/>
      <w:bCs/>
    </w:rPr>
  </w:style>
  <w:style w:type="paragraph" w:styleId="BalonMetni">
    <w:name w:val="Balloon Text"/>
    <w:basedOn w:val="Normal"/>
    <w:link w:val="BalonMetniChar"/>
    <w:uiPriority w:val="99"/>
    <w:semiHidden/>
    <w:unhideWhenUsed/>
    <w:rsid w:val="00A0558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055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820469">
      <w:bodyDiv w:val="1"/>
      <w:marLeft w:val="0"/>
      <w:marRight w:val="0"/>
      <w:marTop w:val="0"/>
      <w:marBottom w:val="0"/>
      <w:divBdr>
        <w:top w:val="none" w:sz="0" w:space="0" w:color="auto"/>
        <w:left w:val="none" w:sz="0" w:space="0" w:color="auto"/>
        <w:bottom w:val="none" w:sz="0" w:space="0" w:color="auto"/>
        <w:right w:val="none" w:sz="0" w:space="0" w:color="auto"/>
      </w:divBdr>
      <w:divsChild>
        <w:div w:id="1659190026">
          <w:marLeft w:val="0"/>
          <w:marRight w:val="0"/>
          <w:marTop w:val="0"/>
          <w:marBottom w:val="0"/>
          <w:divBdr>
            <w:top w:val="none" w:sz="0" w:space="0" w:color="auto"/>
            <w:left w:val="none" w:sz="0" w:space="0" w:color="auto"/>
            <w:bottom w:val="none" w:sz="0" w:space="0" w:color="auto"/>
            <w:right w:val="none" w:sz="0" w:space="0" w:color="auto"/>
          </w:divBdr>
          <w:divsChild>
            <w:div w:id="1525510264">
              <w:marLeft w:val="0"/>
              <w:marRight w:val="0"/>
              <w:marTop w:val="0"/>
              <w:marBottom w:val="0"/>
              <w:divBdr>
                <w:top w:val="none" w:sz="0" w:space="0" w:color="auto"/>
                <w:left w:val="none" w:sz="0" w:space="0" w:color="auto"/>
                <w:bottom w:val="none" w:sz="0" w:space="0" w:color="auto"/>
                <w:right w:val="none" w:sz="0" w:space="0" w:color="auto"/>
              </w:divBdr>
              <w:divsChild>
                <w:div w:id="861627815">
                  <w:marLeft w:val="0"/>
                  <w:marRight w:val="0"/>
                  <w:marTop w:val="0"/>
                  <w:marBottom w:val="0"/>
                  <w:divBdr>
                    <w:top w:val="none" w:sz="0" w:space="0" w:color="auto"/>
                    <w:left w:val="none" w:sz="0" w:space="0" w:color="auto"/>
                    <w:bottom w:val="none" w:sz="0" w:space="0" w:color="auto"/>
                    <w:right w:val="none" w:sz="0" w:space="0" w:color="auto"/>
                  </w:divBdr>
                  <w:divsChild>
                    <w:div w:id="604963464">
                      <w:marLeft w:val="0"/>
                      <w:marRight w:val="0"/>
                      <w:marTop w:val="0"/>
                      <w:marBottom w:val="0"/>
                      <w:divBdr>
                        <w:top w:val="none" w:sz="0" w:space="0" w:color="auto"/>
                        <w:left w:val="none" w:sz="0" w:space="0" w:color="auto"/>
                        <w:bottom w:val="none" w:sz="0" w:space="0" w:color="auto"/>
                        <w:right w:val="none" w:sz="0" w:space="0" w:color="auto"/>
                      </w:divBdr>
                      <w:divsChild>
                        <w:div w:id="1427996378">
                          <w:marLeft w:val="0"/>
                          <w:marRight w:val="0"/>
                          <w:marTop w:val="0"/>
                          <w:marBottom w:val="0"/>
                          <w:divBdr>
                            <w:top w:val="none" w:sz="0" w:space="0" w:color="auto"/>
                            <w:left w:val="none" w:sz="0" w:space="0" w:color="auto"/>
                            <w:bottom w:val="none" w:sz="0" w:space="0" w:color="auto"/>
                            <w:right w:val="none" w:sz="0" w:space="0" w:color="auto"/>
                          </w:divBdr>
                          <w:divsChild>
                            <w:div w:id="299501043">
                              <w:marLeft w:val="0"/>
                              <w:marRight w:val="0"/>
                              <w:marTop w:val="0"/>
                              <w:marBottom w:val="0"/>
                              <w:divBdr>
                                <w:top w:val="none" w:sz="0" w:space="0" w:color="auto"/>
                                <w:left w:val="none" w:sz="0" w:space="0" w:color="auto"/>
                                <w:bottom w:val="none" w:sz="0" w:space="0" w:color="auto"/>
                                <w:right w:val="none" w:sz="0" w:space="0" w:color="auto"/>
                              </w:divBdr>
                              <w:divsChild>
                                <w:div w:id="644773246">
                                  <w:marLeft w:val="0"/>
                                  <w:marRight w:val="0"/>
                                  <w:marTop w:val="0"/>
                                  <w:marBottom w:val="0"/>
                                  <w:divBdr>
                                    <w:top w:val="none" w:sz="0" w:space="0" w:color="auto"/>
                                    <w:left w:val="none" w:sz="0" w:space="0" w:color="auto"/>
                                    <w:bottom w:val="none" w:sz="0" w:space="0" w:color="auto"/>
                                    <w:right w:val="none" w:sz="0" w:space="0" w:color="auto"/>
                                  </w:divBdr>
                                  <w:divsChild>
                                    <w:div w:id="617488637">
                                      <w:marLeft w:val="0"/>
                                      <w:marRight w:val="0"/>
                                      <w:marTop w:val="0"/>
                                      <w:marBottom w:val="0"/>
                                      <w:divBdr>
                                        <w:top w:val="none" w:sz="0" w:space="0" w:color="auto"/>
                                        <w:left w:val="none" w:sz="0" w:space="0" w:color="auto"/>
                                        <w:bottom w:val="none" w:sz="0" w:space="0" w:color="auto"/>
                                        <w:right w:val="none" w:sz="0" w:space="0" w:color="auto"/>
                                      </w:divBdr>
                                      <w:divsChild>
                                        <w:div w:id="1364360068">
                                          <w:marLeft w:val="0"/>
                                          <w:marRight w:val="0"/>
                                          <w:marTop w:val="0"/>
                                          <w:marBottom w:val="0"/>
                                          <w:divBdr>
                                            <w:top w:val="none" w:sz="0" w:space="0" w:color="auto"/>
                                            <w:left w:val="none" w:sz="0" w:space="0" w:color="auto"/>
                                            <w:bottom w:val="none" w:sz="0" w:space="0" w:color="auto"/>
                                            <w:right w:val="none" w:sz="0" w:space="0" w:color="auto"/>
                                          </w:divBdr>
                                          <w:divsChild>
                                            <w:div w:id="1199657193">
                                              <w:marLeft w:val="0"/>
                                              <w:marRight w:val="0"/>
                                              <w:marTop w:val="0"/>
                                              <w:marBottom w:val="0"/>
                                              <w:divBdr>
                                                <w:top w:val="none" w:sz="0" w:space="0" w:color="auto"/>
                                                <w:left w:val="none" w:sz="0" w:space="0" w:color="auto"/>
                                                <w:bottom w:val="none" w:sz="0" w:space="0" w:color="auto"/>
                                                <w:right w:val="none" w:sz="0" w:space="0" w:color="auto"/>
                                              </w:divBdr>
                                            </w:div>
                                            <w:div w:id="75412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0929131">
              <w:marLeft w:val="300"/>
              <w:marRight w:val="0"/>
              <w:marTop w:val="0"/>
              <w:marBottom w:val="0"/>
              <w:divBdr>
                <w:top w:val="none" w:sz="0" w:space="0" w:color="auto"/>
                <w:left w:val="none" w:sz="0" w:space="0" w:color="auto"/>
                <w:bottom w:val="none" w:sz="0" w:space="0" w:color="auto"/>
                <w:right w:val="none" w:sz="0" w:space="0" w:color="auto"/>
              </w:divBdr>
              <w:divsChild>
                <w:div w:id="1112826196">
                  <w:marLeft w:val="0"/>
                  <w:marRight w:val="0"/>
                  <w:marTop w:val="0"/>
                  <w:marBottom w:val="0"/>
                  <w:divBdr>
                    <w:top w:val="none" w:sz="0" w:space="0" w:color="auto"/>
                    <w:left w:val="none" w:sz="0" w:space="0" w:color="auto"/>
                    <w:bottom w:val="none" w:sz="0" w:space="0" w:color="auto"/>
                    <w:right w:val="none" w:sz="0" w:space="0" w:color="auto"/>
                  </w:divBdr>
                </w:div>
                <w:div w:id="1171987337">
                  <w:marLeft w:val="0"/>
                  <w:marRight w:val="0"/>
                  <w:marTop w:val="0"/>
                  <w:marBottom w:val="0"/>
                  <w:divBdr>
                    <w:top w:val="none" w:sz="0" w:space="0" w:color="auto"/>
                    <w:left w:val="none" w:sz="0" w:space="0" w:color="auto"/>
                    <w:bottom w:val="none" w:sz="0" w:space="0" w:color="auto"/>
                    <w:right w:val="none" w:sz="0" w:space="0" w:color="auto"/>
                  </w:divBdr>
                  <w:divsChild>
                    <w:div w:id="358701257">
                      <w:marLeft w:val="0"/>
                      <w:marRight w:val="0"/>
                      <w:marTop w:val="0"/>
                      <w:marBottom w:val="0"/>
                      <w:divBdr>
                        <w:top w:val="none" w:sz="0" w:space="0" w:color="auto"/>
                        <w:left w:val="none" w:sz="0" w:space="0" w:color="auto"/>
                        <w:bottom w:val="none" w:sz="0" w:space="0" w:color="auto"/>
                        <w:right w:val="none" w:sz="0" w:space="0" w:color="auto"/>
                      </w:divBdr>
                      <w:divsChild>
                        <w:div w:id="708729330">
                          <w:marLeft w:val="0"/>
                          <w:marRight w:val="0"/>
                          <w:marTop w:val="0"/>
                          <w:marBottom w:val="180"/>
                          <w:divBdr>
                            <w:top w:val="none" w:sz="0" w:space="0" w:color="auto"/>
                            <w:left w:val="none" w:sz="0" w:space="0" w:color="auto"/>
                            <w:bottom w:val="none" w:sz="0" w:space="0" w:color="auto"/>
                            <w:right w:val="none" w:sz="0" w:space="0" w:color="auto"/>
                          </w:divBdr>
                          <w:divsChild>
                            <w:div w:id="1963806691">
                              <w:marLeft w:val="0"/>
                              <w:marRight w:val="0"/>
                              <w:marTop w:val="0"/>
                              <w:marBottom w:val="0"/>
                              <w:divBdr>
                                <w:top w:val="none" w:sz="0" w:space="0" w:color="auto"/>
                                <w:left w:val="none" w:sz="0" w:space="0" w:color="auto"/>
                                <w:bottom w:val="none" w:sz="0" w:space="0" w:color="auto"/>
                                <w:right w:val="none" w:sz="0" w:space="0" w:color="auto"/>
                              </w:divBdr>
                            </w:div>
                            <w:div w:id="1645697315">
                              <w:marLeft w:val="0"/>
                              <w:marRight w:val="0"/>
                              <w:marTop w:val="0"/>
                              <w:marBottom w:val="0"/>
                              <w:divBdr>
                                <w:top w:val="none" w:sz="0" w:space="0" w:color="auto"/>
                                <w:left w:val="none" w:sz="0" w:space="0" w:color="auto"/>
                                <w:bottom w:val="none" w:sz="0" w:space="0" w:color="auto"/>
                                <w:right w:val="none" w:sz="0" w:space="0" w:color="auto"/>
                              </w:divBdr>
                            </w:div>
                            <w:div w:id="998339276">
                              <w:marLeft w:val="0"/>
                              <w:marRight w:val="0"/>
                              <w:marTop w:val="0"/>
                              <w:marBottom w:val="0"/>
                              <w:divBdr>
                                <w:top w:val="none" w:sz="0" w:space="0" w:color="auto"/>
                                <w:left w:val="none" w:sz="0" w:space="0" w:color="auto"/>
                                <w:bottom w:val="none" w:sz="0" w:space="0" w:color="auto"/>
                                <w:right w:val="none" w:sz="0" w:space="0" w:color="auto"/>
                              </w:divBdr>
                            </w:div>
                          </w:divsChild>
                        </w:div>
                        <w:div w:id="409273247">
                          <w:marLeft w:val="0"/>
                          <w:marRight w:val="0"/>
                          <w:marTop w:val="0"/>
                          <w:marBottom w:val="300"/>
                          <w:divBdr>
                            <w:top w:val="none" w:sz="0" w:space="0" w:color="auto"/>
                            <w:left w:val="none" w:sz="0" w:space="0" w:color="auto"/>
                            <w:bottom w:val="none" w:sz="0" w:space="0" w:color="auto"/>
                            <w:right w:val="none" w:sz="0" w:space="0" w:color="auto"/>
                          </w:divBdr>
                          <w:divsChild>
                            <w:div w:id="1742408393">
                              <w:marLeft w:val="0"/>
                              <w:marRight w:val="0"/>
                              <w:marTop w:val="0"/>
                              <w:marBottom w:val="0"/>
                              <w:divBdr>
                                <w:top w:val="none" w:sz="0" w:space="0" w:color="auto"/>
                                <w:left w:val="none" w:sz="0" w:space="0" w:color="auto"/>
                                <w:bottom w:val="none" w:sz="0" w:space="0" w:color="auto"/>
                                <w:right w:val="none" w:sz="0" w:space="0" w:color="auto"/>
                              </w:divBdr>
                              <w:divsChild>
                                <w:div w:id="781608011">
                                  <w:marLeft w:val="0"/>
                                  <w:marRight w:val="0"/>
                                  <w:marTop w:val="0"/>
                                  <w:marBottom w:val="0"/>
                                  <w:divBdr>
                                    <w:top w:val="none" w:sz="0" w:space="0" w:color="auto"/>
                                    <w:left w:val="none" w:sz="0" w:space="0" w:color="auto"/>
                                    <w:bottom w:val="none" w:sz="0" w:space="0" w:color="auto"/>
                                    <w:right w:val="none" w:sz="0" w:space="0" w:color="auto"/>
                                  </w:divBdr>
                                </w:div>
                                <w:div w:id="526649477">
                                  <w:marLeft w:val="0"/>
                                  <w:marRight w:val="0"/>
                                  <w:marTop w:val="0"/>
                                  <w:marBottom w:val="0"/>
                                  <w:divBdr>
                                    <w:top w:val="none" w:sz="0" w:space="0" w:color="auto"/>
                                    <w:left w:val="none" w:sz="0" w:space="0" w:color="auto"/>
                                    <w:bottom w:val="none" w:sz="0" w:space="0" w:color="auto"/>
                                    <w:right w:val="none" w:sz="0" w:space="0" w:color="auto"/>
                                  </w:divBdr>
                                  <w:divsChild>
                                    <w:div w:id="94897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6530">
                              <w:marLeft w:val="0"/>
                              <w:marRight w:val="0"/>
                              <w:marTop w:val="0"/>
                              <w:marBottom w:val="0"/>
                              <w:divBdr>
                                <w:top w:val="none" w:sz="0" w:space="0" w:color="auto"/>
                                <w:left w:val="none" w:sz="0" w:space="0" w:color="auto"/>
                                <w:bottom w:val="none" w:sz="0" w:space="0" w:color="auto"/>
                                <w:right w:val="none" w:sz="0" w:space="0" w:color="auto"/>
                              </w:divBdr>
                              <w:divsChild>
                                <w:div w:id="1212613423">
                                  <w:marLeft w:val="0"/>
                                  <w:marRight w:val="0"/>
                                  <w:marTop w:val="0"/>
                                  <w:marBottom w:val="0"/>
                                  <w:divBdr>
                                    <w:top w:val="none" w:sz="0" w:space="0" w:color="auto"/>
                                    <w:left w:val="none" w:sz="0" w:space="0" w:color="auto"/>
                                    <w:bottom w:val="none" w:sz="0" w:space="0" w:color="auto"/>
                                    <w:right w:val="none" w:sz="0" w:space="0" w:color="auto"/>
                                  </w:divBdr>
                                </w:div>
                                <w:div w:id="765728342">
                                  <w:marLeft w:val="0"/>
                                  <w:marRight w:val="0"/>
                                  <w:marTop w:val="0"/>
                                  <w:marBottom w:val="0"/>
                                  <w:divBdr>
                                    <w:top w:val="none" w:sz="0" w:space="0" w:color="auto"/>
                                    <w:left w:val="none" w:sz="0" w:space="0" w:color="auto"/>
                                    <w:bottom w:val="none" w:sz="0" w:space="0" w:color="auto"/>
                                    <w:right w:val="none" w:sz="0" w:space="0" w:color="auto"/>
                                  </w:divBdr>
                                  <w:divsChild>
                                    <w:div w:id="4342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088838">
                          <w:marLeft w:val="0"/>
                          <w:marRight w:val="0"/>
                          <w:marTop w:val="0"/>
                          <w:marBottom w:val="0"/>
                          <w:divBdr>
                            <w:top w:val="none" w:sz="0" w:space="0" w:color="auto"/>
                            <w:left w:val="none" w:sz="0" w:space="0" w:color="auto"/>
                            <w:bottom w:val="none" w:sz="0" w:space="0" w:color="auto"/>
                            <w:right w:val="none" w:sz="0" w:space="0" w:color="auto"/>
                          </w:divBdr>
                          <w:divsChild>
                            <w:div w:id="102266010">
                              <w:marLeft w:val="0"/>
                              <w:marRight w:val="0"/>
                              <w:marTop w:val="0"/>
                              <w:marBottom w:val="0"/>
                              <w:divBdr>
                                <w:top w:val="none" w:sz="0" w:space="0" w:color="auto"/>
                                <w:left w:val="none" w:sz="0" w:space="0" w:color="auto"/>
                                <w:bottom w:val="none" w:sz="0" w:space="0" w:color="auto"/>
                                <w:right w:val="none" w:sz="0" w:space="0" w:color="auto"/>
                              </w:divBdr>
                              <w:divsChild>
                                <w:div w:id="448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1561</Characters>
  <Application>Microsoft Office Word</Application>
  <DocSecurity>0</DocSecurity>
  <Lines>13</Lines>
  <Paragraphs>3</Paragraphs>
  <ScaleCrop>false</ScaleCrop>
  <Company/>
  <LinksUpToDate>false</LinksUpToDate>
  <CharactersWithSpaces>1831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2022-09-09T08:49:00Z</dcterms:created>
  <dcterms:modified xsi:type="dcterms:W3CDTF">2022-09-09T08:50:00Z</dcterms:modified>
</cp:coreProperties>
</file>