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E1" w:rsidRPr="00D64DE1" w:rsidRDefault="00D64DE1" w:rsidP="00D64DE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64DE1">
        <w:rPr>
          <w:rFonts w:ascii="Arial" w:eastAsia="Times New Roman" w:hAnsi="Arial" w:cs="Arial"/>
          <w:color w:val="111111"/>
          <w:kern w:val="36"/>
          <w:sz w:val="30"/>
          <w:szCs w:val="30"/>
          <w:lang w:eastAsia="tr-TR"/>
        </w:rPr>
        <w:t xml:space="preserve">Kooperatifin amacını gerçekleştirememesi nedeniyle arsasını satması ve satılan arsa bedelinin ortaklara dağıtılması halinde KDV, VUK ve KVK uygulamalarının nasıl olacağı </w:t>
      </w:r>
      <w:proofErr w:type="spellStart"/>
      <w:r w:rsidRPr="00D64DE1">
        <w:rPr>
          <w:rFonts w:ascii="Arial" w:eastAsia="Times New Roman" w:hAnsi="Arial" w:cs="Arial"/>
          <w:color w:val="111111"/>
          <w:kern w:val="36"/>
          <w:sz w:val="30"/>
          <w:szCs w:val="30"/>
          <w:lang w:eastAsia="tr-TR"/>
        </w:rPr>
        <w:t>hk</w:t>
      </w:r>
      <w:proofErr w:type="spellEnd"/>
      <w:r w:rsidRPr="00D64DE1">
        <w:rPr>
          <w:rFonts w:ascii="Arial" w:eastAsia="Times New Roman" w:hAnsi="Arial" w:cs="Arial"/>
          <w:color w:val="111111"/>
          <w:kern w:val="36"/>
          <w:sz w:val="30"/>
          <w:szCs w:val="30"/>
          <w:lang w:eastAsia="tr-TR"/>
        </w:rPr>
        <w:t>.</w:t>
      </w:r>
    </w:p>
    <w:p w:rsidR="00D64DE1" w:rsidRPr="00D64DE1" w:rsidRDefault="00D64DE1" w:rsidP="00D64DE1">
      <w:pPr>
        <w:spacing w:after="180" w:line="240" w:lineRule="auto"/>
        <w:rPr>
          <w:rFonts w:ascii="Arial" w:eastAsia="Times New Roman" w:hAnsi="Arial" w:cs="Arial"/>
          <w:color w:val="494949"/>
          <w:sz w:val="20"/>
          <w:szCs w:val="20"/>
          <w:lang w:eastAsia="tr-TR"/>
        </w:rPr>
      </w:pPr>
      <w:r w:rsidRPr="00D64DE1">
        <w:rPr>
          <w:rFonts w:ascii="Arial" w:eastAsia="Times New Roman" w:hAnsi="Arial" w:cs="Arial"/>
          <w:color w:val="494949"/>
          <w:sz w:val="20"/>
          <w:szCs w:val="20"/>
          <w:lang w:eastAsia="tr-TR"/>
        </w:rPr>
        <w:t>  </w:t>
      </w:r>
    </w:p>
    <w:p w:rsidR="00D64DE1" w:rsidRPr="00D64DE1" w:rsidRDefault="00D64DE1" w:rsidP="00D64DE1">
      <w:pPr>
        <w:shd w:val="clear" w:color="auto" w:fill="EEEEEE"/>
        <w:spacing w:after="0" w:line="240" w:lineRule="auto"/>
        <w:rPr>
          <w:rFonts w:ascii="Arial" w:eastAsia="Times New Roman" w:hAnsi="Arial" w:cs="Arial"/>
          <w:b/>
          <w:bCs/>
          <w:color w:val="494949"/>
          <w:sz w:val="20"/>
          <w:szCs w:val="20"/>
          <w:lang w:eastAsia="tr-TR"/>
        </w:rPr>
      </w:pPr>
      <w:r w:rsidRPr="00D64DE1">
        <w:rPr>
          <w:rFonts w:ascii="Arial" w:eastAsia="Times New Roman" w:hAnsi="Arial" w:cs="Arial"/>
          <w:b/>
          <w:bCs/>
          <w:color w:val="494949"/>
          <w:sz w:val="20"/>
          <w:szCs w:val="20"/>
          <w:lang w:eastAsia="tr-TR"/>
        </w:rPr>
        <w:t>Sayı: </w:t>
      </w:r>
      <w:r w:rsidRPr="00D64DE1">
        <w:rPr>
          <w:rFonts w:ascii="Arial" w:eastAsia="Times New Roman" w:hAnsi="Arial" w:cs="Arial"/>
          <w:color w:val="494949"/>
          <w:sz w:val="20"/>
          <w:szCs w:val="20"/>
          <w:lang w:eastAsia="tr-TR"/>
        </w:rPr>
        <w:t>B.</w:t>
      </w:r>
      <w:proofErr w:type="gramStart"/>
      <w:r w:rsidRPr="00D64DE1">
        <w:rPr>
          <w:rFonts w:ascii="Arial" w:eastAsia="Times New Roman" w:hAnsi="Arial" w:cs="Arial"/>
          <w:color w:val="494949"/>
          <w:sz w:val="20"/>
          <w:szCs w:val="20"/>
          <w:lang w:eastAsia="tr-TR"/>
        </w:rPr>
        <w:t>07.1</w:t>
      </w:r>
      <w:proofErr w:type="gramEnd"/>
      <w:r w:rsidRPr="00D64DE1">
        <w:rPr>
          <w:rFonts w:ascii="Arial" w:eastAsia="Times New Roman" w:hAnsi="Arial" w:cs="Arial"/>
          <w:color w:val="494949"/>
          <w:sz w:val="20"/>
          <w:szCs w:val="20"/>
          <w:lang w:eastAsia="tr-TR"/>
        </w:rPr>
        <w:t>.GİB.4.16.16.01-KV.11.22-81</w:t>
      </w:r>
    </w:p>
    <w:p w:rsidR="00D64DE1" w:rsidRPr="00D64DE1" w:rsidRDefault="00D64DE1" w:rsidP="00D64DE1">
      <w:pPr>
        <w:shd w:val="clear" w:color="auto" w:fill="EEEEEE"/>
        <w:spacing w:after="0" w:line="240" w:lineRule="auto"/>
        <w:rPr>
          <w:rFonts w:ascii="Arial" w:eastAsia="Times New Roman" w:hAnsi="Arial" w:cs="Arial"/>
          <w:b/>
          <w:bCs/>
          <w:color w:val="494949"/>
          <w:sz w:val="20"/>
          <w:szCs w:val="20"/>
          <w:lang w:eastAsia="tr-TR"/>
        </w:rPr>
      </w:pPr>
      <w:r w:rsidRPr="00D64DE1">
        <w:rPr>
          <w:rFonts w:ascii="Arial" w:eastAsia="Times New Roman" w:hAnsi="Arial" w:cs="Arial"/>
          <w:b/>
          <w:bCs/>
          <w:color w:val="494949"/>
          <w:sz w:val="20"/>
          <w:szCs w:val="20"/>
          <w:lang w:eastAsia="tr-TR"/>
        </w:rPr>
        <w:t>Tarih: </w:t>
      </w:r>
      <w:proofErr w:type="gramStart"/>
      <w:r w:rsidRPr="00D64DE1">
        <w:rPr>
          <w:rFonts w:ascii="Arial" w:eastAsia="Times New Roman" w:hAnsi="Arial" w:cs="Arial"/>
          <w:color w:val="494949"/>
          <w:sz w:val="20"/>
          <w:lang w:eastAsia="tr-TR"/>
        </w:rPr>
        <w:t>21/02/2012</w:t>
      </w:r>
      <w:proofErr w:type="gramEnd"/>
    </w:p>
    <w:p w:rsidR="00D64DE1" w:rsidRPr="00D64DE1" w:rsidRDefault="00D64DE1" w:rsidP="00D64DE1">
      <w:pPr>
        <w:spacing w:after="0" w:line="240" w:lineRule="auto"/>
        <w:rPr>
          <w:rFonts w:ascii="Arial" w:eastAsia="Times New Roman" w:hAnsi="Arial" w:cs="Arial"/>
          <w:color w:val="494949"/>
          <w:sz w:val="20"/>
          <w:szCs w:val="20"/>
          <w:lang w:eastAsia="tr-TR"/>
        </w:rPr>
      </w:pPr>
      <w:r w:rsidRPr="00D64DE1">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D64DE1" w:rsidRPr="00D64DE1" w:rsidTr="00D64DE1">
        <w:tc>
          <w:tcPr>
            <w:tcW w:w="9195" w:type="dxa"/>
            <w:gridSpan w:val="5"/>
            <w:tcBorders>
              <w:top w:val="nil"/>
              <w:left w:val="nil"/>
              <w:bottom w:val="nil"/>
              <w:right w:val="nil"/>
            </w:tcBorders>
            <w:shd w:val="clear" w:color="auto" w:fill="auto"/>
            <w:hideMark/>
          </w:tcPr>
          <w:p w:rsidR="00D64DE1" w:rsidRPr="00D64DE1" w:rsidRDefault="00D64DE1" w:rsidP="00D64DE1">
            <w:pPr>
              <w:spacing w:after="150" w:line="240" w:lineRule="auto"/>
              <w:jc w:val="center"/>
              <w:rPr>
                <w:rFonts w:ascii="Times New Roman" w:eastAsia="Times New Roman" w:hAnsi="Times New Roman" w:cs="Times New Roman"/>
                <w:sz w:val="24"/>
                <w:szCs w:val="24"/>
                <w:lang w:eastAsia="tr-TR"/>
              </w:rPr>
            </w:pPr>
            <w:r w:rsidRPr="00D64DE1">
              <w:rPr>
                <w:rFonts w:ascii="Times New Roman" w:eastAsia="Times New Roman" w:hAnsi="Times New Roman" w:cs="Times New Roman"/>
                <w:b/>
                <w:bCs/>
                <w:sz w:val="24"/>
                <w:szCs w:val="24"/>
                <w:lang w:eastAsia="tr-TR"/>
              </w:rPr>
              <w:t>T.C.</w:t>
            </w:r>
          </w:p>
          <w:p w:rsidR="00D64DE1" w:rsidRPr="00D64DE1" w:rsidRDefault="00D64DE1" w:rsidP="00D64DE1">
            <w:pPr>
              <w:spacing w:after="150" w:line="240" w:lineRule="auto"/>
              <w:jc w:val="center"/>
              <w:rPr>
                <w:rFonts w:ascii="Times New Roman" w:eastAsia="Times New Roman" w:hAnsi="Times New Roman" w:cs="Times New Roman"/>
                <w:sz w:val="24"/>
                <w:szCs w:val="24"/>
                <w:lang w:eastAsia="tr-TR"/>
              </w:rPr>
            </w:pPr>
            <w:r w:rsidRPr="00D64DE1">
              <w:rPr>
                <w:rFonts w:ascii="Times New Roman" w:eastAsia="Times New Roman" w:hAnsi="Times New Roman" w:cs="Times New Roman"/>
                <w:b/>
                <w:bCs/>
                <w:sz w:val="24"/>
                <w:szCs w:val="24"/>
                <w:lang w:eastAsia="tr-TR"/>
              </w:rPr>
              <w:t>GELİR İDARESİ BAŞKANLIĞI</w:t>
            </w:r>
          </w:p>
          <w:p w:rsidR="00D64DE1" w:rsidRPr="00D64DE1" w:rsidRDefault="00D64DE1" w:rsidP="00D64DE1">
            <w:pPr>
              <w:spacing w:after="150" w:line="240" w:lineRule="auto"/>
              <w:jc w:val="center"/>
              <w:rPr>
                <w:rFonts w:ascii="Times New Roman" w:eastAsia="Times New Roman" w:hAnsi="Times New Roman" w:cs="Times New Roman"/>
                <w:sz w:val="24"/>
                <w:szCs w:val="24"/>
                <w:lang w:eastAsia="tr-TR"/>
              </w:rPr>
            </w:pPr>
            <w:r w:rsidRPr="00D64DE1">
              <w:rPr>
                <w:rFonts w:ascii="Times New Roman" w:eastAsia="Times New Roman" w:hAnsi="Times New Roman" w:cs="Times New Roman"/>
                <w:b/>
                <w:bCs/>
                <w:sz w:val="24"/>
                <w:szCs w:val="24"/>
                <w:lang w:eastAsia="tr-TR"/>
              </w:rPr>
              <w:t>BURSA VERGİ DAİRESİ BAŞKANLIĞI</w:t>
            </w:r>
          </w:p>
          <w:p w:rsidR="00D64DE1" w:rsidRPr="00D64DE1" w:rsidRDefault="00D64DE1" w:rsidP="00D64DE1">
            <w:pPr>
              <w:spacing w:after="150" w:line="240" w:lineRule="auto"/>
              <w:jc w:val="center"/>
              <w:rPr>
                <w:rFonts w:ascii="Times New Roman" w:eastAsia="Times New Roman" w:hAnsi="Times New Roman" w:cs="Times New Roman"/>
                <w:sz w:val="24"/>
                <w:szCs w:val="24"/>
                <w:lang w:eastAsia="tr-TR"/>
              </w:rPr>
            </w:pPr>
            <w:r w:rsidRPr="00D64DE1">
              <w:rPr>
                <w:rFonts w:ascii="Times New Roman" w:eastAsia="Times New Roman" w:hAnsi="Times New Roman" w:cs="Times New Roman"/>
                <w:b/>
                <w:bCs/>
                <w:sz w:val="24"/>
                <w:szCs w:val="24"/>
                <w:lang w:eastAsia="tr-TR"/>
              </w:rPr>
              <w:t>Mükellef Hizmetleri Gelir Grup Müdürlüğü</w:t>
            </w:r>
          </w:p>
          <w:p w:rsidR="00D64DE1" w:rsidRPr="00D64DE1" w:rsidRDefault="00D64DE1" w:rsidP="00D64DE1">
            <w:pPr>
              <w:spacing w:after="150" w:line="240" w:lineRule="auto"/>
              <w:jc w:val="center"/>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 </w:t>
            </w:r>
          </w:p>
        </w:tc>
      </w:tr>
      <w:tr w:rsidR="00D64DE1" w:rsidRPr="00D64DE1" w:rsidTr="00D64DE1">
        <w:tc>
          <w:tcPr>
            <w:tcW w:w="4650" w:type="dxa"/>
            <w:gridSpan w:val="3"/>
            <w:tcBorders>
              <w:top w:val="nil"/>
              <w:left w:val="nil"/>
              <w:bottom w:val="nil"/>
              <w:right w:val="nil"/>
            </w:tcBorders>
            <w:shd w:val="clear" w:color="auto" w:fill="auto"/>
            <w:hideMark/>
          </w:tcPr>
          <w:p w:rsidR="00D64DE1" w:rsidRPr="00D64DE1" w:rsidRDefault="00D64DE1" w:rsidP="00D64DE1">
            <w:pPr>
              <w:spacing w:after="150" w:line="240" w:lineRule="auto"/>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D64DE1" w:rsidRPr="00D64DE1" w:rsidRDefault="00D64DE1" w:rsidP="00D64DE1">
            <w:pPr>
              <w:spacing w:after="150" w:line="240" w:lineRule="auto"/>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 </w:t>
            </w:r>
          </w:p>
        </w:tc>
      </w:tr>
      <w:tr w:rsidR="00D64DE1" w:rsidRPr="00D64DE1" w:rsidTr="00D64DE1">
        <w:tc>
          <w:tcPr>
            <w:tcW w:w="660" w:type="dxa"/>
            <w:tcBorders>
              <w:top w:val="nil"/>
              <w:left w:val="nil"/>
              <w:bottom w:val="nil"/>
              <w:right w:val="nil"/>
            </w:tcBorders>
            <w:shd w:val="clear" w:color="auto" w:fill="auto"/>
            <w:hideMark/>
          </w:tcPr>
          <w:p w:rsidR="00D64DE1" w:rsidRPr="00D64DE1" w:rsidRDefault="00D64DE1" w:rsidP="00D64DE1">
            <w:pPr>
              <w:spacing w:after="150" w:line="240" w:lineRule="auto"/>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D64DE1" w:rsidRPr="00D64DE1" w:rsidRDefault="00D64DE1" w:rsidP="00D64DE1">
            <w:pPr>
              <w:spacing w:after="150" w:line="240" w:lineRule="auto"/>
              <w:jc w:val="center"/>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D64DE1" w:rsidRPr="00D64DE1" w:rsidRDefault="00D64DE1" w:rsidP="00D64DE1">
            <w:pPr>
              <w:spacing w:after="150" w:line="240" w:lineRule="auto"/>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B.</w:t>
            </w:r>
            <w:proofErr w:type="gramStart"/>
            <w:r w:rsidRPr="00D64DE1">
              <w:rPr>
                <w:rFonts w:ascii="Times New Roman" w:eastAsia="Times New Roman" w:hAnsi="Times New Roman" w:cs="Times New Roman"/>
                <w:sz w:val="24"/>
                <w:szCs w:val="24"/>
                <w:lang w:eastAsia="tr-TR"/>
              </w:rPr>
              <w:t>07.1</w:t>
            </w:r>
            <w:proofErr w:type="gramEnd"/>
            <w:r w:rsidRPr="00D64DE1">
              <w:rPr>
                <w:rFonts w:ascii="Times New Roman" w:eastAsia="Times New Roman" w:hAnsi="Times New Roman" w:cs="Times New Roman"/>
                <w:sz w:val="24"/>
                <w:szCs w:val="24"/>
                <w:lang w:eastAsia="tr-TR"/>
              </w:rPr>
              <w:t>.GİB.4.16.16.01-KV.11.22-81</w:t>
            </w:r>
          </w:p>
        </w:tc>
        <w:tc>
          <w:tcPr>
            <w:tcW w:w="2385" w:type="dxa"/>
            <w:tcBorders>
              <w:top w:val="nil"/>
              <w:left w:val="nil"/>
              <w:bottom w:val="nil"/>
              <w:right w:val="nil"/>
            </w:tcBorders>
            <w:shd w:val="clear" w:color="auto" w:fill="auto"/>
            <w:hideMark/>
          </w:tcPr>
          <w:p w:rsidR="00D64DE1" w:rsidRPr="00D64DE1" w:rsidRDefault="00D64DE1" w:rsidP="00D64DE1">
            <w:pPr>
              <w:spacing w:after="150" w:line="240" w:lineRule="auto"/>
              <w:rPr>
                <w:rFonts w:ascii="Times New Roman" w:eastAsia="Times New Roman" w:hAnsi="Times New Roman" w:cs="Times New Roman"/>
                <w:sz w:val="24"/>
                <w:szCs w:val="24"/>
                <w:lang w:eastAsia="tr-TR"/>
              </w:rPr>
            </w:pPr>
            <w:proofErr w:type="gramStart"/>
            <w:r w:rsidRPr="00D64DE1">
              <w:rPr>
                <w:rFonts w:ascii="Times New Roman" w:eastAsia="Times New Roman" w:hAnsi="Times New Roman" w:cs="Times New Roman"/>
                <w:sz w:val="24"/>
                <w:szCs w:val="24"/>
                <w:lang w:eastAsia="tr-TR"/>
              </w:rPr>
              <w:t>21/02/2012</w:t>
            </w:r>
            <w:proofErr w:type="gramEnd"/>
          </w:p>
        </w:tc>
      </w:tr>
      <w:tr w:rsidR="00D64DE1" w:rsidRPr="00D64DE1" w:rsidTr="00D64DE1">
        <w:tc>
          <w:tcPr>
            <w:tcW w:w="660" w:type="dxa"/>
            <w:tcBorders>
              <w:top w:val="nil"/>
              <w:left w:val="nil"/>
              <w:bottom w:val="nil"/>
              <w:right w:val="nil"/>
            </w:tcBorders>
            <w:shd w:val="clear" w:color="auto" w:fill="auto"/>
            <w:hideMark/>
          </w:tcPr>
          <w:p w:rsidR="00D64DE1" w:rsidRPr="00D64DE1" w:rsidRDefault="00D64DE1" w:rsidP="00D64DE1">
            <w:pPr>
              <w:spacing w:after="150" w:line="240" w:lineRule="auto"/>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D64DE1" w:rsidRPr="00D64DE1" w:rsidRDefault="00D64DE1" w:rsidP="00D64DE1">
            <w:pPr>
              <w:spacing w:after="150" w:line="240" w:lineRule="auto"/>
              <w:jc w:val="center"/>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D64DE1" w:rsidRPr="00D64DE1" w:rsidRDefault="00D64DE1" w:rsidP="00D64DE1">
            <w:pPr>
              <w:spacing w:after="150" w:line="240" w:lineRule="auto"/>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Kooperatifin amacını gerçekleştirememesi nedeniyle arsasını satması ve satılan arsa bedelinin ise ortaklara dağıtılması halinde KDV, VUK ve KVK</w:t>
            </w:r>
          </w:p>
          <w:p w:rsidR="00D64DE1" w:rsidRPr="00D64DE1" w:rsidRDefault="00D64DE1" w:rsidP="00D64DE1">
            <w:pPr>
              <w:spacing w:after="150" w:line="240" w:lineRule="auto"/>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 </w:t>
            </w:r>
            <w:proofErr w:type="gramStart"/>
            <w:r w:rsidRPr="00D64DE1">
              <w:rPr>
                <w:rFonts w:ascii="Times New Roman" w:eastAsia="Times New Roman" w:hAnsi="Times New Roman" w:cs="Times New Roman"/>
                <w:sz w:val="24"/>
                <w:szCs w:val="24"/>
                <w:lang w:eastAsia="tr-TR"/>
              </w:rPr>
              <w:t>uygulamalarının</w:t>
            </w:r>
            <w:proofErr w:type="gramEnd"/>
            <w:r w:rsidRPr="00D64DE1">
              <w:rPr>
                <w:rFonts w:ascii="Times New Roman" w:eastAsia="Times New Roman" w:hAnsi="Times New Roman" w:cs="Times New Roman"/>
                <w:sz w:val="24"/>
                <w:szCs w:val="24"/>
                <w:lang w:eastAsia="tr-TR"/>
              </w:rPr>
              <w:t xml:space="preserve"> nasıl olacağı</w:t>
            </w:r>
          </w:p>
          <w:p w:rsidR="00D64DE1" w:rsidRPr="00D64DE1" w:rsidRDefault="00D64DE1" w:rsidP="00D64DE1">
            <w:pPr>
              <w:spacing w:after="150" w:line="240" w:lineRule="auto"/>
              <w:rPr>
                <w:rFonts w:ascii="Times New Roman" w:eastAsia="Times New Roman" w:hAnsi="Times New Roman" w:cs="Times New Roman"/>
                <w:sz w:val="24"/>
                <w:szCs w:val="24"/>
                <w:lang w:eastAsia="tr-TR"/>
              </w:rPr>
            </w:pPr>
            <w:proofErr w:type="gramStart"/>
            <w:r w:rsidRPr="00D64DE1">
              <w:rPr>
                <w:rFonts w:ascii="Times New Roman" w:eastAsia="Times New Roman" w:hAnsi="Times New Roman" w:cs="Times New Roman"/>
                <w:sz w:val="24"/>
                <w:szCs w:val="24"/>
                <w:lang w:eastAsia="tr-TR"/>
              </w:rPr>
              <w:t>hususu</w:t>
            </w:r>
            <w:proofErr w:type="gramEnd"/>
          </w:p>
        </w:tc>
        <w:tc>
          <w:tcPr>
            <w:tcW w:w="4545" w:type="dxa"/>
            <w:gridSpan w:val="2"/>
            <w:tcBorders>
              <w:top w:val="nil"/>
              <w:left w:val="nil"/>
              <w:bottom w:val="nil"/>
              <w:right w:val="nil"/>
            </w:tcBorders>
            <w:shd w:val="clear" w:color="auto" w:fill="auto"/>
            <w:hideMark/>
          </w:tcPr>
          <w:p w:rsidR="00D64DE1" w:rsidRPr="00D64DE1" w:rsidRDefault="00D64DE1" w:rsidP="00D64DE1">
            <w:pPr>
              <w:spacing w:after="150" w:line="240" w:lineRule="auto"/>
              <w:rPr>
                <w:rFonts w:ascii="Times New Roman" w:eastAsia="Times New Roman" w:hAnsi="Times New Roman" w:cs="Times New Roman"/>
                <w:sz w:val="24"/>
                <w:szCs w:val="24"/>
                <w:lang w:eastAsia="tr-TR"/>
              </w:rPr>
            </w:pPr>
            <w:r w:rsidRPr="00D64DE1">
              <w:rPr>
                <w:rFonts w:ascii="Times New Roman" w:eastAsia="Times New Roman" w:hAnsi="Times New Roman" w:cs="Times New Roman"/>
                <w:sz w:val="24"/>
                <w:szCs w:val="24"/>
                <w:lang w:eastAsia="tr-TR"/>
              </w:rPr>
              <w:t> </w:t>
            </w:r>
          </w:p>
        </w:tc>
      </w:tr>
    </w:tbl>
    <w:p w:rsidR="00D64DE1" w:rsidRPr="00D64DE1" w:rsidRDefault="00D64DE1" w:rsidP="00D64DE1">
      <w:pPr>
        <w:spacing w:before="240" w:after="150" w:line="240" w:lineRule="auto"/>
        <w:rPr>
          <w:rFonts w:ascii="Arial" w:eastAsia="Times New Roman" w:hAnsi="Arial" w:cs="Arial"/>
          <w:color w:val="494949"/>
          <w:sz w:val="20"/>
          <w:szCs w:val="20"/>
          <w:lang w:eastAsia="tr-TR"/>
        </w:rPr>
      </w:pPr>
      <w:r w:rsidRPr="00D64DE1">
        <w:rPr>
          <w:rFonts w:ascii="Arial" w:eastAsia="Times New Roman" w:hAnsi="Arial" w:cs="Arial"/>
          <w:color w:val="494949"/>
          <w:sz w:val="20"/>
          <w:szCs w:val="20"/>
          <w:lang w:eastAsia="tr-TR"/>
        </w:rPr>
        <w:t> </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w:t>
      </w:r>
      <w:proofErr w:type="gramStart"/>
      <w:r w:rsidRPr="00D64DE1">
        <w:rPr>
          <w:rFonts w:ascii="Arial" w:eastAsia="Times New Roman" w:hAnsi="Arial" w:cs="Arial"/>
          <w:color w:val="494949"/>
          <w:sz w:val="24"/>
          <w:szCs w:val="24"/>
          <w:lang w:eastAsia="tr-TR"/>
        </w:rPr>
        <w:t xml:space="preserve">İlgide kayıtlı </w:t>
      </w:r>
      <w:proofErr w:type="spellStart"/>
      <w:r w:rsidRPr="00D64DE1">
        <w:rPr>
          <w:rFonts w:ascii="Arial" w:eastAsia="Times New Roman" w:hAnsi="Arial" w:cs="Arial"/>
          <w:color w:val="494949"/>
          <w:sz w:val="24"/>
          <w:szCs w:val="24"/>
          <w:lang w:eastAsia="tr-TR"/>
        </w:rPr>
        <w:t>özelge</w:t>
      </w:r>
      <w:proofErr w:type="spellEnd"/>
      <w:r w:rsidRPr="00D64DE1">
        <w:rPr>
          <w:rFonts w:ascii="Arial" w:eastAsia="Times New Roman" w:hAnsi="Arial" w:cs="Arial"/>
          <w:color w:val="494949"/>
          <w:sz w:val="24"/>
          <w:szCs w:val="24"/>
          <w:lang w:eastAsia="tr-TR"/>
        </w:rPr>
        <w:t xml:space="preserve"> talep formunda, üyelerinizin konut ihtiyacını karşılamak amacıyla kurulan kooperatifinizce 1992 yılında alınan arsanın, amaca ulaşılamayacağının anlaşılması üzerine satılmasına ve satış bedelinin ortaklara dağıtılmasına karar verildiği belirtilerek, iki yıldan fazla aktifte kalan arsanın satışında Katma Değer Vergisi, Kurumlar Vergisi, Gelir Vergisi ve Vergi Usul Kanunları yönünden uygulamaların nasıl olacağı ve 1992 yılında 800.000.000-</w:t>
      </w:r>
      <w:proofErr w:type="spellStart"/>
      <w:r w:rsidRPr="00D64DE1">
        <w:rPr>
          <w:rFonts w:ascii="Arial" w:eastAsia="Times New Roman" w:hAnsi="Arial" w:cs="Arial"/>
          <w:color w:val="494949"/>
          <w:sz w:val="24"/>
          <w:szCs w:val="24"/>
          <w:lang w:eastAsia="tr-TR"/>
        </w:rPr>
        <w:t>TL'na</w:t>
      </w:r>
      <w:proofErr w:type="spellEnd"/>
      <w:r w:rsidRPr="00D64DE1">
        <w:rPr>
          <w:rFonts w:ascii="Arial" w:eastAsia="Times New Roman" w:hAnsi="Arial" w:cs="Arial"/>
          <w:color w:val="494949"/>
          <w:sz w:val="24"/>
          <w:szCs w:val="24"/>
          <w:lang w:eastAsia="tr-TR"/>
        </w:rPr>
        <w:t xml:space="preserve"> aldığınız arsanın 2010 yılındaki maliyetinin tespiti konusunda bilgi talep edilmektedir.</w:t>
      </w:r>
      <w:proofErr w:type="gramEnd"/>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b/>
          <w:bCs/>
          <w:color w:val="494949"/>
          <w:sz w:val="24"/>
          <w:szCs w:val="24"/>
          <w:lang w:eastAsia="tr-TR"/>
        </w:rPr>
        <w:t>            </w:t>
      </w:r>
      <w:r w:rsidRPr="00D64DE1">
        <w:rPr>
          <w:rFonts w:ascii="Arial" w:eastAsia="Times New Roman" w:hAnsi="Arial" w:cs="Arial"/>
          <w:b/>
          <w:bCs/>
          <w:color w:val="494949"/>
          <w:sz w:val="24"/>
          <w:szCs w:val="24"/>
          <w:u w:val="single"/>
          <w:lang w:eastAsia="tr-TR"/>
        </w:rPr>
        <w:t>A) Kurumlar Vergisi Kanunu Yönünden:</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w:t>
      </w:r>
      <w:proofErr w:type="gramStart"/>
      <w:r w:rsidRPr="00D64DE1">
        <w:rPr>
          <w:rFonts w:ascii="Arial" w:eastAsia="Times New Roman" w:hAnsi="Arial" w:cs="Arial"/>
          <w:color w:val="494949"/>
          <w:sz w:val="24"/>
          <w:szCs w:val="24"/>
          <w:lang w:eastAsia="tr-TR"/>
        </w:rPr>
        <w:t>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lastRenderedPageBreak/>
        <w:t xml:space="preserve">            </w:t>
      </w:r>
      <w:proofErr w:type="gramStart"/>
      <w:r w:rsidRPr="00D64DE1">
        <w:rPr>
          <w:rFonts w:ascii="Arial" w:eastAsia="Times New Roman" w:hAnsi="Arial" w:cs="Arial"/>
          <w:color w:val="494949"/>
          <w:sz w:val="24"/>
          <w:szCs w:val="24"/>
          <w:lang w:eastAsia="tr-TR"/>
        </w:rPr>
        <w:t>Diğer taraftan,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roofErr w:type="gramEnd"/>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ziya uğramış sayılır.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w:t>
      </w:r>
      <w:proofErr w:type="gramStart"/>
      <w:r w:rsidRPr="00D64DE1">
        <w:rPr>
          <w:rFonts w:ascii="Arial" w:eastAsia="Times New Roman" w:hAnsi="Arial" w:cs="Arial"/>
          <w:color w:val="494949"/>
          <w:sz w:val="24"/>
          <w:szCs w:val="24"/>
          <w:lang w:eastAsia="tr-TR"/>
        </w:rPr>
        <w:t>Ayrıca, 1 seri no.lu Kurumlar Vergisi Genel Tebliğinin "5.6.2.3.4.1. Kooperatiflerin durumu" başlıklı bölümünde, yapı kooperatiflerinin de önceki bölümlerde yapılan açıklamalar çerçevesinde söz konusu istisnadan yararlanabilmesinin mümkün olduğu, ancak, istisna edilen kazancın özel bir fon hesabında tutulması, hiç bir şekilde ortaklara dağıtılmayarak kooperatif amaçları doğrultusunda kullanılması gerektiği belirtilmiştir.</w:t>
      </w:r>
      <w:proofErr w:type="gramEnd"/>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w:t>
      </w:r>
      <w:proofErr w:type="gramStart"/>
      <w:r w:rsidRPr="00D64DE1">
        <w:rPr>
          <w:rFonts w:ascii="Arial" w:eastAsia="Times New Roman" w:hAnsi="Arial" w:cs="Arial"/>
          <w:color w:val="494949"/>
          <w:sz w:val="24"/>
          <w:szCs w:val="24"/>
          <w:lang w:eastAsia="tr-TR"/>
        </w:rPr>
        <w:t>Yukarıdaki hüküm ve açıklamalara göre, üyelerin konut ihtiyacını karşılamak amacıyla kurulan kooperatifinizin bu amaca ulaşamaması nedeniyle kooperatife ait arsanın satışı, Kurumlar Vergisi Kanununun 4 üncü maddesinin birinci fıkrasının (k) bendinde belirtilen şartlardan "sadece ortaklarla iş görülmesi" şartını ihlal etmiş olacağından; bu satış işleminin gerçekleştiği tarihten itibaren kurumlar vergisi mükellefiyetinin tesis edilmesi gerekmektedir.</w:t>
      </w:r>
      <w:proofErr w:type="gramEnd"/>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w:t>
      </w:r>
      <w:proofErr w:type="gramStart"/>
      <w:r w:rsidRPr="00D64DE1">
        <w:rPr>
          <w:rFonts w:ascii="Arial" w:eastAsia="Times New Roman" w:hAnsi="Arial" w:cs="Arial"/>
          <w:color w:val="494949"/>
          <w:sz w:val="24"/>
          <w:szCs w:val="24"/>
          <w:lang w:eastAsia="tr-TR"/>
        </w:rPr>
        <w:t xml:space="preserve">Öte yandan, taşınmazın kooperatifinizin aktifinde iki yıldan fazla bulunması nedeniyle Kurumlar Vergisi Kanununun 5/1-e maddesinde yer alan diğer şartların da sağlanması halinde taşınmaz satışından elde edilecek kazancın % 75'inin kurumlar vergisinden istisna edilmesi mümkün bulunmakta; ancak söz konusu satıştan doğan kazançların, kooperatif ortaklarına dağıtılması, satışın yapıldığı yılı izleyen beş yıl içinde fon hesabından başka bir hesaba (sermayeye ilave hariç) nakledilmesi, işletmeden çekilmesi ve bu süre içinde tasfiyeye girilmesi halinde, anılan istisna hükmünden yararlanılamayacak olup satış bedeline isabet eden istisna nedeniyle zamanında tahakkuk ettirilmeyen vergilerin de </w:t>
      </w:r>
      <w:proofErr w:type="spellStart"/>
      <w:r w:rsidRPr="00D64DE1">
        <w:rPr>
          <w:rFonts w:ascii="Arial" w:eastAsia="Times New Roman" w:hAnsi="Arial" w:cs="Arial"/>
          <w:color w:val="494949"/>
          <w:sz w:val="24"/>
          <w:szCs w:val="24"/>
          <w:lang w:eastAsia="tr-TR"/>
        </w:rPr>
        <w:t>ziyaa</w:t>
      </w:r>
      <w:proofErr w:type="spellEnd"/>
      <w:r w:rsidRPr="00D64DE1">
        <w:rPr>
          <w:rFonts w:ascii="Arial" w:eastAsia="Times New Roman" w:hAnsi="Arial" w:cs="Arial"/>
          <w:color w:val="494949"/>
          <w:sz w:val="24"/>
          <w:szCs w:val="24"/>
          <w:lang w:eastAsia="tr-TR"/>
        </w:rPr>
        <w:t xml:space="preserve"> uğrayacağı tabiidir.</w:t>
      </w:r>
      <w:proofErr w:type="gramEnd"/>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Diğer taraftan, 193 sayılı Gelir Vergisi Kanununun 75 inci maddesinin ikinci fıkrasının (2) numaralı bendinde; iştirak hisselerinden doğan kazançların (</w:t>
      </w:r>
      <w:proofErr w:type="spellStart"/>
      <w:r w:rsidRPr="00D64DE1">
        <w:rPr>
          <w:rFonts w:ascii="Arial" w:eastAsia="Times New Roman" w:hAnsi="Arial" w:cs="Arial"/>
          <w:color w:val="494949"/>
          <w:sz w:val="24"/>
          <w:szCs w:val="24"/>
          <w:lang w:eastAsia="tr-TR"/>
        </w:rPr>
        <w:t>Limited</w:t>
      </w:r>
      <w:proofErr w:type="spellEnd"/>
      <w:r w:rsidRPr="00D64DE1">
        <w:rPr>
          <w:rFonts w:ascii="Arial" w:eastAsia="Times New Roman" w:hAnsi="Arial" w:cs="Arial"/>
          <w:color w:val="494949"/>
          <w:sz w:val="24"/>
          <w:szCs w:val="24"/>
          <w:lang w:eastAsia="tr-TR"/>
        </w:rPr>
        <w:t xml:space="preserve"> şirket ortaklarının, iş ortaklıkları ortaklarının ve komanditerlerin kâr payları ile kooperatiflerin dağıttıkları kazançlar bu zümreye </w:t>
      </w:r>
      <w:proofErr w:type="gramStart"/>
      <w:r w:rsidRPr="00D64DE1">
        <w:rPr>
          <w:rFonts w:ascii="Arial" w:eastAsia="Times New Roman" w:hAnsi="Arial" w:cs="Arial"/>
          <w:color w:val="494949"/>
          <w:sz w:val="24"/>
          <w:szCs w:val="24"/>
          <w:lang w:eastAsia="tr-TR"/>
        </w:rPr>
        <w:t>dahildir</w:t>
      </w:r>
      <w:proofErr w:type="gramEnd"/>
      <w:r w:rsidRPr="00D64DE1">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D64DE1">
        <w:rPr>
          <w:rFonts w:ascii="Arial" w:eastAsia="Times New Roman" w:hAnsi="Arial" w:cs="Arial"/>
          <w:color w:val="494949"/>
          <w:sz w:val="24"/>
          <w:szCs w:val="24"/>
          <w:lang w:eastAsia="tr-TR"/>
        </w:rPr>
        <w:t>)</w:t>
      </w:r>
      <w:proofErr w:type="gramEnd"/>
      <w:r w:rsidRPr="00D64DE1">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%15 oranında vergi kesintisi yapılacağı hükmüne yer verilmiştir.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Bu çerçevede, kooperatifin sahip olduğu söz konusu arsanın satışından elde edilen kazanç ile bu kazançların değerlendirilerek nemalandırılmasından elde edilen gelirlerin ortaklara dağıtılması durumunda Gelir Vergisi Kanununun 94 üncü </w:t>
      </w:r>
      <w:r w:rsidRPr="00D64DE1">
        <w:rPr>
          <w:rFonts w:ascii="Arial" w:eastAsia="Times New Roman" w:hAnsi="Arial" w:cs="Arial"/>
          <w:color w:val="494949"/>
          <w:sz w:val="24"/>
          <w:szCs w:val="24"/>
          <w:lang w:eastAsia="tr-TR"/>
        </w:rPr>
        <w:lastRenderedPageBreak/>
        <w:t xml:space="preserve">maddesinin 6/b-i bendine göre %15 oranında gelir vergisi </w:t>
      </w:r>
      <w:proofErr w:type="spellStart"/>
      <w:r w:rsidRPr="00D64DE1">
        <w:rPr>
          <w:rFonts w:ascii="Arial" w:eastAsia="Times New Roman" w:hAnsi="Arial" w:cs="Arial"/>
          <w:color w:val="494949"/>
          <w:sz w:val="24"/>
          <w:szCs w:val="24"/>
          <w:lang w:eastAsia="tr-TR"/>
        </w:rPr>
        <w:t>tevkifatı</w:t>
      </w:r>
      <w:proofErr w:type="spellEnd"/>
      <w:r w:rsidRPr="00D64DE1">
        <w:rPr>
          <w:rFonts w:ascii="Arial" w:eastAsia="Times New Roman" w:hAnsi="Arial" w:cs="Arial"/>
          <w:color w:val="494949"/>
          <w:sz w:val="24"/>
          <w:szCs w:val="24"/>
          <w:lang w:eastAsia="tr-TR"/>
        </w:rPr>
        <w:t xml:space="preserve"> yapılması ve muhtasar beyanname ile beyan edilmesi gerekmektedir.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b/>
          <w:bCs/>
          <w:color w:val="494949"/>
          <w:sz w:val="24"/>
          <w:szCs w:val="24"/>
          <w:lang w:eastAsia="tr-TR"/>
        </w:rPr>
        <w:t>            </w:t>
      </w:r>
      <w:r w:rsidRPr="00D64DE1">
        <w:rPr>
          <w:rFonts w:ascii="Arial" w:eastAsia="Times New Roman" w:hAnsi="Arial" w:cs="Arial"/>
          <w:b/>
          <w:bCs/>
          <w:color w:val="494949"/>
          <w:sz w:val="24"/>
          <w:szCs w:val="24"/>
          <w:u w:val="single"/>
          <w:lang w:eastAsia="tr-TR"/>
        </w:rPr>
        <w:t>B)-Vergi Usul Kanunu Yönünden:</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213 sayılı Vergi Usul Kanununun 262 </w:t>
      </w:r>
      <w:proofErr w:type="spellStart"/>
      <w:r w:rsidRPr="00D64DE1">
        <w:rPr>
          <w:rFonts w:ascii="Arial" w:eastAsia="Times New Roman" w:hAnsi="Arial" w:cs="Arial"/>
          <w:color w:val="494949"/>
          <w:sz w:val="24"/>
          <w:szCs w:val="24"/>
          <w:lang w:eastAsia="tr-TR"/>
        </w:rPr>
        <w:t>nci</w:t>
      </w:r>
      <w:proofErr w:type="spellEnd"/>
      <w:r w:rsidRPr="00D64DE1">
        <w:rPr>
          <w:rFonts w:ascii="Arial" w:eastAsia="Times New Roman" w:hAnsi="Arial" w:cs="Arial"/>
          <w:color w:val="494949"/>
          <w:sz w:val="24"/>
          <w:szCs w:val="24"/>
          <w:lang w:eastAsia="tr-TR"/>
        </w:rPr>
        <w:t xml:space="preserve"> maddesinde; "Maliyet bedeli, iktisadi bir kıymetin iktisap edilmesi veyahut değerinin arttırılması münasebetiyle yapılan ödemelerle bunlara </w:t>
      </w:r>
      <w:proofErr w:type="spellStart"/>
      <w:r w:rsidRPr="00D64DE1">
        <w:rPr>
          <w:rFonts w:ascii="Arial" w:eastAsia="Times New Roman" w:hAnsi="Arial" w:cs="Arial"/>
          <w:color w:val="494949"/>
          <w:sz w:val="24"/>
          <w:szCs w:val="24"/>
          <w:lang w:eastAsia="tr-TR"/>
        </w:rPr>
        <w:t>müteferri</w:t>
      </w:r>
      <w:proofErr w:type="spellEnd"/>
      <w:r w:rsidRPr="00D64DE1">
        <w:rPr>
          <w:rFonts w:ascii="Arial" w:eastAsia="Times New Roman" w:hAnsi="Arial" w:cs="Arial"/>
          <w:color w:val="494949"/>
          <w:sz w:val="24"/>
          <w:szCs w:val="24"/>
          <w:lang w:eastAsia="tr-TR"/>
        </w:rPr>
        <w:t xml:space="preserve"> bilumum giderlerin toplamını ifade eder." hükmüne yer verilmiştir.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Aynı Kanunun 269 uncu maddesinde ise; "İktisadi işletmelere </w:t>
      </w:r>
      <w:proofErr w:type="gramStart"/>
      <w:r w:rsidRPr="00D64DE1">
        <w:rPr>
          <w:rFonts w:ascii="Arial" w:eastAsia="Times New Roman" w:hAnsi="Arial" w:cs="Arial"/>
          <w:color w:val="494949"/>
          <w:sz w:val="24"/>
          <w:szCs w:val="24"/>
          <w:lang w:eastAsia="tr-TR"/>
        </w:rPr>
        <w:t>dahil</w:t>
      </w:r>
      <w:proofErr w:type="gramEnd"/>
      <w:r w:rsidRPr="00D64DE1">
        <w:rPr>
          <w:rFonts w:ascii="Arial" w:eastAsia="Times New Roman" w:hAnsi="Arial" w:cs="Arial"/>
          <w:color w:val="494949"/>
          <w:sz w:val="24"/>
          <w:szCs w:val="24"/>
          <w:lang w:eastAsia="tr-TR"/>
        </w:rPr>
        <w:t xml:space="preserve"> bilumum gayrimenkuller maliyet bedelleri ile değerlenir..." hükmü mevcuttur.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Öte yandan; Vergi Usul Kanununun Mükerrer 298 inci maddesi, 5024 sayılı Kanunun 2 </w:t>
      </w:r>
      <w:proofErr w:type="spellStart"/>
      <w:r w:rsidRPr="00D64DE1">
        <w:rPr>
          <w:rFonts w:ascii="Arial" w:eastAsia="Times New Roman" w:hAnsi="Arial" w:cs="Arial"/>
          <w:color w:val="494949"/>
          <w:sz w:val="24"/>
          <w:szCs w:val="24"/>
          <w:lang w:eastAsia="tr-TR"/>
        </w:rPr>
        <w:t>nci</w:t>
      </w:r>
      <w:proofErr w:type="spellEnd"/>
      <w:r w:rsidRPr="00D64DE1">
        <w:rPr>
          <w:rFonts w:ascii="Arial" w:eastAsia="Times New Roman" w:hAnsi="Arial" w:cs="Arial"/>
          <w:color w:val="494949"/>
          <w:sz w:val="24"/>
          <w:szCs w:val="24"/>
          <w:lang w:eastAsia="tr-TR"/>
        </w:rPr>
        <w:t xml:space="preserve"> maddesi ile 01.01.2004 tarihinden geçerli olmak üzere değiştirilerek "Enflasyon düzeltmesi ve yeniden değerleme oranı" başlığı altında yeniden düzenlenmiştir. Söz konusu düzenleme ile mali tabloların enflasyonun etkisinden arındırılması ve böylece vergileme üzerindeki enflasyondan kaynaklanan olumsuzlukların giderilmesi amaçlanmış olup, 31.12.2003 tarihli mali tabloların düzeltme işlemine ilişkin hükümlere ise aynı Kanuna eklenen Geçici 25 inci maddesinde yer verilmiştir.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w:t>
      </w:r>
      <w:proofErr w:type="gramStart"/>
      <w:r w:rsidRPr="00D64DE1">
        <w:rPr>
          <w:rFonts w:ascii="Arial" w:eastAsia="Times New Roman" w:hAnsi="Arial" w:cs="Arial"/>
          <w:color w:val="494949"/>
          <w:sz w:val="24"/>
          <w:szCs w:val="24"/>
          <w:lang w:eastAsia="tr-TR"/>
        </w:rPr>
        <w:t>Mezkur</w:t>
      </w:r>
      <w:proofErr w:type="gramEnd"/>
      <w:r w:rsidRPr="00D64DE1">
        <w:rPr>
          <w:rFonts w:ascii="Arial" w:eastAsia="Times New Roman" w:hAnsi="Arial" w:cs="Arial"/>
          <w:color w:val="494949"/>
          <w:sz w:val="24"/>
          <w:szCs w:val="24"/>
          <w:lang w:eastAsia="tr-TR"/>
        </w:rPr>
        <w:t xml:space="preserve"> Kanunun Mükerrer 298 inci maddesinde; "A) Malî tablolarda yer alan parasal olmayan kıymetler aşağıdaki hükümlere göre enflasyon düzeltmesine tâbi tutulur.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1.Kazançlarını bilanço esasına göre tespit eden gelir ve kurumlar vergisi mükellefleri fiyat endeksindeki artışın, içinde bulunulan dönem </w:t>
      </w:r>
      <w:proofErr w:type="gramStart"/>
      <w:r w:rsidRPr="00D64DE1">
        <w:rPr>
          <w:rFonts w:ascii="Arial" w:eastAsia="Times New Roman" w:hAnsi="Arial" w:cs="Arial"/>
          <w:color w:val="494949"/>
          <w:sz w:val="24"/>
          <w:szCs w:val="24"/>
          <w:lang w:eastAsia="tr-TR"/>
        </w:rPr>
        <w:t>dahil</w:t>
      </w:r>
      <w:proofErr w:type="gramEnd"/>
      <w:r w:rsidRPr="00D64DE1">
        <w:rPr>
          <w:rFonts w:ascii="Arial" w:eastAsia="Times New Roman" w:hAnsi="Arial" w:cs="Arial"/>
          <w:color w:val="494949"/>
          <w:sz w:val="24"/>
          <w:szCs w:val="24"/>
          <w:lang w:eastAsia="tr-TR"/>
        </w:rPr>
        <w:t xml:space="preserve"> son üç hesap döneminde %100'den ve içinde bulunulan hesap döneminde % 10'dan fazla olması halinde malî tablolarını enflasyon düzeltmesine tâbi tutarlar. Enflasyon düzeltmesi uygulaması, her iki şartın birlikte gerçekleşmemesi halinde sona erer..." hükmüne yer verilmiştir.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w:t>
      </w:r>
      <w:proofErr w:type="gramStart"/>
      <w:r w:rsidRPr="00D64DE1">
        <w:rPr>
          <w:rFonts w:ascii="Arial" w:eastAsia="Times New Roman" w:hAnsi="Arial" w:cs="Arial"/>
          <w:color w:val="494949"/>
          <w:sz w:val="24"/>
          <w:szCs w:val="24"/>
          <w:lang w:eastAsia="tr-TR"/>
        </w:rPr>
        <w:t>Aynı Kanunun Geçici 25 inci maddesinin (J) bendinde ise; 2004 yılı hesap döneminden itibaren ilk defa bilanço esasına geçen mükelleflerin bu maddede yer alan esaslara göre düzeltme yapacakları hüküm altına alınmış olup, bu hükmün kapsamına enflasyon düzeltmesi yapılan dönemlerde kazançlarını bilanço esasına göre tespit etmesine rağmen gelir veya kurumlar vergisinden muaf olmaları nedeniyle düzeltme yapmayan mükellefler de girmektedir.</w:t>
      </w:r>
      <w:proofErr w:type="gramEnd"/>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Buna göre; kooperatifinizin bilançosunda yer alan arsaları maliyet bedeli ile değerlemeniz ve kurumlar vergisi mükellefiyetinizin tesis edildiği tarih itibariyle de düzenlenen bilançonuzun Vergi Usul Kanununun geçici 25 inci maddesine göre, şartların oluşması halinde aynı Kanunun mükerrer 298 inci maddesine göre enflasyon düzeltmesine tabi tutmanız gerekmektedir.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b/>
          <w:bCs/>
          <w:color w:val="494949"/>
          <w:sz w:val="24"/>
          <w:szCs w:val="24"/>
          <w:lang w:eastAsia="tr-TR"/>
        </w:rPr>
        <w:t>            </w:t>
      </w:r>
      <w:r w:rsidRPr="00D64DE1">
        <w:rPr>
          <w:rFonts w:ascii="Arial" w:eastAsia="Times New Roman" w:hAnsi="Arial" w:cs="Arial"/>
          <w:b/>
          <w:bCs/>
          <w:color w:val="494949"/>
          <w:sz w:val="24"/>
          <w:szCs w:val="24"/>
          <w:u w:val="single"/>
          <w:lang w:eastAsia="tr-TR"/>
        </w:rPr>
        <w:t>C- Katma Değer Vergisi Kanunu Yönünden:</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3065 sayılı Katma Değer Vergisi Kanununun 1/1  inci maddesi ile Türkiye'de ticari, </w:t>
      </w:r>
      <w:proofErr w:type="gramStart"/>
      <w:r w:rsidRPr="00D64DE1">
        <w:rPr>
          <w:rFonts w:ascii="Arial" w:eastAsia="Times New Roman" w:hAnsi="Arial" w:cs="Arial"/>
          <w:color w:val="494949"/>
          <w:sz w:val="24"/>
          <w:szCs w:val="24"/>
          <w:lang w:eastAsia="tr-TR"/>
        </w:rPr>
        <w:t>sınai</w:t>
      </w:r>
      <w:proofErr w:type="gramEnd"/>
      <w:r w:rsidRPr="00D64DE1">
        <w:rPr>
          <w:rFonts w:ascii="Arial" w:eastAsia="Times New Roman" w:hAnsi="Arial" w:cs="Arial"/>
          <w:color w:val="494949"/>
          <w:sz w:val="24"/>
          <w:szCs w:val="24"/>
          <w:lang w:eastAsia="tr-TR"/>
        </w:rPr>
        <w:t>, zirai faaliyet ve serbest meslek faaliyeti çerçevesinde yapılan teslim ve hizmetlerin KDV ye tabi olduğu hüküm altına alınmıştır.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Aynı Kanunun 5615 sayılı Kanunla değişik 17/4-r maddesinde ise; kurumların aktifinde veya belediyeler ile il özel idarelerinin mülkiyetinde, en az iki tam yıl süreyle bulunan iştirak hisseleri ile taşınmazların satışı suretiyle gerçekleşen devir ve </w:t>
      </w:r>
      <w:r w:rsidRPr="00D64DE1">
        <w:rPr>
          <w:rFonts w:ascii="Arial" w:eastAsia="Times New Roman" w:hAnsi="Arial" w:cs="Arial"/>
          <w:color w:val="494949"/>
          <w:sz w:val="24"/>
          <w:szCs w:val="24"/>
          <w:lang w:eastAsia="tr-TR"/>
        </w:rPr>
        <w:lastRenderedPageBreak/>
        <w:t xml:space="preserve">teslimler ile bankalara borçlu olanların ve kefillerinin  borçlarına karşılık  taşınmaz ve iştirak hisselerinin (müzayede mahallerinde yapılan satışlar </w:t>
      </w:r>
      <w:proofErr w:type="gramStart"/>
      <w:r w:rsidRPr="00D64DE1">
        <w:rPr>
          <w:rFonts w:ascii="Arial" w:eastAsia="Times New Roman" w:hAnsi="Arial" w:cs="Arial"/>
          <w:color w:val="494949"/>
          <w:sz w:val="24"/>
          <w:szCs w:val="24"/>
          <w:lang w:eastAsia="tr-TR"/>
        </w:rPr>
        <w:t>dahil</w:t>
      </w:r>
      <w:proofErr w:type="gramEnd"/>
      <w:r w:rsidRPr="00D64DE1">
        <w:rPr>
          <w:rFonts w:ascii="Arial" w:eastAsia="Times New Roman" w:hAnsi="Arial" w:cs="Arial"/>
          <w:color w:val="494949"/>
          <w:sz w:val="24"/>
          <w:szCs w:val="24"/>
          <w:lang w:eastAsia="tr-TR"/>
        </w:rPr>
        <w:t>) bankalara devir ve teslimlerinin KDV'den istisna olduğu hükme bağlanmıştır.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İstisna kapsamındaki kıymetlerin ticaretini yapan kurumların bu amaçla aktiflerinde bulundurdukları taşınmaz ve iştirak hisselerinin teslimleri istisna kapsamı dışındadır.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İstisna kapsamında teslim edilen kıymetlerin iktisabında yüklenilen ve teslimin yapıldığı döneme kadar indirim yoluyla giderilemeyen katma değer vergisi, teslimin yapıldığı hesap dönemine ilişkin gelir veya kurumlar vergisi matrahının tespitinde gider olarak dikkate alınacaktır.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Buna göre, kooperatifinizce satışa konu edilen arsaların </w:t>
      </w:r>
      <w:proofErr w:type="spellStart"/>
      <w:r w:rsidRPr="00D64DE1">
        <w:rPr>
          <w:rFonts w:ascii="Arial" w:eastAsia="Times New Roman" w:hAnsi="Arial" w:cs="Arial"/>
          <w:color w:val="494949"/>
          <w:sz w:val="24"/>
          <w:szCs w:val="24"/>
          <w:lang w:eastAsia="tr-TR"/>
        </w:rPr>
        <w:t>mutad</w:t>
      </w:r>
      <w:proofErr w:type="spellEnd"/>
      <w:r w:rsidRPr="00D64DE1">
        <w:rPr>
          <w:rFonts w:ascii="Arial" w:eastAsia="Times New Roman" w:hAnsi="Arial" w:cs="Arial"/>
          <w:color w:val="494949"/>
          <w:sz w:val="24"/>
          <w:szCs w:val="24"/>
          <w:lang w:eastAsia="tr-TR"/>
        </w:rPr>
        <w:t xml:space="preserve"> taşınmaz alım satımı ticareti kapsamında olmaması ve en az iki tam yıl süreyle kooperatifiniz aktifinde yer alması koşuluyla KDV Kanunu'nun 17/4-r maddesinde yer alan istisna hükmünden yararlanabilmeniz mümkün bulunmaktadır.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Bilgi edinilmesini rica ederim.</w:t>
      </w:r>
      <w:bookmarkStart w:id="0" w:name="_1_marker"/>
      <w:bookmarkEnd w:id="0"/>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w:t>
      </w:r>
      <w:r w:rsidRPr="00D64DE1">
        <w:rPr>
          <w:rFonts w:ascii="Arial" w:eastAsia="Times New Roman" w:hAnsi="Arial" w:cs="Arial"/>
          <w:b/>
          <w:bCs/>
          <w:color w:val="494949"/>
          <w:sz w:val="24"/>
          <w:szCs w:val="24"/>
          <w:lang w:eastAsia="tr-TR"/>
        </w:rPr>
        <w:t>*</w:t>
      </w:r>
      <w:r w:rsidRPr="00D64DE1">
        <w:rPr>
          <w:rFonts w:ascii="Arial" w:eastAsia="Times New Roman" w:hAnsi="Arial" w:cs="Arial"/>
          <w:color w:val="494949"/>
          <w:sz w:val="24"/>
          <w:szCs w:val="24"/>
          <w:lang w:eastAsia="tr-TR"/>
        </w:rPr>
        <w:t xml:space="preserve">)     Bu </w:t>
      </w:r>
      <w:proofErr w:type="spellStart"/>
      <w:r w:rsidRPr="00D64DE1">
        <w:rPr>
          <w:rFonts w:ascii="Arial" w:eastAsia="Times New Roman" w:hAnsi="Arial" w:cs="Arial"/>
          <w:color w:val="494949"/>
          <w:sz w:val="24"/>
          <w:szCs w:val="24"/>
          <w:lang w:eastAsia="tr-TR"/>
        </w:rPr>
        <w:t>Özelge</w:t>
      </w:r>
      <w:proofErr w:type="spellEnd"/>
      <w:r w:rsidRPr="00D64DE1">
        <w:rPr>
          <w:rFonts w:ascii="Arial" w:eastAsia="Times New Roman" w:hAnsi="Arial" w:cs="Arial"/>
          <w:color w:val="494949"/>
          <w:sz w:val="24"/>
          <w:szCs w:val="24"/>
          <w:lang w:eastAsia="tr-TR"/>
        </w:rPr>
        <w:t xml:space="preserve"> 213 sayılı Vergi Usul Kanununun 413.maddesine dayanılarak verilmiştir.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w:t>
      </w:r>
      <w:r w:rsidRPr="00D64DE1">
        <w:rPr>
          <w:rFonts w:ascii="Arial" w:eastAsia="Times New Roman" w:hAnsi="Arial" w:cs="Arial"/>
          <w:b/>
          <w:bCs/>
          <w:color w:val="494949"/>
          <w:sz w:val="24"/>
          <w:szCs w:val="24"/>
          <w:lang w:eastAsia="tr-TR"/>
        </w:rPr>
        <w:t>**</w:t>
      </w:r>
      <w:r w:rsidRPr="00D64DE1">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D64DE1">
        <w:rPr>
          <w:rFonts w:ascii="Arial" w:eastAsia="Times New Roman" w:hAnsi="Arial" w:cs="Arial"/>
          <w:color w:val="494949"/>
          <w:sz w:val="24"/>
          <w:szCs w:val="24"/>
          <w:lang w:eastAsia="tr-TR"/>
        </w:rPr>
        <w:t>özelge</w:t>
      </w:r>
      <w:proofErr w:type="spellEnd"/>
      <w:r w:rsidRPr="00D64DE1">
        <w:rPr>
          <w:rFonts w:ascii="Arial" w:eastAsia="Times New Roman" w:hAnsi="Arial" w:cs="Arial"/>
          <w:color w:val="494949"/>
          <w:sz w:val="24"/>
          <w:szCs w:val="24"/>
          <w:lang w:eastAsia="tr-TR"/>
        </w:rPr>
        <w:t xml:space="preserve"> geçersizdir.</w:t>
      </w:r>
    </w:p>
    <w:p w:rsidR="00D64DE1" w:rsidRPr="00D64DE1" w:rsidRDefault="00D64DE1" w:rsidP="00D64DE1">
      <w:pPr>
        <w:spacing w:after="150" w:line="240" w:lineRule="auto"/>
        <w:jc w:val="both"/>
        <w:rPr>
          <w:rFonts w:ascii="Arial" w:eastAsia="Times New Roman" w:hAnsi="Arial" w:cs="Arial"/>
          <w:color w:val="494949"/>
          <w:sz w:val="24"/>
          <w:szCs w:val="24"/>
          <w:lang w:eastAsia="tr-TR"/>
        </w:rPr>
      </w:pPr>
      <w:r w:rsidRPr="00D64DE1">
        <w:rPr>
          <w:rFonts w:ascii="Arial" w:eastAsia="Times New Roman" w:hAnsi="Arial" w:cs="Arial"/>
          <w:color w:val="494949"/>
          <w:sz w:val="24"/>
          <w:szCs w:val="24"/>
          <w:lang w:eastAsia="tr-TR"/>
        </w:rPr>
        <w:t xml:space="preserve">(***) Talebiniz üzerine tayin edilmiş olan bu </w:t>
      </w:r>
      <w:proofErr w:type="spellStart"/>
      <w:r w:rsidRPr="00D64DE1">
        <w:rPr>
          <w:rFonts w:ascii="Arial" w:eastAsia="Times New Roman" w:hAnsi="Arial" w:cs="Arial"/>
          <w:color w:val="494949"/>
          <w:sz w:val="24"/>
          <w:szCs w:val="24"/>
          <w:lang w:eastAsia="tr-TR"/>
        </w:rPr>
        <w:t>özelgeye</w:t>
      </w:r>
      <w:proofErr w:type="spellEnd"/>
      <w:r w:rsidRPr="00D64DE1">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31331" w:rsidRPr="00D64DE1" w:rsidRDefault="00C31331" w:rsidP="00D64DE1">
      <w:pPr>
        <w:jc w:val="both"/>
        <w:rPr>
          <w:sz w:val="24"/>
          <w:szCs w:val="24"/>
        </w:rPr>
      </w:pPr>
    </w:p>
    <w:sectPr w:rsidR="00C31331" w:rsidRPr="00D64DE1" w:rsidSect="00C313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4DE1"/>
    <w:rsid w:val="00C31331"/>
    <w:rsid w:val="00D64D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31"/>
  </w:style>
  <w:style w:type="paragraph" w:styleId="Balk1">
    <w:name w:val="heading 1"/>
    <w:basedOn w:val="Normal"/>
    <w:link w:val="Balk1Char"/>
    <w:uiPriority w:val="9"/>
    <w:qFormat/>
    <w:rsid w:val="00D64D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64DE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4DE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4DE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64DE1"/>
    <w:rPr>
      <w:color w:val="0000FF"/>
      <w:u w:val="single"/>
    </w:rPr>
  </w:style>
  <w:style w:type="character" w:customStyle="1" w:styleId="date-display-single">
    <w:name w:val="date-display-single"/>
    <w:basedOn w:val="VarsaylanParagrafYazTipi"/>
    <w:rsid w:val="00D64DE1"/>
  </w:style>
  <w:style w:type="paragraph" w:styleId="NormalWeb">
    <w:name w:val="Normal (Web)"/>
    <w:basedOn w:val="Normal"/>
    <w:uiPriority w:val="99"/>
    <w:unhideWhenUsed/>
    <w:rsid w:val="00D64D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4DE1"/>
    <w:rPr>
      <w:b/>
      <w:bCs/>
    </w:rPr>
  </w:style>
  <w:style w:type="paragraph" w:styleId="BalonMetni">
    <w:name w:val="Balloon Text"/>
    <w:basedOn w:val="Normal"/>
    <w:link w:val="BalonMetniChar"/>
    <w:uiPriority w:val="99"/>
    <w:semiHidden/>
    <w:unhideWhenUsed/>
    <w:rsid w:val="00D64D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4D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185100">
      <w:bodyDiv w:val="1"/>
      <w:marLeft w:val="0"/>
      <w:marRight w:val="0"/>
      <w:marTop w:val="0"/>
      <w:marBottom w:val="0"/>
      <w:divBdr>
        <w:top w:val="none" w:sz="0" w:space="0" w:color="auto"/>
        <w:left w:val="none" w:sz="0" w:space="0" w:color="auto"/>
        <w:bottom w:val="none" w:sz="0" w:space="0" w:color="auto"/>
        <w:right w:val="none" w:sz="0" w:space="0" w:color="auto"/>
      </w:divBdr>
      <w:divsChild>
        <w:div w:id="1936554077">
          <w:marLeft w:val="0"/>
          <w:marRight w:val="0"/>
          <w:marTop w:val="0"/>
          <w:marBottom w:val="0"/>
          <w:divBdr>
            <w:top w:val="none" w:sz="0" w:space="0" w:color="auto"/>
            <w:left w:val="none" w:sz="0" w:space="0" w:color="auto"/>
            <w:bottom w:val="none" w:sz="0" w:space="0" w:color="auto"/>
            <w:right w:val="none" w:sz="0" w:space="0" w:color="auto"/>
          </w:divBdr>
          <w:divsChild>
            <w:div w:id="287006749">
              <w:marLeft w:val="0"/>
              <w:marRight w:val="0"/>
              <w:marTop w:val="0"/>
              <w:marBottom w:val="0"/>
              <w:divBdr>
                <w:top w:val="none" w:sz="0" w:space="0" w:color="auto"/>
                <w:left w:val="none" w:sz="0" w:space="0" w:color="auto"/>
                <w:bottom w:val="none" w:sz="0" w:space="0" w:color="auto"/>
                <w:right w:val="none" w:sz="0" w:space="0" w:color="auto"/>
              </w:divBdr>
              <w:divsChild>
                <w:div w:id="359205492">
                  <w:marLeft w:val="0"/>
                  <w:marRight w:val="0"/>
                  <w:marTop w:val="0"/>
                  <w:marBottom w:val="0"/>
                  <w:divBdr>
                    <w:top w:val="none" w:sz="0" w:space="0" w:color="auto"/>
                    <w:left w:val="none" w:sz="0" w:space="0" w:color="auto"/>
                    <w:bottom w:val="none" w:sz="0" w:space="0" w:color="auto"/>
                    <w:right w:val="none" w:sz="0" w:space="0" w:color="auto"/>
                  </w:divBdr>
                  <w:divsChild>
                    <w:div w:id="1516381170">
                      <w:marLeft w:val="0"/>
                      <w:marRight w:val="0"/>
                      <w:marTop w:val="0"/>
                      <w:marBottom w:val="0"/>
                      <w:divBdr>
                        <w:top w:val="none" w:sz="0" w:space="0" w:color="auto"/>
                        <w:left w:val="none" w:sz="0" w:space="0" w:color="auto"/>
                        <w:bottom w:val="none" w:sz="0" w:space="0" w:color="auto"/>
                        <w:right w:val="none" w:sz="0" w:space="0" w:color="auto"/>
                      </w:divBdr>
                      <w:divsChild>
                        <w:div w:id="1104304970">
                          <w:marLeft w:val="0"/>
                          <w:marRight w:val="0"/>
                          <w:marTop w:val="0"/>
                          <w:marBottom w:val="0"/>
                          <w:divBdr>
                            <w:top w:val="none" w:sz="0" w:space="0" w:color="auto"/>
                            <w:left w:val="none" w:sz="0" w:space="0" w:color="auto"/>
                            <w:bottom w:val="none" w:sz="0" w:space="0" w:color="auto"/>
                            <w:right w:val="none" w:sz="0" w:space="0" w:color="auto"/>
                          </w:divBdr>
                          <w:divsChild>
                            <w:div w:id="1823429996">
                              <w:marLeft w:val="0"/>
                              <w:marRight w:val="0"/>
                              <w:marTop w:val="0"/>
                              <w:marBottom w:val="0"/>
                              <w:divBdr>
                                <w:top w:val="none" w:sz="0" w:space="0" w:color="auto"/>
                                <w:left w:val="none" w:sz="0" w:space="0" w:color="auto"/>
                                <w:bottom w:val="none" w:sz="0" w:space="0" w:color="auto"/>
                                <w:right w:val="none" w:sz="0" w:space="0" w:color="auto"/>
                              </w:divBdr>
                              <w:divsChild>
                                <w:div w:id="410353282">
                                  <w:marLeft w:val="0"/>
                                  <w:marRight w:val="0"/>
                                  <w:marTop w:val="0"/>
                                  <w:marBottom w:val="0"/>
                                  <w:divBdr>
                                    <w:top w:val="none" w:sz="0" w:space="0" w:color="auto"/>
                                    <w:left w:val="none" w:sz="0" w:space="0" w:color="auto"/>
                                    <w:bottom w:val="none" w:sz="0" w:space="0" w:color="auto"/>
                                    <w:right w:val="none" w:sz="0" w:space="0" w:color="auto"/>
                                  </w:divBdr>
                                  <w:divsChild>
                                    <w:div w:id="860164912">
                                      <w:marLeft w:val="0"/>
                                      <w:marRight w:val="0"/>
                                      <w:marTop w:val="0"/>
                                      <w:marBottom w:val="0"/>
                                      <w:divBdr>
                                        <w:top w:val="none" w:sz="0" w:space="0" w:color="auto"/>
                                        <w:left w:val="none" w:sz="0" w:space="0" w:color="auto"/>
                                        <w:bottom w:val="none" w:sz="0" w:space="0" w:color="auto"/>
                                        <w:right w:val="none" w:sz="0" w:space="0" w:color="auto"/>
                                      </w:divBdr>
                                      <w:divsChild>
                                        <w:div w:id="61342645">
                                          <w:marLeft w:val="0"/>
                                          <w:marRight w:val="0"/>
                                          <w:marTop w:val="0"/>
                                          <w:marBottom w:val="0"/>
                                          <w:divBdr>
                                            <w:top w:val="none" w:sz="0" w:space="0" w:color="auto"/>
                                            <w:left w:val="none" w:sz="0" w:space="0" w:color="auto"/>
                                            <w:bottom w:val="none" w:sz="0" w:space="0" w:color="auto"/>
                                            <w:right w:val="none" w:sz="0" w:space="0" w:color="auto"/>
                                          </w:divBdr>
                                          <w:divsChild>
                                            <w:div w:id="1714958042">
                                              <w:marLeft w:val="0"/>
                                              <w:marRight w:val="0"/>
                                              <w:marTop w:val="0"/>
                                              <w:marBottom w:val="0"/>
                                              <w:divBdr>
                                                <w:top w:val="none" w:sz="0" w:space="0" w:color="auto"/>
                                                <w:left w:val="none" w:sz="0" w:space="0" w:color="auto"/>
                                                <w:bottom w:val="none" w:sz="0" w:space="0" w:color="auto"/>
                                                <w:right w:val="none" w:sz="0" w:space="0" w:color="auto"/>
                                              </w:divBdr>
                                            </w:div>
                                            <w:div w:id="20413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167026">
              <w:marLeft w:val="300"/>
              <w:marRight w:val="0"/>
              <w:marTop w:val="0"/>
              <w:marBottom w:val="0"/>
              <w:divBdr>
                <w:top w:val="none" w:sz="0" w:space="0" w:color="auto"/>
                <w:left w:val="none" w:sz="0" w:space="0" w:color="auto"/>
                <w:bottom w:val="none" w:sz="0" w:space="0" w:color="auto"/>
                <w:right w:val="none" w:sz="0" w:space="0" w:color="auto"/>
              </w:divBdr>
              <w:divsChild>
                <w:div w:id="1724481228">
                  <w:marLeft w:val="0"/>
                  <w:marRight w:val="0"/>
                  <w:marTop w:val="0"/>
                  <w:marBottom w:val="0"/>
                  <w:divBdr>
                    <w:top w:val="none" w:sz="0" w:space="0" w:color="auto"/>
                    <w:left w:val="none" w:sz="0" w:space="0" w:color="auto"/>
                    <w:bottom w:val="none" w:sz="0" w:space="0" w:color="auto"/>
                    <w:right w:val="none" w:sz="0" w:space="0" w:color="auto"/>
                  </w:divBdr>
                </w:div>
                <w:div w:id="232860710">
                  <w:marLeft w:val="0"/>
                  <w:marRight w:val="0"/>
                  <w:marTop w:val="0"/>
                  <w:marBottom w:val="0"/>
                  <w:divBdr>
                    <w:top w:val="none" w:sz="0" w:space="0" w:color="auto"/>
                    <w:left w:val="none" w:sz="0" w:space="0" w:color="auto"/>
                    <w:bottom w:val="none" w:sz="0" w:space="0" w:color="auto"/>
                    <w:right w:val="none" w:sz="0" w:space="0" w:color="auto"/>
                  </w:divBdr>
                  <w:divsChild>
                    <w:div w:id="1599483447">
                      <w:marLeft w:val="0"/>
                      <w:marRight w:val="0"/>
                      <w:marTop w:val="0"/>
                      <w:marBottom w:val="0"/>
                      <w:divBdr>
                        <w:top w:val="none" w:sz="0" w:space="0" w:color="auto"/>
                        <w:left w:val="none" w:sz="0" w:space="0" w:color="auto"/>
                        <w:bottom w:val="none" w:sz="0" w:space="0" w:color="auto"/>
                        <w:right w:val="none" w:sz="0" w:space="0" w:color="auto"/>
                      </w:divBdr>
                      <w:divsChild>
                        <w:div w:id="1271624164">
                          <w:marLeft w:val="0"/>
                          <w:marRight w:val="0"/>
                          <w:marTop w:val="0"/>
                          <w:marBottom w:val="180"/>
                          <w:divBdr>
                            <w:top w:val="none" w:sz="0" w:space="0" w:color="auto"/>
                            <w:left w:val="none" w:sz="0" w:space="0" w:color="auto"/>
                            <w:bottom w:val="none" w:sz="0" w:space="0" w:color="auto"/>
                            <w:right w:val="none" w:sz="0" w:space="0" w:color="auto"/>
                          </w:divBdr>
                          <w:divsChild>
                            <w:div w:id="2018069591">
                              <w:marLeft w:val="0"/>
                              <w:marRight w:val="0"/>
                              <w:marTop w:val="0"/>
                              <w:marBottom w:val="0"/>
                              <w:divBdr>
                                <w:top w:val="none" w:sz="0" w:space="0" w:color="auto"/>
                                <w:left w:val="none" w:sz="0" w:space="0" w:color="auto"/>
                                <w:bottom w:val="none" w:sz="0" w:space="0" w:color="auto"/>
                                <w:right w:val="none" w:sz="0" w:space="0" w:color="auto"/>
                              </w:divBdr>
                            </w:div>
                            <w:div w:id="1260412029">
                              <w:marLeft w:val="0"/>
                              <w:marRight w:val="0"/>
                              <w:marTop w:val="0"/>
                              <w:marBottom w:val="0"/>
                              <w:divBdr>
                                <w:top w:val="none" w:sz="0" w:space="0" w:color="auto"/>
                                <w:left w:val="none" w:sz="0" w:space="0" w:color="auto"/>
                                <w:bottom w:val="none" w:sz="0" w:space="0" w:color="auto"/>
                                <w:right w:val="none" w:sz="0" w:space="0" w:color="auto"/>
                              </w:divBdr>
                            </w:div>
                            <w:div w:id="1423453506">
                              <w:marLeft w:val="0"/>
                              <w:marRight w:val="0"/>
                              <w:marTop w:val="0"/>
                              <w:marBottom w:val="0"/>
                              <w:divBdr>
                                <w:top w:val="none" w:sz="0" w:space="0" w:color="auto"/>
                                <w:left w:val="none" w:sz="0" w:space="0" w:color="auto"/>
                                <w:bottom w:val="none" w:sz="0" w:space="0" w:color="auto"/>
                                <w:right w:val="none" w:sz="0" w:space="0" w:color="auto"/>
                              </w:divBdr>
                            </w:div>
                          </w:divsChild>
                        </w:div>
                        <w:div w:id="1906791511">
                          <w:marLeft w:val="0"/>
                          <w:marRight w:val="0"/>
                          <w:marTop w:val="0"/>
                          <w:marBottom w:val="300"/>
                          <w:divBdr>
                            <w:top w:val="none" w:sz="0" w:space="0" w:color="auto"/>
                            <w:left w:val="none" w:sz="0" w:space="0" w:color="auto"/>
                            <w:bottom w:val="none" w:sz="0" w:space="0" w:color="auto"/>
                            <w:right w:val="none" w:sz="0" w:space="0" w:color="auto"/>
                          </w:divBdr>
                          <w:divsChild>
                            <w:div w:id="441001855">
                              <w:marLeft w:val="0"/>
                              <w:marRight w:val="0"/>
                              <w:marTop w:val="0"/>
                              <w:marBottom w:val="0"/>
                              <w:divBdr>
                                <w:top w:val="none" w:sz="0" w:space="0" w:color="auto"/>
                                <w:left w:val="none" w:sz="0" w:space="0" w:color="auto"/>
                                <w:bottom w:val="none" w:sz="0" w:space="0" w:color="auto"/>
                                <w:right w:val="none" w:sz="0" w:space="0" w:color="auto"/>
                              </w:divBdr>
                              <w:divsChild>
                                <w:div w:id="1355956697">
                                  <w:marLeft w:val="0"/>
                                  <w:marRight w:val="0"/>
                                  <w:marTop w:val="0"/>
                                  <w:marBottom w:val="0"/>
                                  <w:divBdr>
                                    <w:top w:val="none" w:sz="0" w:space="0" w:color="auto"/>
                                    <w:left w:val="none" w:sz="0" w:space="0" w:color="auto"/>
                                    <w:bottom w:val="none" w:sz="0" w:space="0" w:color="auto"/>
                                    <w:right w:val="none" w:sz="0" w:space="0" w:color="auto"/>
                                  </w:divBdr>
                                </w:div>
                                <w:div w:id="1182470623">
                                  <w:marLeft w:val="0"/>
                                  <w:marRight w:val="0"/>
                                  <w:marTop w:val="0"/>
                                  <w:marBottom w:val="0"/>
                                  <w:divBdr>
                                    <w:top w:val="none" w:sz="0" w:space="0" w:color="auto"/>
                                    <w:left w:val="none" w:sz="0" w:space="0" w:color="auto"/>
                                    <w:bottom w:val="none" w:sz="0" w:space="0" w:color="auto"/>
                                    <w:right w:val="none" w:sz="0" w:space="0" w:color="auto"/>
                                  </w:divBdr>
                                  <w:divsChild>
                                    <w:div w:id="10794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5423">
                              <w:marLeft w:val="0"/>
                              <w:marRight w:val="0"/>
                              <w:marTop w:val="0"/>
                              <w:marBottom w:val="0"/>
                              <w:divBdr>
                                <w:top w:val="none" w:sz="0" w:space="0" w:color="auto"/>
                                <w:left w:val="none" w:sz="0" w:space="0" w:color="auto"/>
                                <w:bottom w:val="none" w:sz="0" w:space="0" w:color="auto"/>
                                <w:right w:val="none" w:sz="0" w:space="0" w:color="auto"/>
                              </w:divBdr>
                              <w:divsChild>
                                <w:div w:id="886919891">
                                  <w:marLeft w:val="0"/>
                                  <w:marRight w:val="0"/>
                                  <w:marTop w:val="0"/>
                                  <w:marBottom w:val="0"/>
                                  <w:divBdr>
                                    <w:top w:val="none" w:sz="0" w:space="0" w:color="auto"/>
                                    <w:left w:val="none" w:sz="0" w:space="0" w:color="auto"/>
                                    <w:bottom w:val="none" w:sz="0" w:space="0" w:color="auto"/>
                                    <w:right w:val="none" w:sz="0" w:space="0" w:color="auto"/>
                                  </w:divBdr>
                                </w:div>
                                <w:div w:id="395587893">
                                  <w:marLeft w:val="0"/>
                                  <w:marRight w:val="0"/>
                                  <w:marTop w:val="0"/>
                                  <w:marBottom w:val="0"/>
                                  <w:divBdr>
                                    <w:top w:val="none" w:sz="0" w:space="0" w:color="auto"/>
                                    <w:left w:val="none" w:sz="0" w:space="0" w:color="auto"/>
                                    <w:bottom w:val="none" w:sz="0" w:space="0" w:color="auto"/>
                                    <w:right w:val="none" w:sz="0" w:space="0" w:color="auto"/>
                                  </w:divBdr>
                                  <w:divsChild>
                                    <w:div w:id="1966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7136">
                          <w:marLeft w:val="0"/>
                          <w:marRight w:val="0"/>
                          <w:marTop w:val="0"/>
                          <w:marBottom w:val="0"/>
                          <w:divBdr>
                            <w:top w:val="none" w:sz="0" w:space="0" w:color="auto"/>
                            <w:left w:val="none" w:sz="0" w:space="0" w:color="auto"/>
                            <w:bottom w:val="none" w:sz="0" w:space="0" w:color="auto"/>
                            <w:right w:val="none" w:sz="0" w:space="0" w:color="auto"/>
                          </w:divBdr>
                          <w:divsChild>
                            <w:div w:id="922446725">
                              <w:marLeft w:val="0"/>
                              <w:marRight w:val="0"/>
                              <w:marTop w:val="0"/>
                              <w:marBottom w:val="0"/>
                              <w:divBdr>
                                <w:top w:val="none" w:sz="0" w:space="0" w:color="auto"/>
                                <w:left w:val="none" w:sz="0" w:space="0" w:color="auto"/>
                                <w:bottom w:val="none" w:sz="0" w:space="0" w:color="auto"/>
                                <w:right w:val="none" w:sz="0" w:space="0" w:color="auto"/>
                              </w:divBdr>
                              <w:divsChild>
                                <w:div w:id="967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2022-09-09T10:31:00Z</dcterms:created>
  <dcterms:modified xsi:type="dcterms:W3CDTF">2022-09-09T10:32:00Z</dcterms:modified>
</cp:coreProperties>
</file>