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E1" w:rsidRPr="00FE2CE1" w:rsidRDefault="00FE2CE1" w:rsidP="00FE2CE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E2CE1">
        <w:rPr>
          <w:rFonts w:ascii="Arial" w:eastAsia="Times New Roman" w:hAnsi="Arial" w:cs="Arial"/>
          <w:color w:val="111111"/>
          <w:kern w:val="36"/>
          <w:sz w:val="30"/>
          <w:szCs w:val="30"/>
          <w:lang w:eastAsia="tr-TR"/>
        </w:rPr>
        <w:t xml:space="preserve">Kooperatifin arsasını hisseleri oranında ortaklarına devir etmesi işleminin muafiyeti etkileyip etkilemeyeceği </w:t>
      </w:r>
      <w:proofErr w:type="spellStart"/>
      <w:r w:rsidRPr="00FE2CE1">
        <w:rPr>
          <w:rFonts w:ascii="Arial" w:eastAsia="Times New Roman" w:hAnsi="Arial" w:cs="Arial"/>
          <w:color w:val="111111"/>
          <w:kern w:val="36"/>
          <w:sz w:val="30"/>
          <w:szCs w:val="30"/>
          <w:lang w:eastAsia="tr-TR"/>
        </w:rPr>
        <w:t>hk</w:t>
      </w:r>
      <w:proofErr w:type="spellEnd"/>
      <w:r w:rsidRPr="00FE2CE1">
        <w:rPr>
          <w:rFonts w:ascii="Arial" w:eastAsia="Times New Roman" w:hAnsi="Arial" w:cs="Arial"/>
          <w:color w:val="111111"/>
          <w:kern w:val="36"/>
          <w:sz w:val="30"/>
          <w:szCs w:val="30"/>
          <w:lang w:eastAsia="tr-TR"/>
        </w:rPr>
        <w:t>.</w:t>
      </w:r>
    </w:p>
    <w:p w:rsidR="00FE2CE1" w:rsidRPr="00FE2CE1" w:rsidRDefault="00FE2CE1" w:rsidP="00FE2CE1">
      <w:pPr>
        <w:spacing w:after="180" w:line="240" w:lineRule="auto"/>
        <w:rPr>
          <w:rFonts w:ascii="Arial" w:eastAsia="Times New Roman" w:hAnsi="Arial" w:cs="Arial"/>
          <w:color w:val="494949"/>
          <w:sz w:val="20"/>
          <w:szCs w:val="20"/>
          <w:lang w:eastAsia="tr-TR"/>
        </w:rPr>
      </w:pPr>
      <w:r w:rsidRPr="00FE2CE1">
        <w:rPr>
          <w:rFonts w:ascii="Arial" w:eastAsia="Times New Roman" w:hAnsi="Arial" w:cs="Arial"/>
          <w:color w:val="494949"/>
          <w:sz w:val="20"/>
          <w:szCs w:val="20"/>
          <w:lang w:eastAsia="tr-TR"/>
        </w:rPr>
        <w:t>  </w:t>
      </w:r>
    </w:p>
    <w:p w:rsidR="00FE2CE1" w:rsidRPr="00FE2CE1" w:rsidRDefault="00FE2CE1" w:rsidP="00FE2CE1">
      <w:pPr>
        <w:shd w:val="clear" w:color="auto" w:fill="EEEEEE"/>
        <w:spacing w:after="0" w:line="240" w:lineRule="auto"/>
        <w:rPr>
          <w:rFonts w:ascii="Arial" w:eastAsia="Times New Roman" w:hAnsi="Arial" w:cs="Arial"/>
          <w:b/>
          <w:bCs/>
          <w:color w:val="494949"/>
          <w:sz w:val="20"/>
          <w:szCs w:val="20"/>
          <w:lang w:eastAsia="tr-TR"/>
        </w:rPr>
      </w:pPr>
      <w:r w:rsidRPr="00FE2CE1">
        <w:rPr>
          <w:rFonts w:ascii="Arial" w:eastAsia="Times New Roman" w:hAnsi="Arial" w:cs="Arial"/>
          <w:b/>
          <w:bCs/>
          <w:color w:val="494949"/>
          <w:sz w:val="20"/>
          <w:szCs w:val="20"/>
          <w:lang w:eastAsia="tr-TR"/>
        </w:rPr>
        <w:t>Sayı: </w:t>
      </w:r>
      <w:r w:rsidRPr="00FE2CE1">
        <w:rPr>
          <w:rFonts w:ascii="Arial" w:eastAsia="Times New Roman" w:hAnsi="Arial" w:cs="Arial"/>
          <w:color w:val="494949"/>
          <w:sz w:val="20"/>
          <w:szCs w:val="20"/>
          <w:lang w:eastAsia="tr-TR"/>
        </w:rPr>
        <w:t>B.</w:t>
      </w:r>
      <w:proofErr w:type="gramStart"/>
      <w:r w:rsidRPr="00FE2CE1">
        <w:rPr>
          <w:rFonts w:ascii="Arial" w:eastAsia="Times New Roman" w:hAnsi="Arial" w:cs="Arial"/>
          <w:color w:val="494949"/>
          <w:sz w:val="20"/>
          <w:szCs w:val="20"/>
          <w:lang w:eastAsia="tr-TR"/>
        </w:rPr>
        <w:t>07.1</w:t>
      </w:r>
      <w:proofErr w:type="gramEnd"/>
      <w:r w:rsidRPr="00FE2CE1">
        <w:rPr>
          <w:rFonts w:ascii="Arial" w:eastAsia="Times New Roman" w:hAnsi="Arial" w:cs="Arial"/>
          <w:color w:val="494949"/>
          <w:sz w:val="20"/>
          <w:szCs w:val="20"/>
          <w:lang w:eastAsia="tr-TR"/>
        </w:rPr>
        <w:t>.GİB.4.34.16.01-KVK 4-2145</w:t>
      </w:r>
    </w:p>
    <w:p w:rsidR="00FE2CE1" w:rsidRPr="00FE2CE1" w:rsidRDefault="00FE2CE1" w:rsidP="00FE2CE1">
      <w:pPr>
        <w:shd w:val="clear" w:color="auto" w:fill="EEEEEE"/>
        <w:spacing w:after="0" w:line="240" w:lineRule="auto"/>
        <w:rPr>
          <w:rFonts w:ascii="Arial" w:eastAsia="Times New Roman" w:hAnsi="Arial" w:cs="Arial"/>
          <w:b/>
          <w:bCs/>
          <w:color w:val="494949"/>
          <w:sz w:val="20"/>
          <w:szCs w:val="20"/>
          <w:lang w:eastAsia="tr-TR"/>
        </w:rPr>
      </w:pPr>
      <w:r w:rsidRPr="00FE2CE1">
        <w:rPr>
          <w:rFonts w:ascii="Arial" w:eastAsia="Times New Roman" w:hAnsi="Arial" w:cs="Arial"/>
          <w:b/>
          <w:bCs/>
          <w:color w:val="494949"/>
          <w:sz w:val="20"/>
          <w:szCs w:val="20"/>
          <w:lang w:eastAsia="tr-TR"/>
        </w:rPr>
        <w:t>Tarih: </w:t>
      </w:r>
      <w:proofErr w:type="gramStart"/>
      <w:r w:rsidRPr="00FE2CE1">
        <w:rPr>
          <w:rFonts w:ascii="Arial" w:eastAsia="Times New Roman" w:hAnsi="Arial" w:cs="Arial"/>
          <w:color w:val="494949"/>
          <w:sz w:val="20"/>
          <w:lang w:eastAsia="tr-TR"/>
        </w:rPr>
        <w:t>29/11/2011</w:t>
      </w:r>
      <w:proofErr w:type="gramEnd"/>
    </w:p>
    <w:p w:rsidR="00FE2CE1" w:rsidRPr="00FE2CE1" w:rsidRDefault="00FE2CE1" w:rsidP="00FE2CE1">
      <w:pPr>
        <w:spacing w:after="0" w:line="240" w:lineRule="auto"/>
        <w:rPr>
          <w:rFonts w:ascii="Arial" w:eastAsia="Times New Roman" w:hAnsi="Arial" w:cs="Arial"/>
          <w:color w:val="494949"/>
          <w:sz w:val="20"/>
          <w:szCs w:val="20"/>
          <w:lang w:eastAsia="tr-TR"/>
        </w:rPr>
      </w:pPr>
      <w:r w:rsidRPr="00FE2CE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E2CE1" w:rsidRPr="00FE2CE1" w:rsidTr="00FE2CE1">
        <w:tc>
          <w:tcPr>
            <w:tcW w:w="9195" w:type="dxa"/>
            <w:gridSpan w:val="5"/>
            <w:tcBorders>
              <w:top w:val="nil"/>
              <w:left w:val="nil"/>
              <w:bottom w:val="nil"/>
              <w:right w:val="nil"/>
            </w:tcBorders>
            <w:shd w:val="clear" w:color="auto" w:fill="auto"/>
            <w:hideMark/>
          </w:tcPr>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T.C.</w:t>
            </w:r>
          </w:p>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GELİR İDARESİ BAŞKANLIĞI</w:t>
            </w:r>
          </w:p>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İSTANBUL VERGİ DAİRESİ BAŞKANLIĞI</w:t>
            </w:r>
          </w:p>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(Mükellef Hizmetleri Gelir Vergileri Grup Müdürlüğü)</w:t>
            </w:r>
          </w:p>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r>
      <w:tr w:rsidR="00FE2CE1" w:rsidRPr="00FE2CE1" w:rsidTr="00FE2CE1">
        <w:tc>
          <w:tcPr>
            <w:tcW w:w="4650" w:type="dxa"/>
            <w:gridSpan w:val="3"/>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r>
      <w:tr w:rsidR="00FE2CE1" w:rsidRPr="00FE2CE1" w:rsidTr="00FE2CE1">
        <w:tc>
          <w:tcPr>
            <w:tcW w:w="660" w:type="dxa"/>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B.</w:t>
            </w:r>
            <w:proofErr w:type="gramStart"/>
            <w:r w:rsidRPr="00FE2CE1">
              <w:rPr>
                <w:rFonts w:ascii="Times New Roman" w:eastAsia="Times New Roman" w:hAnsi="Times New Roman" w:cs="Times New Roman"/>
                <w:b/>
                <w:bCs/>
                <w:sz w:val="24"/>
                <w:szCs w:val="24"/>
                <w:lang w:eastAsia="tr-TR"/>
              </w:rPr>
              <w:t>07.1</w:t>
            </w:r>
            <w:proofErr w:type="gramEnd"/>
            <w:r w:rsidRPr="00FE2CE1">
              <w:rPr>
                <w:rFonts w:ascii="Times New Roman" w:eastAsia="Times New Roman" w:hAnsi="Times New Roman" w:cs="Times New Roman"/>
                <w:b/>
                <w:bCs/>
                <w:sz w:val="24"/>
                <w:szCs w:val="24"/>
                <w:lang w:eastAsia="tr-TR"/>
              </w:rPr>
              <w:t>.GİB.4.34.16.01-KVK 4-2145</w:t>
            </w:r>
          </w:p>
        </w:tc>
        <w:tc>
          <w:tcPr>
            <w:tcW w:w="2385" w:type="dxa"/>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proofErr w:type="gramStart"/>
            <w:r w:rsidRPr="00FE2CE1">
              <w:rPr>
                <w:rFonts w:ascii="Times New Roman" w:eastAsia="Times New Roman" w:hAnsi="Times New Roman" w:cs="Times New Roman"/>
                <w:b/>
                <w:bCs/>
                <w:sz w:val="24"/>
                <w:szCs w:val="24"/>
                <w:lang w:eastAsia="tr-TR"/>
              </w:rPr>
              <w:t>29/11/2011</w:t>
            </w:r>
            <w:proofErr w:type="gramEnd"/>
          </w:p>
        </w:tc>
      </w:tr>
      <w:tr w:rsidR="00FE2CE1" w:rsidRPr="00FE2CE1" w:rsidTr="00FE2CE1">
        <w:tc>
          <w:tcPr>
            <w:tcW w:w="660" w:type="dxa"/>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E2CE1" w:rsidRPr="00FE2CE1" w:rsidRDefault="00FE2CE1" w:rsidP="00FE2CE1">
            <w:pPr>
              <w:spacing w:after="150" w:line="240" w:lineRule="auto"/>
              <w:jc w:val="center"/>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b/>
                <w:bCs/>
                <w:sz w:val="24"/>
                <w:szCs w:val="24"/>
                <w:lang w:eastAsia="tr-TR"/>
              </w:rPr>
              <w:t>Kooperatifin arsasını hisseleri oranında ortaklarına devir etmesi.</w:t>
            </w:r>
          </w:p>
        </w:tc>
        <w:tc>
          <w:tcPr>
            <w:tcW w:w="4545" w:type="dxa"/>
            <w:gridSpan w:val="2"/>
            <w:tcBorders>
              <w:top w:val="nil"/>
              <w:left w:val="nil"/>
              <w:bottom w:val="nil"/>
              <w:right w:val="nil"/>
            </w:tcBorders>
            <w:shd w:val="clear" w:color="auto" w:fill="auto"/>
            <w:hideMark/>
          </w:tcPr>
          <w:p w:rsidR="00FE2CE1" w:rsidRPr="00FE2CE1" w:rsidRDefault="00FE2CE1" w:rsidP="00FE2CE1">
            <w:pPr>
              <w:spacing w:after="150" w:line="240" w:lineRule="auto"/>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r>
    </w:tbl>
    <w:p w:rsidR="00FE2CE1" w:rsidRPr="00FE2CE1" w:rsidRDefault="00FE2CE1" w:rsidP="00FE2CE1">
      <w:pPr>
        <w:spacing w:before="240"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İlgide kayıtlı dilekçenizde, muhtasar yönünden </w:t>
      </w:r>
      <w:proofErr w:type="gramStart"/>
      <w:r w:rsidRPr="00FE2CE1">
        <w:rPr>
          <w:rFonts w:ascii="Arial" w:eastAsia="Times New Roman" w:hAnsi="Arial" w:cs="Arial"/>
          <w:color w:val="494949"/>
          <w:sz w:val="24"/>
          <w:szCs w:val="24"/>
          <w:lang w:eastAsia="tr-TR"/>
        </w:rPr>
        <w:t>......</w:t>
      </w:r>
      <w:proofErr w:type="gramEnd"/>
      <w:r w:rsidRPr="00FE2CE1">
        <w:rPr>
          <w:rFonts w:ascii="Arial" w:eastAsia="Times New Roman" w:hAnsi="Arial" w:cs="Arial"/>
          <w:color w:val="494949"/>
          <w:sz w:val="24"/>
          <w:szCs w:val="24"/>
          <w:lang w:eastAsia="tr-TR"/>
        </w:rPr>
        <w:t xml:space="preserve"> Vergi Dairesinin </w:t>
      </w:r>
      <w:proofErr w:type="gramStart"/>
      <w:r w:rsidRPr="00FE2CE1">
        <w:rPr>
          <w:rFonts w:ascii="Arial" w:eastAsia="Times New Roman" w:hAnsi="Arial" w:cs="Arial"/>
          <w:color w:val="494949"/>
          <w:sz w:val="24"/>
          <w:szCs w:val="24"/>
          <w:lang w:eastAsia="tr-TR"/>
        </w:rPr>
        <w:t>.......</w:t>
      </w:r>
      <w:proofErr w:type="gramEnd"/>
      <w:r w:rsidRPr="00FE2CE1">
        <w:rPr>
          <w:rFonts w:ascii="Arial" w:eastAsia="Times New Roman" w:hAnsi="Arial" w:cs="Arial"/>
          <w:color w:val="494949"/>
          <w:sz w:val="24"/>
          <w:szCs w:val="24"/>
          <w:lang w:eastAsia="tr-TR"/>
        </w:rPr>
        <w:t xml:space="preserve"> </w:t>
      </w:r>
      <w:proofErr w:type="gramStart"/>
      <w:r w:rsidRPr="00FE2CE1">
        <w:rPr>
          <w:rFonts w:ascii="Arial" w:eastAsia="Times New Roman" w:hAnsi="Arial" w:cs="Arial"/>
          <w:color w:val="494949"/>
          <w:sz w:val="24"/>
          <w:szCs w:val="24"/>
          <w:lang w:eastAsia="tr-TR"/>
        </w:rPr>
        <w:t>vergi</w:t>
      </w:r>
      <w:proofErr w:type="gramEnd"/>
      <w:r w:rsidRPr="00FE2CE1">
        <w:rPr>
          <w:rFonts w:ascii="Arial" w:eastAsia="Times New Roman" w:hAnsi="Arial" w:cs="Arial"/>
          <w:color w:val="494949"/>
          <w:sz w:val="24"/>
          <w:szCs w:val="24"/>
          <w:lang w:eastAsia="tr-TR"/>
        </w:rPr>
        <w:t xml:space="preserve"> kimlik numarasında kayıtlı mükellefi olduğunuzu ve üye sayınızın azalması ve çıkan diğer sorunlar nedeniyle tasfiyeyi düşündüğünüzü belirterek, aktifinizde bulunan arsayı tasfiye nedeniyle ortaklarınıza hisseleri oranında devretmeniz halinde bu durumun; Kurumlar Vergisi Kanunu, Katma Değer Vergisi Kanunu ve Harçlar Kanunu kapsamında değerlendirilmesi yönünde Başkanlığımız görüşü talep edilmektedir.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b/>
          <w:bCs/>
          <w:color w:val="494949"/>
          <w:sz w:val="24"/>
          <w:szCs w:val="24"/>
          <w:u w:val="single"/>
          <w:lang w:eastAsia="tr-TR"/>
        </w:rPr>
        <w:t>I- KURUMLAR VERGİSİ KANUNU AÇISINDAN:</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proofErr w:type="gramStart"/>
      <w:r w:rsidRPr="00FE2CE1">
        <w:rPr>
          <w:rFonts w:ascii="Arial" w:eastAsia="Times New Roman" w:hAnsi="Arial" w:cs="Arial"/>
          <w:color w:val="494949"/>
          <w:sz w:val="24"/>
          <w:szCs w:val="24"/>
          <w:lang w:eastAsia="tr-TR"/>
        </w:rPr>
        <w:t xml:space="preserve">5520 sayılı Kurumlar Vergisi Kanununun 2 </w:t>
      </w:r>
      <w:proofErr w:type="spellStart"/>
      <w:r w:rsidRPr="00FE2CE1">
        <w:rPr>
          <w:rFonts w:ascii="Arial" w:eastAsia="Times New Roman" w:hAnsi="Arial" w:cs="Arial"/>
          <w:color w:val="494949"/>
          <w:sz w:val="24"/>
          <w:szCs w:val="24"/>
          <w:lang w:eastAsia="tr-TR"/>
        </w:rPr>
        <w:t>nci</w:t>
      </w:r>
      <w:proofErr w:type="spellEnd"/>
      <w:r w:rsidRPr="00FE2CE1">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lastRenderedPageBreak/>
        <w:t xml:space="preserve">Konuyla ilgili 1 seri no.lu Kurumlar Vergisi Genel Tebliğinin "4.13. Kooperatifler" </w:t>
      </w:r>
      <w:proofErr w:type="spellStart"/>
      <w:r w:rsidRPr="00FE2CE1">
        <w:rPr>
          <w:rFonts w:ascii="Arial" w:eastAsia="Times New Roman" w:hAnsi="Arial" w:cs="Arial"/>
          <w:color w:val="494949"/>
          <w:sz w:val="24"/>
          <w:szCs w:val="24"/>
          <w:lang w:eastAsia="tr-TR"/>
        </w:rPr>
        <w:t>başılıklı</w:t>
      </w:r>
      <w:proofErr w:type="spellEnd"/>
      <w:r w:rsidRPr="00FE2CE1">
        <w:rPr>
          <w:rFonts w:ascii="Arial" w:eastAsia="Times New Roman" w:hAnsi="Arial" w:cs="Arial"/>
          <w:color w:val="494949"/>
          <w:sz w:val="24"/>
          <w:szCs w:val="24"/>
          <w:lang w:eastAsia="tr-TR"/>
        </w:rPr>
        <w:t xml:space="preserve"> bölümünde, kooperatif muafiyeti ile ilgili olarak ayrıntılı açıklamalar yapılmış olup "4.13.1. Muafiyet Şartları" başlıklı bölümünde de, kooperatiflerin kurumlar vergisi muafiyetinden yararlanabilmeleri için ana sözleşmelerinde;</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Sermaye üzerinden kazanç dağıtılmamasına,</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Yönetim kurulu başkan ve üyelerine kazanç üzerinden pay verilmemesine,</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Yedek akçelerin ortaklara dağıtılmamasına,</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Sadece ortaklarla iş görülmesine</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proofErr w:type="gramStart"/>
      <w:r w:rsidRPr="00FE2CE1">
        <w:rPr>
          <w:rFonts w:ascii="Arial" w:eastAsia="Times New Roman" w:hAnsi="Arial" w:cs="Arial"/>
          <w:color w:val="494949"/>
          <w:sz w:val="24"/>
          <w:szCs w:val="24"/>
          <w:lang w:eastAsia="tr-TR"/>
        </w:rPr>
        <w:t>dair</w:t>
      </w:r>
      <w:proofErr w:type="gramEnd"/>
      <w:r w:rsidRPr="00FE2CE1">
        <w:rPr>
          <w:rFonts w:ascii="Arial" w:eastAsia="Times New Roman" w:hAnsi="Arial" w:cs="Arial"/>
          <w:color w:val="494949"/>
          <w:sz w:val="24"/>
          <w:szCs w:val="24"/>
          <w:lang w:eastAsia="tr-TR"/>
        </w:rPr>
        <w:t xml:space="preserve"> hükümlerin bulunması ve bu kayıt ve şartlara fiilen uyulması gerektiği, ayrıca bu şartlara ana sözleşmelerinde yer vermeyen ya da yer vermekle beraber bu şartlara fiiliyatta uymayan kooperatiflerin, muafiyet hükümlerinden yararlanamayacakları belirtilmiştir.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Tebliğin "4.13.1.4. Sadece ortaklarla iş görülmesi"</w:t>
      </w:r>
      <w:r w:rsidRPr="00FE2CE1">
        <w:rPr>
          <w:rFonts w:ascii="Arial" w:eastAsia="Times New Roman" w:hAnsi="Arial" w:cs="Arial"/>
          <w:b/>
          <w:bCs/>
          <w:color w:val="494949"/>
          <w:sz w:val="24"/>
          <w:szCs w:val="24"/>
          <w:lang w:eastAsia="tr-TR"/>
        </w:rPr>
        <w:t> </w:t>
      </w:r>
      <w:r w:rsidRPr="00FE2CE1">
        <w:rPr>
          <w:rFonts w:ascii="Arial" w:eastAsia="Times New Roman" w:hAnsi="Arial" w:cs="Arial"/>
          <w:color w:val="494949"/>
          <w:sz w:val="24"/>
          <w:szCs w:val="24"/>
          <w:lang w:eastAsia="tr-TR"/>
        </w:rPr>
        <w:t>başlıklı bölümünde ise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 Ortak dışı işlemler, sadece ortak olmayanlarla yapılan işlemleri değil, ortaklarla kooperatif ana sözleşmesinde yer almayan konularda yapılan işlemleri de kapsamaktadır." açıklamalarına yer verilmiştir.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proofErr w:type="gramStart"/>
      <w:r w:rsidRPr="00FE2CE1">
        <w:rPr>
          <w:rFonts w:ascii="Arial" w:eastAsia="Times New Roman" w:hAnsi="Arial" w:cs="Arial"/>
          <w:color w:val="494949"/>
          <w:sz w:val="24"/>
          <w:szCs w:val="24"/>
          <w:lang w:eastAsia="tr-TR"/>
        </w:rPr>
        <w:t>Bu hüküm ve açıklamalara göre, kooperatifinizin tasfiyeye tabi tutularak sahibi olduğu arsayı üyelerine hisseleri oranında devretmesi, ortaklarla kooperatif ana sözleşmesinde yer almayan konularda yapılan işlemlerin ortak dışı işlem sayılması nedeniyle, bu işleminiz muafiyet şartının ihlali olarak değerlendirilecek ve bu şartın ihlal edildiği tarihten itibaren kurumlar vergisi mükellefiyeti tesis edilerek kurumlar vergisine tabi  tutulmanız gerekmektedir.</w:t>
      </w:r>
      <w:proofErr w:type="gramEnd"/>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Diğer taraftan, 193 sayılı Gelir Vergisi Kanununun 75 inci maddesinin birinci fıkrasında menkul sermaye iradının tanımı yapılmış olup, ikinci fıkrasının (2) numaralı bendinde ise; iştirak hisselerinden doğan kazançların (</w:t>
      </w:r>
      <w:proofErr w:type="spellStart"/>
      <w:r w:rsidRPr="00FE2CE1">
        <w:rPr>
          <w:rFonts w:ascii="Arial" w:eastAsia="Times New Roman" w:hAnsi="Arial" w:cs="Arial"/>
          <w:color w:val="494949"/>
          <w:sz w:val="24"/>
          <w:szCs w:val="24"/>
          <w:lang w:eastAsia="tr-TR"/>
        </w:rPr>
        <w:t>Limited</w:t>
      </w:r>
      <w:proofErr w:type="spellEnd"/>
      <w:r w:rsidRPr="00FE2CE1">
        <w:rPr>
          <w:rFonts w:ascii="Arial" w:eastAsia="Times New Roman" w:hAnsi="Arial" w:cs="Arial"/>
          <w:color w:val="494949"/>
          <w:sz w:val="24"/>
          <w:szCs w:val="24"/>
          <w:lang w:eastAsia="tr-TR"/>
        </w:rPr>
        <w:t xml:space="preserve"> şirket ortaklarının, iş ortaklıklarının ve komanditerlerin kar payları ile kooperatiflerin dağıttıkları kazançlar bu zümreye </w:t>
      </w:r>
      <w:proofErr w:type="gramStart"/>
      <w:r w:rsidRPr="00FE2CE1">
        <w:rPr>
          <w:rFonts w:ascii="Arial" w:eastAsia="Times New Roman" w:hAnsi="Arial" w:cs="Arial"/>
          <w:color w:val="494949"/>
          <w:sz w:val="24"/>
          <w:szCs w:val="24"/>
          <w:lang w:eastAsia="tr-TR"/>
        </w:rPr>
        <w:t>dahildir</w:t>
      </w:r>
      <w:proofErr w:type="gramEnd"/>
      <w:r w:rsidRPr="00FE2CE1">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FE2CE1">
        <w:rPr>
          <w:rFonts w:ascii="Arial" w:eastAsia="Times New Roman" w:hAnsi="Arial" w:cs="Arial"/>
          <w:color w:val="494949"/>
          <w:sz w:val="24"/>
          <w:szCs w:val="24"/>
          <w:lang w:eastAsia="tr-TR"/>
        </w:rPr>
        <w:t>)</w:t>
      </w:r>
      <w:proofErr w:type="gramEnd"/>
      <w:r w:rsidRPr="00FE2CE1">
        <w:rPr>
          <w:rFonts w:ascii="Arial" w:eastAsia="Times New Roman" w:hAnsi="Arial" w:cs="Arial"/>
          <w:color w:val="494949"/>
          <w:sz w:val="24"/>
          <w:szCs w:val="24"/>
          <w:lang w:eastAsia="tr-TR"/>
        </w:rPr>
        <w:t xml:space="preserve"> menkul sermaye iradı olduğu belirtilmiştir.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Anılan Kanunun 94 üncü maddesi ile 5520 sayılı Kurumlar Vergisi Kanununun 15 inci maddesinde sayılan kişi, kurum ve kuruluşların, yine söz konusu maddelerde bentler halinde sayılan ödemeleri (avans olarak ödenenler </w:t>
      </w:r>
      <w:proofErr w:type="gramStart"/>
      <w:r w:rsidRPr="00FE2CE1">
        <w:rPr>
          <w:rFonts w:ascii="Arial" w:eastAsia="Times New Roman" w:hAnsi="Arial" w:cs="Arial"/>
          <w:color w:val="494949"/>
          <w:sz w:val="24"/>
          <w:szCs w:val="24"/>
          <w:lang w:eastAsia="tr-TR"/>
        </w:rPr>
        <w:t>dahil</w:t>
      </w:r>
      <w:proofErr w:type="gramEnd"/>
      <w:r w:rsidRPr="00FE2CE1">
        <w:rPr>
          <w:rFonts w:ascii="Arial" w:eastAsia="Times New Roman" w:hAnsi="Arial" w:cs="Arial"/>
          <w:color w:val="494949"/>
          <w:sz w:val="24"/>
          <w:szCs w:val="24"/>
          <w:lang w:eastAsia="tr-TR"/>
        </w:rPr>
        <w:t xml:space="preserve">) nakden veya </w:t>
      </w:r>
      <w:proofErr w:type="spellStart"/>
      <w:r w:rsidRPr="00FE2CE1">
        <w:rPr>
          <w:rFonts w:ascii="Arial" w:eastAsia="Times New Roman" w:hAnsi="Arial" w:cs="Arial"/>
          <w:color w:val="494949"/>
          <w:sz w:val="24"/>
          <w:szCs w:val="24"/>
          <w:lang w:eastAsia="tr-TR"/>
        </w:rPr>
        <w:t>hesaben</w:t>
      </w:r>
      <w:proofErr w:type="spellEnd"/>
      <w:r w:rsidRPr="00FE2CE1">
        <w:rPr>
          <w:rFonts w:ascii="Arial" w:eastAsia="Times New Roman" w:hAnsi="Arial" w:cs="Arial"/>
          <w:color w:val="494949"/>
          <w:sz w:val="24"/>
          <w:szCs w:val="24"/>
          <w:lang w:eastAsia="tr-TR"/>
        </w:rPr>
        <w:t xml:space="preserve"> yaptıkları sırada, istihkak sahiplerinin gelir ve kurumlar vergilerine mahsubun </w:t>
      </w:r>
      <w:proofErr w:type="spellStart"/>
      <w:r w:rsidRPr="00FE2CE1">
        <w:rPr>
          <w:rFonts w:ascii="Arial" w:eastAsia="Times New Roman" w:hAnsi="Arial" w:cs="Arial"/>
          <w:color w:val="494949"/>
          <w:sz w:val="24"/>
          <w:szCs w:val="24"/>
          <w:lang w:eastAsia="tr-TR"/>
        </w:rPr>
        <w:t>tevkifat</w:t>
      </w:r>
      <w:proofErr w:type="spellEnd"/>
      <w:r w:rsidRPr="00FE2CE1">
        <w:rPr>
          <w:rFonts w:ascii="Arial" w:eastAsia="Times New Roman" w:hAnsi="Arial" w:cs="Arial"/>
          <w:color w:val="494949"/>
          <w:sz w:val="24"/>
          <w:szCs w:val="24"/>
          <w:lang w:eastAsia="tr-TR"/>
        </w:rPr>
        <w:t xml:space="preserve"> yapmaya mecbur oldukları hükme bağlanmış olup, anılan maddenin (6/b-i) bendinde,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w:t>
      </w:r>
      <w:proofErr w:type="spellStart"/>
      <w:r w:rsidRPr="00FE2CE1">
        <w:rPr>
          <w:rFonts w:ascii="Arial" w:eastAsia="Times New Roman" w:hAnsi="Arial" w:cs="Arial"/>
          <w:color w:val="494949"/>
          <w:sz w:val="24"/>
          <w:szCs w:val="24"/>
          <w:lang w:eastAsia="tr-TR"/>
        </w:rPr>
        <w:t>tevkifat</w:t>
      </w:r>
      <w:proofErr w:type="spellEnd"/>
      <w:r w:rsidRPr="00FE2CE1">
        <w:rPr>
          <w:rFonts w:ascii="Arial" w:eastAsia="Times New Roman" w:hAnsi="Arial" w:cs="Arial"/>
          <w:color w:val="494949"/>
          <w:sz w:val="24"/>
          <w:szCs w:val="24"/>
          <w:lang w:eastAsia="tr-TR"/>
        </w:rPr>
        <w:t xml:space="preserve"> yapılacağı hükmüne yer verilmiştir.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lastRenderedPageBreak/>
        <w:t xml:space="preserve">Buna göre, kooperatifinizin ortaklarından topladığı aidatların iade edilen tutarları üzerinden gelir vergisi kesintisi yapılmayacaktır. Ancak, kooperatifin sahip olduğu arsayı ortaklara hisseleri oranında devretmesi halinde dağıtımı yapılacak arsanın emsal bedeli ile ortaklardan toplanan aidatlar arasındaki olumlu fark üzerinden Gelir Vergisi Kanununun 94 üncü maddesinin (6-b-i) bendine göre %15 oranında gelir vergisi </w:t>
      </w:r>
      <w:proofErr w:type="spellStart"/>
      <w:r w:rsidRPr="00FE2CE1">
        <w:rPr>
          <w:rFonts w:ascii="Arial" w:eastAsia="Times New Roman" w:hAnsi="Arial" w:cs="Arial"/>
          <w:color w:val="494949"/>
          <w:sz w:val="24"/>
          <w:szCs w:val="24"/>
          <w:lang w:eastAsia="tr-TR"/>
        </w:rPr>
        <w:t>tevkifatı</w:t>
      </w:r>
      <w:proofErr w:type="spellEnd"/>
      <w:r w:rsidRPr="00FE2CE1">
        <w:rPr>
          <w:rFonts w:ascii="Arial" w:eastAsia="Times New Roman" w:hAnsi="Arial" w:cs="Arial"/>
          <w:color w:val="494949"/>
          <w:sz w:val="24"/>
          <w:szCs w:val="24"/>
          <w:lang w:eastAsia="tr-TR"/>
        </w:rPr>
        <w:t xml:space="preserve"> yapılması ve muhtasar beyanname ile beyan edilmesi gerekmektedir.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b/>
          <w:bCs/>
          <w:color w:val="494949"/>
          <w:sz w:val="24"/>
          <w:szCs w:val="24"/>
          <w:u w:val="single"/>
          <w:lang w:eastAsia="tr-TR"/>
        </w:rPr>
        <w:t>II- KATMA DEĞER VERGİSİ KANUNU AÇISINDAN:</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Katma Değer Vergisi (KDV) Kanununun;</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1/1 maddesinde, Türkiye'de ticari, </w:t>
      </w:r>
      <w:proofErr w:type="gramStart"/>
      <w:r w:rsidRPr="00FE2CE1">
        <w:rPr>
          <w:rFonts w:ascii="Arial" w:eastAsia="Times New Roman" w:hAnsi="Arial" w:cs="Arial"/>
          <w:color w:val="494949"/>
          <w:sz w:val="24"/>
          <w:szCs w:val="24"/>
          <w:lang w:eastAsia="tr-TR"/>
        </w:rPr>
        <w:t>sınai</w:t>
      </w:r>
      <w:proofErr w:type="gramEnd"/>
      <w:r w:rsidRPr="00FE2CE1">
        <w:rPr>
          <w:rFonts w:ascii="Arial" w:eastAsia="Times New Roman" w:hAnsi="Arial" w:cs="Arial"/>
          <w:color w:val="494949"/>
          <w:sz w:val="24"/>
          <w:szCs w:val="24"/>
          <w:lang w:eastAsia="tr-TR"/>
        </w:rPr>
        <w:t>, zirai faaliyet ve serbest meslek faaliyeti çerçevesinde yapılan teslim  ve hizmetlerin, vergiye tabi olduğu,</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FE2CE1">
        <w:rPr>
          <w:rFonts w:ascii="Arial" w:eastAsia="Times New Roman" w:hAnsi="Arial" w:cs="Arial"/>
          <w:color w:val="494949"/>
          <w:sz w:val="24"/>
          <w:szCs w:val="24"/>
          <w:lang w:eastAsia="tr-TR"/>
        </w:rPr>
        <w:t>dahil</w:t>
      </w:r>
      <w:proofErr w:type="gramEnd"/>
      <w:r w:rsidRPr="00FE2CE1">
        <w:rPr>
          <w:rFonts w:ascii="Arial" w:eastAsia="Times New Roman" w:hAnsi="Arial" w:cs="Arial"/>
          <w:color w:val="494949"/>
          <w:sz w:val="24"/>
          <w:szCs w:val="24"/>
          <w:lang w:eastAsia="tr-TR"/>
        </w:rPr>
        <w:t>) bankalara devir ve teslimlerinin istisna olduğu,</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proofErr w:type="gramStart"/>
      <w:r w:rsidRPr="00FE2CE1">
        <w:rPr>
          <w:rFonts w:ascii="Arial" w:eastAsia="Times New Roman" w:hAnsi="Arial" w:cs="Arial"/>
          <w:color w:val="494949"/>
          <w:sz w:val="24"/>
          <w:szCs w:val="24"/>
          <w:lang w:eastAsia="tr-TR"/>
        </w:rPr>
        <w:t>İstisna kapsamındaki kıymetlerin ticaretini yapan kurumların, bu amaçla aktiflerinde bulundurdukları taşınmaz ve iştirak hisselerinin teslimleri istisna kapsamında yer almadığı, 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alınacağı</w:t>
      </w:r>
      <w:proofErr w:type="gramEnd"/>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proofErr w:type="gramStart"/>
      <w:r w:rsidRPr="00FE2CE1">
        <w:rPr>
          <w:rFonts w:ascii="Arial" w:eastAsia="Times New Roman" w:hAnsi="Arial" w:cs="Arial"/>
          <w:color w:val="494949"/>
          <w:sz w:val="24"/>
          <w:szCs w:val="24"/>
          <w:lang w:eastAsia="tr-TR"/>
        </w:rPr>
        <w:t>hükümlerine</w:t>
      </w:r>
      <w:proofErr w:type="gramEnd"/>
      <w:r w:rsidRPr="00FE2CE1">
        <w:rPr>
          <w:rFonts w:ascii="Arial" w:eastAsia="Times New Roman" w:hAnsi="Arial" w:cs="Arial"/>
          <w:color w:val="494949"/>
          <w:sz w:val="24"/>
          <w:szCs w:val="24"/>
          <w:lang w:eastAsia="tr-TR"/>
        </w:rPr>
        <w:t xml:space="preserve"> yer verilmiştir.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Buna göre, kooperatifiniz tarafından 2002 yılında iktisap edilen ancak, konut elde etme amacının gerçekleşmemesi nedeniyle üyelere devredilen arsa, en az iki tam yıl  süreyle kooperatifin aktifinde bulunmuş olması kaydıyla KDV'den istisna olacaktır.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b/>
          <w:bCs/>
          <w:color w:val="494949"/>
          <w:sz w:val="24"/>
          <w:szCs w:val="24"/>
          <w:u w:val="single"/>
          <w:lang w:eastAsia="tr-TR"/>
        </w:rPr>
        <w:t>III- HARÇLAR KANUNU AÇISINDAN:</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492 sayılı Harçlar Kanununun 57 </w:t>
      </w:r>
      <w:proofErr w:type="spellStart"/>
      <w:r w:rsidRPr="00FE2CE1">
        <w:rPr>
          <w:rFonts w:ascii="Arial" w:eastAsia="Times New Roman" w:hAnsi="Arial" w:cs="Arial"/>
          <w:color w:val="494949"/>
          <w:sz w:val="24"/>
          <w:szCs w:val="24"/>
          <w:lang w:eastAsia="tr-TR"/>
        </w:rPr>
        <w:t>nci</w:t>
      </w:r>
      <w:proofErr w:type="spellEnd"/>
      <w:r w:rsidRPr="00FE2CE1">
        <w:rPr>
          <w:rFonts w:ascii="Arial" w:eastAsia="Times New Roman" w:hAnsi="Arial" w:cs="Arial"/>
          <w:color w:val="494949"/>
          <w:sz w:val="24"/>
          <w:szCs w:val="24"/>
          <w:lang w:eastAsia="tr-TR"/>
        </w:rPr>
        <w:t xml:space="preserve"> maddesinde, "Tapu ve kadastro işlemlerinden bu kanuna bağlı (4) sayılı tarifede yazılı olanları, tapu ve kadastro harçlarına tabidir" hükmü yer almaktadır.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Aynı Kanuna ekli (4) sayılı tarifenin I/20-a fıkrasında; gayrimenkullerin ivaz karşılığında veya ölünceye kadar bakma akdine dayanarak yahut trampa hükümlerine göre devir ve iktisabında gayrimenkulün beyan edilen devir ve iktisap bedelinden az olmamak üzere emlak vergisi değeri üzerinden</w:t>
      </w:r>
      <w:r w:rsidRPr="00FE2CE1">
        <w:rPr>
          <w:rFonts w:ascii="Arial" w:eastAsia="Times New Roman" w:hAnsi="Arial" w:cs="Arial"/>
          <w:b/>
          <w:bCs/>
          <w:color w:val="494949"/>
          <w:sz w:val="24"/>
          <w:szCs w:val="24"/>
          <w:lang w:eastAsia="tr-TR"/>
        </w:rPr>
        <w:t> </w:t>
      </w:r>
      <w:r w:rsidRPr="00FE2CE1">
        <w:rPr>
          <w:rFonts w:ascii="Arial" w:eastAsia="Times New Roman" w:hAnsi="Arial" w:cs="Arial"/>
          <w:color w:val="494949"/>
          <w:sz w:val="24"/>
          <w:szCs w:val="24"/>
          <w:lang w:eastAsia="tr-TR"/>
        </w:rPr>
        <w:t xml:space="preserve">(Cebri icra veya şüyuun izalesi hallerinde satış bedeli, </w:t>
      </w:r>
      <w:proofErr w:type="gramStart"/>
      <w:r w:rsidRPr="00FE2CE1">
        <w:rPr>
          <w:rFonts w:ascii="Arial" w:eastAsia="Times New Roman" w:hAnsi="Arial" w:cs="Arial"/>
          <w:color w:val="494949"/>
          <w:sz w:val="24"/>
          <w:szCs w:val="24"/>
          <w:lang w:eastAsia="tr-TR"/>
        </w:rPr>
        <w:t>istimlaklerde</w:t>
      </w:r>
      <w:proofErr w:type="gramEnd"/>
      <w:r w:rsidRPr="00FE2CE1">
        <w:rPr>
          <w:rFonts w:ascii="Arial" w:eastAsia="Times New Roman" w:hAnsi="Arial" w:cs="Arial"/>
          <w:color w:val="494949"/>
          <w:sz w:val="24"/>
          <w:szCs w:val="24"/>
          <w:lang w:eastAsia="tr-TR"/>
        </w:rPr>
        <w:t xml:space="preserve"> takdir edilen bedel üzerinden) devir eden ve devir alan için ayrı </w:t>
      </w:r>
      <w:proofErr w:type="spellStart"/>
      <w:r w:rsidRPr="00FE2CE1">
        <w:rPr>
          <w:rFonts w:ascii="Arial" w:eastAsia="Times New Roman" w:hAnsi="Arial" w:cs="Arial"/>
          <w:color w:val="494949"/>
          <w:sz w:val="24"/>
          <w:szCs w:val="24"/>
          <w:lang w:eastAsia="tr-TR"/>
        </w:rPr>
        <w:t>ayrı</w:t>
      </w:r>
      <w:proofErr w:type="spellEnd"/>
      <w:r w:rsidRPr="00FE2CE1">
        <w:rPr>
          <w:rFonts w:ascii="Arial" w:eastAsia="Times New Roman" w:hAnsi="Arial" w:cs="Arial"/>
          <w:color w:val="494949"/>
          <w:sz w:val="24"/>
          <w:szCs w:val="24"/>
          <w:lang w:eastAsia="tr-TR"/>
        </w:rPr>
        <w:t xml:space="preserve"> binde 16,5 oranında tapu harcı aranılacağı hükme bağlanmıştır.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Bu itibarla, kooperatifiniz tarafından konut yapmak amacıyla 2002 yılında iktisap edilen arsaların, kooperatifinizin tasfiye edilmesi nedeniyle üyelere devredilmesinden, 492 Sayılı Harçlar Kanununa ekli (4) sayılı tarifenin I/20-a fıkrası uyarınca devir eden ve devir alandan binde 16,5 oranında tapu harcı alınması gerekmektedir.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FE2CE1" w:rsidRPr="00FE2CE1" w:rsidTr="00FE2CE1">
        <w:tc>
          <w:tcPr>
            <w:tcW w:w="6075" w:type="dxa"/>
            <w:tcBorders>
              <w:top w:val="nil"/>
              <w:left w:val="nil"/>
              <w:bottom w:val="nil"/>
              <w:right w:val="nil"/>
            </w:tcBorders>
            <w:shd w:val="clear" w:color="auto" w:fill="auto"/>
            <w:hideMark/>
          </w:tcPr>
          <w:p w:rsidR="00FE2CE1" w:rsidRPr="00FE2CE1" w:rsidRDefault="00FE2CE1" w:rsidP="00FE2CE1">
            <w:pPr>
              <w:spacing w:after="150" w:line="240" w:lineRule="auto"/>
              <w:jc w:val="both"/>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FE2CE1" w:rsidRPr="00FE2CE1" w:rsidRDefault="00FE2CE1" w:rsidP="00FE2CE1">
            <w:pPr>
              <w:spacing w:after="150" w:line="240" w:lineRule="auto"/>
              <w:jc w:val="both"/>
              <w:rPr>
                <w:rFonts w:ascii="Times New Roman" w:eastAsia="Times New Roman" w:hAnsi="Times New Roman" w:cs="Times New Roman"/>
                <w:sz w:val="24"/>
                <w:szCs w:val="24"/>
                <w:lang w:eastAsia="tr-TR"/>
              </w:rPr>
            </w:pPr>
            <w:r w:rsidRPr="00FE2CE1">
              <w:rPr>
                <w:rFonts w:ascii="Times New Roman" w:eastAsia="Times New Roman" w:hAnsi="Times New Roman" w:cs="Times New Roman"/>
                <w:sz w:val="24"/>
                <w:szCs w:val="24"/>
                <w:lang w:eastAsia="tr-TR"/>
              </w:rPr>
              <w:t> </w:t>
            </w:r>
          </w:p>
        </w:tc>
      </w:tr>
    </w:tbl>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lastRenderedPageBreak/>
        <w:t>(</w:t>
      </w:r>
      <w:r w:rsidRPr="00FE2CE1">
        <w:rPr>
          <w:rFonts w:ascii="Arial" w:eastAsia="Times New Roman" w:hAnsi="Arial" w:cs="Arial"/>
          <w:b/>
          <w:bCs/>
          <w:color w:val="494949"/>
          <w:sz w:val="24"/>
          <w:szCs w:val="24"/>
          <w:lang w:eastAsia="tr-TR"/>
        </w:rPr>
        <w:t>*</w:t>
      </w:r>
      <w:r w:rsidRPr="00FE2CE1">
        <w:rPr>
          <w:rFonts w:ascii="Arial" w:eastAsia="Times New Roman" w:hAnsi="Arial" w:cs="Arial"/>
          <w:color w:val="494949"/>
          <w:sz w:val="24"/>
          <w:szCs w:val="24"/>
          <w:lang w:eastAsia="tr-TR"/>
        </w:rPr>
        <w:t xml:space="preserve">)     Bu </w:t>
      </w:r>
      <w:proofErr w:type="spellStart"/>
      <w:r w:rsidRPr="00FE2CE1">
        <w:rPr>
          <w:rFonts w:ascii="Arial" w:eastAsia="Times New Roman" w:hAnsi="Arial" w:cs="Arial"/>
          <w:color w:val="494949"/>
          <w:sz w:val="24"/>
          <w:szCs w:val="24"/>
          <w:lang w:eastAsia="tr-TR"/>
        </w:rPr>
        <w:t>Özelge</w:t>
      </w:r>
      <w:proofErr w:type="spellEnd"/>
      <w:r w:rsidRPr="00FE2CE1">
        <w:rPr>
          <w:rFonts w:ascii="Arial" w:eastAsia="Times New Roman" w:hAnsi="Arial" w:cs="Arial"/>
          <w:color w:val="494949"/>
          <w:sz w:val="24"/>
          <w:szCs w:val="24"/>
          <w:lang w:eastAsia="tr-TR"/>
        </w:rPr>
        <w:t xml:space="preserve"> 213 sayılı Vergi Usul Kanununun 413.maddesine dayanılarak verilmiştir.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w:t>
      </w:r>
      <w:r w:rsidRPr="00FE2CE1">
        <w:rPr>
          <w:rFonts w:ascii="Arial" w:eastAsia="Times New Roman" w:hAnsi="Arial" w:cs="Arial"/>
          <w:b/>
          <w:bCs/>
          <w:color w:val="494949"/>
          <w:sz w:val="24"/>
          <w:szCs w:val="24"/>
          <w:lang w:eastAsia="tr-TR"/>
        </w:rPr>
        <w:t>**</w:t>
      </w:r>
      <w:r w:rsidRPr="00FE2CE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E2CE1">
        <w:rPr>
          <w:rFonts w:ascii="Arial" w:eastAsia="Times New Roman" w:hAnsi="Arial" w:cs="Arial"/>
          <w:color w:val="494949"/>
          <w:sz w:val="24"/>
          <w:szCs w:val="24"/>
          <w:lang w:eastAsia="tr-TR"/>
        </w:rPr>
        <w:t>özelge</w:t>
      </w:r>
      <w:proofErr w:type="spellEnd"/>
      <w:r w:rsidRPr="00FE2CE1">
        <w:rPr>
          <w:rFonts w:ascii="Arial" w:eastAsia="Times New Roman" w:hAnsi="Arial" w:cs="Arial"/>
          <w:color w:val="494949"/>
          <w:sz w:val="24"/>
          <w:szCs w:val="24"/>
          <w:lang w:eastAsia="tr-TR"/>
        </w:rPr>
        <w:t xml:space="preserve"> geçersizdir.</w:t>
      </w:r>
    </w:p>
    <w:p w:rsidR="00FE2CE1" w:rsidRPr="00FE2CE1" w:rsidRDefault="00FE2CE1" w:rsidP="00FE2CE1">
      <w:pPr>
        <w:spacing w:after="150" w:line="240" w:lineRule="auto"/>
        <w:jc w:val="both"/>
        <w:rPr>
          <w:rFonts w:ascii="Arial" w:eastAsia="Times New Roman" w:hAnsi="Arial" w:cs="Arial"/>
          <w:color w:val="494949"/>
          <w:sz w:val="24"/>
          <w:szCs w:val="24"/>
          <w:lang w:eastAsia="tr-TR"/>
        </w:rPr>
      </w:pPr>
      <w:r w:rsidRPr="00FE2CE1">
        <w:rPr>
          <w:rFonts w:ascii="Arial" w:eastAsia="Times New Roman" w:hAnsi="Arial" w:cs="Arial"/>
          <w:color w:val="494949"/>
          <w:sz w:val="24"/>
          <w:szCs w:val="24"/>
          <w:lang w:eastAsia="tr-TR"/>
        </w:rPr>
        <w:t xml:space="preserve">(***) Talebiniz üzerine tayin edilmiş olan bu </w:t>
      </w:r>
      <w:proofErr w:type="spellStart"/>
      <w:r w:rsidRPr="00FE2CE1">
        <w:rPr>
          <w:rFonts w:ascii="Arial" w:eastAsia="Times New Roman" w:hAnsi="Arial" w:cs="Arial"/>
          <w:color w:val="494949"/>
          <w:sz w:val="24"/>
          <w:szCs w:val="24"/>
          <w:lang w:eastAsia="tr-TR"/>
        </w:rPr>
        <w:t>özelgeye</w:t>
      </w:r>
      <w:proofErr w:type="spellEnd"/>
      <w:r w:rsidRPr="00FE2CE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E63FF" w:rsidRPr="00FE2CE1" w:rsidRDefault="00BE63FF" w:rsidP="00FE2CE1">
      <w:pPr>
        <w:jc w:val="both"/>
        <w:rPr>
          <w:sz w:val="24"/>
          <w:szCs w:val="24"/>
        </w:rPr>
      </w:pPr>
    </w:p>
    <w:sectPr w:rsidR="00BE63FF" w:rsidRPr="00FE2CE1" w:rsidSect="00BE63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2CE1"/>
    <w:rsid w:val="00BE63FF"/>
    <w:rsid w:val="00FE2C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FF"/>
  </w:style>
  <w:style w:type="paragraph" w:styleId="Balk1">
    <w:name w:val="heading 1"/>
    <w:basedOn w:val="Normal"/>
    <w:link w:val="Balk1Char"/>
    <w:uiPriority w:val="9"/>
    <w:qFormat/>
    <w:rsid w:val="00FE2C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E2CE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2CE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E2CE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E2CE1"/>
    <w:rPr>
      <w:color w:val="0000FF"/>
      <w:u w:val="single"/>
    </w:rPr>
  </w:style>
  <w:style w:type="character" w:customStyle="1" w:styleId="date-display-single">
    <w:name w:val="date-display-single"/>
    <w:basedOn w:val="VarsaylanParagrafYazTipi"/>
    <w:rsid w:val="00FE2CE1"/>
  </w:style>
  <w:style w:type="paragraph" w:styleId="NormalWeb">
    <w:name w:val="Normal (Web)"/>
    <w:basedOn w:val="Normal"/>
    <w:uiPriority w:val="99"/>
    <w:unhideWhenUsed/>
    <w:rsid w:val="00FE2C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2CE1"/>
    <w:rPr>
      <w:b/>
      <w:bCs/>
    </w:rPr>
  </w:style>
  <w:style w:type="paragraph" w:styleId="BalonMetni">
    <w:name w:val="Balloon Text"/>
    <w:basedOn w:val="Normal"/>
    <w:link w:val="BalonMetniChar"/>
    <w:uiPriority w:val="99"/>
    <w:semiHidden/>
    <w:unhideWhenUsed/>
    <w:rsid w:val="00FE2C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2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739367">
      <w:bodyDiv w:val="1"/>
      <w:marLeft w:val="0"/>
      <w:marRight w:val="0"/>
      <w:marTop w:val="0"/>
      <w:marBottom w:val="0"/>
      <w:divBdr>
        <w:top w:val="none" w:sz="0" w:space="0" w:color="auto"/>
        <w:left w:val="none" w:sz="0" w:space="0" w:color="auto"/>
        <w:bottom w:val="none" w:sz="0" w:space="0" w:color="auto"/>
        <w:right w:val="none" w:sz="0" w:space="0" w:color="auto"/>
      </w:divBdr>
      <w:divsChild>
        <w:div w:id="418061289">
          <w:marLeft w:val="0"/>
          <w:marRight w:val="0"/>
          <w:marTop w:val="0"/>
          <w:marBottom w:val="0"/>
          <w:divBdr>
            <w:top w:val="none" w:sz="0" w:space="0" w:color="auto"/>
            <w:left w:val="none" w:sz="0" w:space="0" w:color="auto"/>
            <w:bottom w:val="none" w:sz="0" w:space="0" w:color="auto"/>
            <w:right w:val="none" w:sz="0" w:space="0" w:color="auto"/>
          </w:divBdr>
          <w:divsChild>
            <w:div w:id="2108773738">
              <w:marLeft w:val="0"/>
              <w:marRight w:val="0"/>
              <w:marTop w:val="0"/>
              <w:marBottom w:val="0"/>
              <w:divBdr>
                <w:top w:val="none" w:sz="0" w:space="0" w:color="auto"/>
                <w:left w:val="none" w:sz="0" w:space="0" w:color="auto"/>
                <w:bottom w:val="none" w:sz="0" w:space="0" w:color="auto"/>
                <w:right w:val="none" w:sz="0" w:space="0" w:color="auto"/>
              </w:divBdr>
              <w:divsChild>
                <w:div w:id="638728339">
                  <w:marLeft w:val="0"/>
                  <w:marRight w:val="0"/>
                  <w:marTop w:val="0"/>
                  <w:marBottom w:val="0"/>
                  <w:divBdr>
                    <w:top w:val="none" w:sz="0" w:space="0" w:color="auto"/>
                    <w:left w:val="none" w:sz="0" w:space="0" w:color="auto"/>
                    <w:bottom w:val="none" w:sz="0" w:space="0" w:color="auto"/>
                    <w:right w:val="none" w:sz="0" w:space="0" w:color="auto"/>
                  </w:divBdr>
                  <w:divsChild>
                    <w:div w:id="1462461057">
                      <w:marLeft w:val="0"/>
                      <w:marRight w:val="0"/>
                      <w:marTop w:val="0"/>
                      <w:marBottom w:val="0"/>
                      <w:divBdr>
                        <w:top w:val="none" w:sz="0" w:space="0" w:color="auto"/>
                        <w:left w:val="none" w:sz="0" w:space="0" w:color="auto"/>
                        <w:bottom w:val="none" w:sz="0" w:space="0" w:color="auto"/>
                        <w:right w:val="none" w:sz="0" w:space="0" w:color="auto"/>
                      </w:divBdr>
                      <w:divsChild>
                        <w:div w:id="64645053">
                          <w:marLeft w:val="0"/>
                          <w:marRight w:val="0"/>
                          <w:marTop w:val="0"/>
                          <w:marBottom w:val="0"/>
                          <w:divBdr>
                            <w:top w:val="none" w:sz="0" w:space="0" w:color="auto"/>
                            <w:left w:val="none" w:sz="0" w:space="0" w:color="auto"/>
                            <w:bottom w:val="none" w:sz="0" w:space="0" w:color="auto"/>
                            <w:right w:val="none" w:sz="0" w:space="0" w:color="auto"/>
                          </w:divBdr>
                          <w:divsChild>
                            <w:div w:id="393889310">
                              <w:marLeft w:val="0"/>
                              <w:marRight w:val="0"/>
                              <w:marTop w:val="0"/>
                              <w:marBottom w:val="0"/>
                              <w:divBdr>
                                <w:top w:val="none" w:sz="0" w:space="0" w:color="auto"/>
                                <w:left w:val="none" w:sz="0" w:space="0" w:color="auto"/>
                                <w:bottom w:val="none" w:sz="0" w:space="0" w:color="auto"/>
                                <w:right w:val="none" w:sz="0" w:space="0" w:color="auto"/>
                              </w:divBdr>
                              <w:divsChild>
                                <w:div w:id="2120946246">
                                  <w:marLeft w:val="0"/>
                                  <w:marRight w:val="0"/>
                                  <w:marTop w:val="0"/>
                                  <w:marBottom w:val="0"/>
                                  <w:divBdr>
                                    <w:top w:val="none" w:sz="0" w:space="0" w:color="auto"/>
                                    <w:left w:val="none" w:sz="0" w:space="0" w:color="auto"/>
                                    <w:bottom w:val="none" w:sz="0" w:space="0" w:color="auto"/>
                                    <w:right w:val="none" w:sz="0" w:space="0" w:color="auto"/>
                                  </w:divBdr>
                                  <w:divsChild>
                                    <w:div w:id="1763641555">
                                      <w:marLeft w:val="0"/>
                                      <w:marRight w:val="0"/>
                                      <w:marTop w:val="0"/>
                                      <w:marBottom w:val="0"/>
                                      <w:divBdr>
                                        <w:top w:val="none" w:sz="0" w:space="0" w:color="auto"/>
                                        <w:left w:val="none" w:sz="0" w:space="0" w:color="auto"/>
                                        <w:bottom w:val="none" w:sz="0" w:space="0" w:color="auto"/>
                                        <w:right w:val="none" w:sz="0" w:space="0" w:color="auto"/>
                                      </w:divBdr>
                                      <w:divsChild>
                                        <w:div w:id="1754204146">
                                          <w:marLeft w:val="0"/>
                                          <w:marRight w:val="0"/>
                                          <w:marTop w:val="0"/>
                                          <w:marBottom w:val="0"/>
                                          <w:divBdr>
                                            <w:top w:val="none" w:sz="0" w:space="0" w:color="auto"/>
                                            <w:left w:val="none" w:sz="0" w:space="0" w:color="auto"/>
                                            <w:bottom w:val="none" w:sz="0" w:space="0" w:color="auto"/>
                                            <w:right w:val="none" w:sz="0" w:space="0" w:color="auto"/>
                                          </w:divBdr>
                                          <w:divsChild>
                                            <w:div w:id="1107044081">
                                              <w:marLeft w:val="0"/>
                                              <w:marRight w:val="0"/>
                                              <w:marTop w:val="0"/>
                                              <w:marBottom w:val="0"/>
                                              <w:divBdr>
                                                <w:top w:val="none" w:sz="0" w:space="0" w:color="auto"/>
                                                <w:left w:val="none" w:sz="0" w:space="0" w:color="auto"/>
                                                <w:bottom w:val="none" w:sz="0" w:space="0" w:color="auto"/>
                                                <w:right w:val="none" w:sz="0" w:space="0" w:color="auto"/>
                                              </w:divBdr>
                                            </w:div>
                                            <w:div w:id="201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397051">
              <w:marLeft w:val="300"/>
              <w:marRight w:val="0"/>
              <w:marTop w:val="0"/>
              <w:marBottom w:val="0"/>
              <w:divBdr>
                <w:top w:val="none" w:sz="0" w:space="0" w:color="auto"/>
                <w:left w:val="none" w:sz="0" w:space="0" w:color="auto"/>
                <w:bottom w:val="none" w:sz="0" w:space="0" w:color="auto"/>
                <w:right w:val="none" w:sz="0" w:space="0" w:color="auto"/>
              </w:divBdr>
              <w:divsChild>
                <w:div w:id="1512795413">
                  <w:marLeft w:val="0"/>
                  <w:marRight w:val="0"/>
                  <w:marTop w:val="0"/>
                  <w:marBottom w:val="0"/>
                  <w:divBdr>
                    <w:top w:val="none" w:sz="0" w:space="0" w:color="auto"/>
                    <w:left w:val="none" w:sz="0" w:space="0" w:color="auto"/>
                    <w:bottom w:val="none" w:sz="0" w:space="0" w:color="auto"/>
                    <w:right w:val="none" w:sz="0" w:space="0" w:color="auto"/>
                  </w:divBdr>
                </w:div>
                <w:div w:id="1049764927">
                  <w:marLeft w:val="0"/>
                  <w:marRight w:val="0"/>
                  <w:marTop w:val="0"/>
                  <w:marBottom w:val="0"/>
                  <w:divBdr>
                    <w:top w:val="none" w:sz="0" w:space="0" w:color="auto"/>
                    <w:left w:val="none" w:sz="0" w:space="0" w:color="auto"/>
                    <w:bottom w:val="none" w:sz="0" w:space="0" w:color="auto"/>
                    <w:right w:val="none" w:sz="0" w:space="0" w:color="auto"/>
                  </w:divBdr>
                  <w:divsChild>
                    <w:div w:id="321007287">
                      <w:marLeft w:val="0"/>
                      <w:marRight w:val="0"/>
                      <w:marTop w:val="0"/>
                      <w:marBottom w:val="0"/>
                      <w:divBdr>
                        <w:top w:val="none" w:sz="0" w:space="0" w:color="auto"/>
                        <w:left w:val="none" w:sz="0" w:space="0" w:color="auto"/>
                        <w:bottom w:val="none" w:sz="0" w:space="0" w:color="auto"/>
                        <w:right w:val="none" w:sz="0" w:space="0" w:color="auto"/>
                      </w:divBdr>
                      <w:divsChild>
                        <w:div w:id="2140949057">
                          <w:marLeft w:val="0"/>
                          <w:marRight w:val="0"/>
                          <w:marTop w:val="0"/>
                          <w:marBottom w:val="180"/>
                          <w:divBdr>
                            <w:top w:val="none" w:sz="0" w:space="0" w:color="auto"/>
                            <w:left w:val="none" w:sz="0" w:space="0" w:color="auto"/>
                            <w:bottom w:val="none" w:sz="0" w:space="0" w:color="auto"/>
                            <w:right w:val="none" w:sz="0" w:space="0" w:color="auto"/>
                          </w:divBdr>
                          <w:divsChild>
                            <w:div w:id="1854302424">
                              <w:marLeft w:val="0"/>
                              <w:marRight w:val="0"/>
                              <w:marTop w:val="0"/>
                              <w:marBottom w:val="0"/>
                              <w:divBdr>
                                <w:top w:val="none" w:sz="0" w:space="0" w:color="auto"/>
                                <w:left w:val="none" w:sz="0" w:space="0" w:color="auto"/>
                                <w:bottom w:val="none" w:sz="0" w:space="0" w:color="auto"/>
                                <w:right w:val="none" w:sz="0" w:space="0" w:color="auto"/>
                              </w:divBdr>
                            </w:div>
                            <w:div w:id="1377655790">
                              <w:marLeft w:val="0"/>
                              <w:marRight w:val="0"/>
                              <w:marTop w:val="0"/>
                              <w:marBottom w:val="0"/>
                              <w:divBdr>
                                <w:top w:val="none" w:sz="0" w:space="0" w:color="auto"/>
                                <w:left w:val="none" w:sz="0" w:space="0" w:color="auto"/>
                                <w:bottom w:val="none" w:sz="0" w:space="0" w:color="auto"/>
                                <w:right w:val="none" w:sz="0" w:space="0" w:color="auto"/>
                              </w:divBdr>
                            </w:div>
                            <w:div w:id="1398211978">
                              <w:marLeft w:val="0"/>
                              <w:marRight w:val="0"/>
                              <w:marTop w:val="0"/>
                              <w:marBottom w:val="0"/>
                              <w:divBdr>
                                <w:top w:val="none" w:sz="0" w:space="0" w:color="auto"/>
                                <w:left w:val="none" w:sz="0" w:space="0" w:color="auto"/>
                                <w:bottom w:val="none" w:sz="0" w:space="0" w:color="auto"/>
                                <w:right w:val="none" w:sz="0" w:space="0" w:color="auto"/>
                              </w:divBdr>
                            </w:div>
                          </w:divsChild>
                        </w:div>
                        <w:div w:id="321660215">
                          <w:marLeft w:val="0"/>
                          <w:marRight w:val="0"/>
                          <w:marTop w:val="0"/>
                          <w:marBottom w:val="300"/>
                          <w:divBdr>
                            <w:top w:val="none" w:sz="0" w:space="0" w:color="auto"/>
                            <w:left w:val="none" w:sz="0" w:space="0" w:color="auto"/>
                            <w:bottom w:val="none" w:sz="0" w:space="0" w:color="auto"/>
                            <w:right w:val="none" w:sz="0" w:space="0" w:color="auto"/>
                          </w:divBdr>
                          <w:divsChild>
                            <w:div w:id="881358370">
                              <w:marLeft w:val="0"/>
                              <w:marRight w:val="0"/>
                              <w:marTop w:val="0"/>
                              <w:marBottom w:val="0"/>
                              <w:divBdr>
                                <w:top w:val="none" w:sz="0" w:space="0" w:color="auto"/>
                                <w:left w:val="none" w:sz="0" w:space="0" w:color="auto"/>
                                <w:bottom w:val="none" w:sz="0" w:space="0" w:color="auto"/>
                                <w:right w:val="none" w:sz="0" w:space="0" w:color="auto"/>
                              </w:divBdr>
                              <w:divsChild>
                                <w:div w:id="887960386">
                                  <w:marLeft w:val="0"/>
                                  <w:marRight w:val="0"/>
                                  <w:marTop w:val="0"/>
                                  <w:marBottom w:val="0"/>
                                  <w:divBdr>
                                    <w:top w:val="none" w:sz="0" w:space="0" w:color="auto"/>
                                    <w:left w:val="none" w:sz="0" w:space="0" w:color="auto"/>
                                    <w:bottom w:val="none" w:sz="0" w:space="0" w:color="auto"/>
                                    <w:right w:val="none" w:sz="0" w:space="0" w:color="auto"/>
                                  </w:divBdr>
                                </w:div>
                                <w:div w:id="2114354826">
                                  <w:marLeft w:val="0"/>
                                  <w:marRight w:val="0"/>
                                  <w:marTop w:val="0"/>
                                  <w:marBottom w:val="0"/>
                                  <w:divBdr>
                                    <w:top w:val="none" w:sz="0" w:space="0" w:color="auto"/>
                                    <w:left w:val="none" w:sz="0" w:space="0" w:color="auto"/>
                                    <w:bottom w:val="none" w:sz="0" w:space="0" w:color="auto"/>
                                    <w:right w:val="none" w:sz="0" w:space="0" w:color="auto"/>
                                  </w:divBdr>
                                  <w:divsChild>
                                    <w:div w:id="59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9038">
                              <w:marLeft w:val="0"/>
                              <w:marRight w:val="0"/>
                              <w:marTop w:val="0"/>
                              <w:marBottom w:val="0"/>
                              <w:divBdr>
                                <w:top w:val="none" w:sz="0" w:space="0" w:color="auto"/>
                                <w:left w:val="none" w:sz="0" w:space="0" w:color="auto"/>
                                <w:bottom w:val="none" w:sz="0" w:space="0" w:color="auto"/>
                                <w:right w:val="none" w:sz="0" w:space="0" w:color="auto"/>
                              </w:divBdr>
                              <w:divsChild>
                                <w:div w:id="869025794">
                                  <w:marLeft w:val="0"/>
                                  <w:marRight w:val="0"/>
                                  <w:marTop w:val="0"/>
                                  <w:marBottom w:val="0"/>
                                  <w:divBdr>
                                    <w:top w:val="none" w:sz="0" w:space="0" w:color="auto"/>
                                    <w:left w:val="none" w:sz="0" w:space="0" w:color="auto"/>
                                    <w:bottom w:val="none" w:sz="0" w:space="0" w:color="auto"/>
                                    <w:right w:val="none" w:sz="0" w:space="0" w:color="auto"/>
                                  </w:divBdr>
                                </w:div>
                                <w:div w:id="481192244">
                                  <w:marLeft w:val="0"/>
                                  <w:marRight w:val="0"/>
                                  <w:marTop w:val="0"/>
                                  <w:marBottom w:val="0"/>
                                  <w:divBdr>
                                    <w:top w:val="none" w:sz="0" w:space="0" w:color="auto"/>
                                    <w:left w:val="none" w:sz="0" w:space="0" w:color="auto"/>
                                    <w:bottom w:val="none" w:sz="0" w:space="0" w:color="auto"/>
                                    <w:right w:val="none" w:sz="0" w:space="0" w:color="auto"/>
                                  </w:divBdr>
                                  <w:divsChild>
                                    <w:div w:id="2368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6430">
                          <w:marLeft w:val="0"/>
                          <w:marRight w:val="0"/>
                          <w:marTop w:val="0"/>
                          <w:marBottom w:val="0"/>
                          <w:divBdr>
                            <w:top w:val="none" w:sz="0" w:space="0" w:color="auto"/>
                            <w:left w:val="none" w:sz="0" w:space="0" w:color="auto"/>
                            <w:bottom w:val="none" w:sz="0" w:space="0" w:color="auto"/>
                            <w:right w:val="none" w:sz="0" w:space="0" w:color="auto"/>
                          </w:divBdr>
                          <w:divsChild>
                            <w:div w:id="612596262">
                              <w:marLeft w:val="0"/>
                              <w:marRight w:val="0"/>
                              <w:marTop w:val="0"/>
                              <w:marBottom w:val="0"/>
                              <w:divBdr>
                                <w:top w:val="none" w:sz="0" w:space="0" w:color="auto"/>
                                <w:left w:val="none" w:sz="0" w:space="0" w:color="auto"/>
                                <w:bottom w:val="none" w:sz="0" w:space="0" w:color="auto"/>
                                <w:right w:val="none" w:sz="0" w:space="0" w:color="auto"/>
                              </w:divBdr>
                              <w:divsChild>
                                <w:div w:id="1927108845">
                                  <w:marLeft w:val="0"/>
                                  <w:marRight w:val="0"/>
                                  <w:marTop w:val="0"/>
                                  <w:marBottom w:val="0"/>
                                  <w:divBdr>
                                    <w:top w:val="none" w:sz="0" w:space="0" w:color="auto"/>
                                    <w:left w:val="none" w:sz="0" w:space="0" w:color="auto"/>
                                    <w:bottom w:val="none" w:sz="0" w:space="0" w:color="auto"/>
                                    <w:right w:val="none" w:sz="0" w:space="0" w:color="auto"/>
                                  </w:divBdr>
                                  <w:divsChild>
                                    <w:div w:id="841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2022-09-09T12:07:00Z</dcterms:created>
  <dcterms:modified xsi:type="dcterms:W3CDTF">2022-09-09T12:08:00Z</dcterms:modified>
</cp:coreProperties>
</file>