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2DA" w:rsidRPr="00A972DA" w:rsidRDefault="00A972DA" w:rsidP="00A972DA">
      <w:pPr>
        <w:spacing w:before="240" w:after="0" w:line="240" w:lineRule="auto"/>
        <w:outlineLvl w:val="0"/>
        <w:rPr>
          <w:rFonts w:ascii="Times New Roman" w:eastAsia="Times New Roman" w:hAnsi="Times New Roman" w:cs="Times New Roman"/>
          <w:b/>
          <w:bCs/>
          <w:color w:val="333333"/>
          <w:kern w:val="36"/>
          <w:sz w:val="33"/>
          <w:szCs w:val="33"/>
          <w:lang w:eastAsia="tr-TR"/>
        </w:rPr>
      </w:pPr>
      <w:r w:rsidRPr="00A972DA">
        <w:rPr>
          <w:rFonts w:ascii="Times New Roman" w:eastAsia="Times New Roman" w:hAnsi="Times New Roman" w:cs="Times New Roman"/>
          <w:b/>
          <w:bCs/>
          <w:color w:val="333333"/>
          <w:kern w:val="36"/>
          <w:sz w:val="33"/>
          <w:szCs w:val="33"/>
          <w:lang w:eastAsia="tr-TR"/>
        </w:rPr>
        <w:t>Ev Satarken Ekspertiz Raporu Almak Zorunlu mu?</w:t>
      </w:r>
    </w:p>
    <w:p w:rsidR="00A972DA" w:rsidRPr="00A972DA" w:rsidRDefault="00A972DA" w:rsidP="00A972DA">
      <w:pPr>
        <w:pBdr>
          <w:top w:val="single" w:sz="6" w:space="0" w:color="2E6396"/>
          <w:left w:val="single" w:sz="6" w:space="0" w:color="2E6396"/>
          <w:bottom w:val="single" w:sz="6" w:space="0" w:color="2E6396"/>
          <w:right w:val="single" w:sz="6" w:space="0" w:color="2E6396"/>
        </w:pBdr>
        <w:shd w:val="clear" w:color="auto" w:fill="2E6396"/>
        <w:spacing w:after="0" w:line="240" w:lineRule="auto"/>
        <w:ind w:left="150"/>
        <w:jc w:val="center"/>
        <w:rPr>
          <w:rFonts w:ascii="Times New Roman" w:eastAsia="Times New Roman" w:hAnsi="Times New Roman" w:cs="Times New Roman"/>
          <w:sz w:val="24"/>
          <w:szCs w:val="24"/>
          <w:lang w:eastAsia="tr-TR"/>
        </w:rPr>
      </w:pPr>
    </w:p>
    <w:p w:rsidR="00A972DA" w:rsidRPr="00A972DA" w:rsidRDefault="00A972DA" w:rsidP="00A972DA">
      <w:pPr>
        <w:shd w:val="clear" w:color="auto" w:fill="FFFFFF"/>
        <w:spacing w:after="0" w:line="240" w:lineRule="auto"/>
        <w:textAlignment w:val="top"/>
        <w:rPr>
          <w:rFonts w:ascii="Arial" w:eastAsia="Times New Roman" w:hAnsi="Arial" w:cs="Arial"/>
          <w:color w:val="666666"/>
          <w:sz w:val="18"/>
          <w:szCs w:val="18"/>
          <w:lang w:eastAsia="tr-TR"/>
        </w:rPr>
      </w:pPr>
    </w:p>
    <w:p w:rsidR="00A972DA" w:rsidRPr="00A972DA" w:rsidRDefault="00A972DA" w:rsidP="00A972DA">
      <w:pPr>
        <w:shd w:val="clear" w:color="auto" w:fill="FFFFFF"/>
        <w:spacing w:before="75" w:after="0" w:line="390" w:lineRule="atLeast"/>
        <w:jc w:val="both"/>
        <w:textAlignment w:val="top"/>
        <w:rPr>
          <w:rFonts w:ascii="Arial" w:eastAsia="Times New Roman" w:hAnsi="Arial" w:cs="Arial"/>
          <w:color w:val="666666"/>
          <w:sz w:val="24"/>
          <w:szCs w:val="24"/>
          <w:lang w:eastAsia="tr-TR"/>
        </w:rPr>
      </w:pPr>
      <w:r w:rsidRPr="00A972DA">
        <w:rPr>
          <w:rFonts w:ascii="Arial" w:eastAsia="Times New Roman" w:hAnsi="Arial" w:cs="Arial"/>
          <w:color w:val="666666"/>
          <w:sz w:val="24"/>
          <w:szCs w:val="24"/>
          <w:lang w:eastAsia="tr-TR"/>
        </w:rPr>
        <w:t xml:space="preserve">Mevcut olarak gayrimenkul değerleme raporu da denilen </w:t>
      </w:r>
      <w:proofErr w:type="gramStart"/>
      <w:r w:rsidRPr="00A972DA">
        <w:rPr>
          <w:rFonts w:ascii="Arial" w:eastAsia="Times New Roman" w:hAnsi="Arial" w:cs="Arial"/>
          <w:color w:val="666666"/>
          <w:sz w:val="24"/>
          <w:szCs w:val="24"/>
          <w:lang w:eastAsia="tr-TR"/>
        </w:rPr>
        <w:t>ekspertiz</w:t>
      </w:r>
      <w:proofErr w:type="gramEnd"/>
      <w:r w:rsidRPr="00A972DA">
        <w:rPr>
          <w:rFonts w:ascii="Arial" w:eastAsia="Times New Roman" w:hAnsi="Arial" w:cs="Arial"/>
          <w:color w:val="666666"/>
          <w:sz w:val="24"/>
          <w:szCs w:val="24"/>
          <w:lang w:eastAsia="tr-TR"/>
        </w:rPr>
        <w:t xml:space="preserve"> raporunun alınması zorunlu olan iki durum vardır:</w:t>
      </w:r>
    </w:p>
    <w:p w:rsidR="00A972DA" w:rsidRPr="00A972DA" w:rsidRDefault="00A972DA" w:rsidP="00A972DA">
      <w:pPr>
        <w:numPr>
          <w:ilvl w:val="0"/>
          <w:numId w:val="2"/>
        </w:numPr>
        <w:shd w:val="clear" w:color="auto" w:fill="FFFFFF"/>
        <w:spacing w:after="0" w:line="390" w:lineRule="atLeast"/>
        <w:ind w:left="270"/>
        <w:jc w:val="both"/>
        <w:textAlignment w:val="top"/>
        <w:rPr>
          <w:rFonts w:ascii="Arial" w:eastAsia="Times New Roman" w:hAnsi="Arial" w:cs="Arial"/>
          <w:color w:val="666666"/>
          <w:sz w:val="24"/>
          <w:szCs w:val="24"/>
          <w:lang w:eastAsia="tr-TR"/>
        </w:rPr>
      </w:pPr>
      <w:r w:rsidRPr="00A972DA">
        <w:rPr>
          <w:rFonts w:ascii="Arial" w:eastAsia="Times New Roman" w:hAnsi="Arial" w:cs="Arial"/>
          <w:color w:val="666666"/>
          <w:sz w:val="24"/>
          <w:szCs w:val="24"/>
          <w:lang w:eastAsia="tr-TR"/>
        </w:rPr>
        <w:t xml:space="preserve">Yabancılara ev satan kişilerin </w:t>
      </w:r>
      <w:proofErr w:type="gramStart"/>
      <w:r w:rsidRPr="00A972DA">
        <w:rPr>
          <w:rFonts w:ascii="Arial" w:eastAsia="Times New Roman" w:hAnsi="Arial" w:cs="Arial"/>
          <w:color w:val="666666"/>
          <w:sz w:val="24"/>
          <w:szCs w:val="24"/>
          <w:lang w:eastAsia="tr-TR"/>
        </w:rPr>
        <w:t>ekspertiz</w:t>
      </w:r>
      <w:proofErr w:type="gramEnd"/>
      <w:r w:rsidRPr="00A972DA">
        <w:rPr>
          <w:rFonts w:ascii="Arial" w:eastAsia="Times New Roman" w:hAnsi="Arial" w:cs="Arial"/>
          <w:color w:val="666666"/>
          <w:sz w:val="24"/>
          <w:szCs w:val="24"/>
          <w:lang w:eastAsia="tr-TR"/>
        </w:rPr>
        <w:t xml:space="preserve"> raporu alması zorunludur.</w:t>
      </w:r>
    </w:p>
    <w:p w:rsidR="00A972DA" w:rsidRPr="00A972DA" w:rsidRDefault="00A972DA" w:rsidP="00A972DA">
      <w:pPr>
        <w:numPr>
          <w:ilvl w:val="0"/>
          <w:numId w:val="2"/>
        </w:numPr>
        <w:shd w:val="clear" w:color="auto" w:fill="FFFFFF"/>
        <w:spacing w:after="0" w:line="390" w:lineRule="atLeast"/>
        <w:ind w:left="270"/>
        <w:jc w:val="both"/>
        <w:textAlignment w:val="top"/>
        <w:rPr>
          <w:rFonts w:ascii="Arial" w:eastAsia="Times New Roman" w:hAnsi="Arial" w:cs="Arial"/>
          <w:color w:val="666666"/>
          <w:sz w:val="24"/>
          <w:szCs w:val="24"/>
          <w:lang w:eastAsia="tr-TR"/>
        </w:rPr>
      </w:pPr>
      <w:r w:rsidRPr="00A972DA">
        <w:rPr>
          <w:rFonts w:ascii="Arial" w:eastAsia="Times New Roman" w:hAnsi="Arial" w:cs="Arial"/>
          <w:color w:val="666666"/>
          <w:sz w:val="24"/>
          <w:szCs w:val="24"/>
          <w:lang w:eastAsia="tr-TR"/>
        </w:rPr>
        <w:t xml:space="preserve">Konut kredisi çekmek için başvurulan banka, kredi vermek için </w:t>
      </w:r>
      <w:proofErr w:type="gramStart"/>
      <w:r w:rsidRPr="00A972DA">
        <w:rPr>
          <w:rFonts w:ascii="Arial" w:eastAsia="Times New Roman" w:hAnsi="Arial" w:cs="Arial"/>
          <w:color w:val="666666"/>
          <w:sz w:val="24"/>
          <w:szCs w:val="24"/>
          <w:lang w:eastAsia="tr-TR"/>
        </w:rPr>
        <w:t>ekspertiz</w:t>
      </w:r>
      <w:proofErr w:type="gramEnd"/>
      <w:r w:rsidRPr="00A972DA">
        <w:rPr>
          <w:rFonts w:ascii="Arial" w:eastAsia="Times New Roman" w:hAnsi="Arial" w:cs="Arial"/>
          <w:color w:val="666666"/>
          <w:sz w:val="24"/>
          <w:szCs w:val="24"/>
          <w:lang w:eastAsia="tr-TR"/>
        </w:rPr>
        <w:t xml:space="preserve"> raporu alınmasını mecburi kılar. Banka tarafından atanan bağımsız bir </w:t>
      </w:r>
      <w:proofErr w:type="gramStart"/>
      <w:r w:rsidRPr="00A972DA">
        <w:rPr>
          <w:rFonts w:ascii="Arial" w:eastAsia="Times New Roman" w:hAnsi="Arial" w:cs="Arial"/>
          <w:color w:val="666666"/>
          <w:sz w:val="24"/>
          <w:szCs w:val="24"/>
          <w:lang w:eastAsia="tr-TR"/>
        </w:rPr>
        <w:t>ekspertiz</w:t>
      </w:r>
      <w:proofErr w:type="gramEnd"/>
      <w:r w:rsidRPr="00A972DA">
        <w:rPr>
          <w:rFonts w:ascii="Arial" w:eastAsia="Times New Roman" w:hAnsi="Arial" w:cs="Arial"/>
          <w:color w:val="666666"/>
          <w:sz w:val="24"/>
          <w:szCs w:val="24"/>
          <w:lang w:eastAsia="tr-TR"/>
        </w:rPr>
        <w:t xml:space="preserve"> uzmanı bu raporu hazırlar.</w:t>
      </w:r>
    </w:p>
    <w:p w:rsidR="00A972DA" w:rsidRPr="00A972DA" w:rsidRDefault="00A972DA" w:rsidP="00A972DA">
      <w:pPr>
        <w:shd w:val="clear" w:color="auto" w:fill="FFFFFF"/>
        <w:spacing w:before="75" w:after="0" w:line="390" w:lineRule="atLeast"/>
        <w:jc w:val="both"/>
        <w:textAlignment w:val="top"/>
        <w:rPr>
          <w:rFonts w:ascii="Arial" w:eastAsia="Times New Roman" w:hAnsi="Arial" w:cs="Arial"/>
          <w:color w:val="666666"/>
          <w:sz w:val="24"/>
          <w:szCs w:val="24"/>
          <w:lang w:eastAsia="tr-TR"/>
        </w:rPr>
      </w:pPr>
      <w:r w:rsidRPr="00A972DA">
        <w:rPr>
          <w:rFonts w:ascii="Arial" w:eastAsia="Times New Roman" w:hAnsi="Arial" w:cs="Arial"/>
          <w:color w:val="666666"/>
          <w:sz w:val="24"/>
          <w:szCs w:val="24"/>
          <w:lang w:eastAsia="tr-TR"/>
        </w:rPr>
        <w:t xml:space="preserve">Çevre ve Şehircilik Bakanlığı’nın hayata geçireceği Gayrimenkul Değerleme Sistemi uygulamasının ardından artık ev satmak isteyen herkesin bu belgeyi alması gerekecek. Ev satarken </w:t>
      </w:r>
      <w:proofErr w:type="gramStart"/>
      <w:r w:rsidRPr="00A972DA">
        <w:rPr>
          <w:rFonts w:ascii="Arial" w:eastAsia="Times New Roman" w:hAnsi="Arial" w:cs="Arial"/>
          <w:color w:val="666666"/>
          <w:sz w:val="24"/>
          <w:szCs w:val="24"/>
          <w:lang w:eastAsia="tr-TR"/>
        </w:rPr>
        <w:t>ekspertiz</w:t>
      </w:r>
      <w:proofErr w:type="gramEnd"/>
      <w:r w:rsidRPr="00A972DA">
        <w:rPr>
          <w:rFonts w:ascii="Arial" w:eastAsia="Times New Roman" w:hAnsi="Arial" w:cs="Arial"/>
          <w:color w:val="666666"/>
          <w:sz w:val="24"/>
          <w:szCs w:val="24"/>
          <w:lang w:eastAsia="tr-TR"/>
        </w:rPr>
        <w:t xml:space="preserve"> raporu alma zorunluluğu ilerleyen yıllarda devreye girecek. Zorunlu olacağı tarihe kadar ilgili bakanlık, Türkiye genelinde konutların gerçek değerini belirleme üzerine çalışmalar gerçekleştirecek.</w:t>
      </w:r>
    </w:p>
    <w:p w:rsidR="00A972DA" w:rsidRPr="00A972DA" w:rsidRDefault="00A972DA" w:rsidP="00A972DA">
      <w:pPr>
        <w:shd w:val="clear" w:color="auto" w:fill="FFFFFF"/>
        <w:spacing w:before="600" w:after="0" w:line="240" w:lineRule="auto"/>
        <w:jc w:val="both"/>
        <w:textAlignment w:val="top"/>
        <w:outlineLvl w:val="1"/>
        <w:rPr>
          <w:rFonts w:ascii="Arial" w:eastAsia="Times New Roman" w:hAnsi="Arial" w:cs="Arial"/>
          <w:b/>
          <w:bCs/>
          <w:color w:val="333333"/>
          <w:sz w:val="24"/>
          <w:szCs w:val="24"/>
          <w:lang w:eastAsia="tr-TR"/>
        </w:rPr>
      </w:pPr>
      <w:r w:rsidRPr="00A972DA">
        <w:rPr>
          <w:rFonts w:ascii="Arial" w:eastAsia="Times New Roman" w:hAnsi="Arial" w:cs="Arial"/>
          <w:b/>
          <w:bCs/>
          <w:color w:val="333333"/>
          <w:sz w:val="24"/>
          <w:szCs w:val="24"/>
          <w:lang w:eastAsia="tr-TR"/>
        </w:rPr>
        <w:t>Neden Gayrimenkul Değerleme Raporu Alınır?</w:t>
      </w:r>
    </w:p>
    <w:p w:rsidR="00A972DA" w:rsidRPr="00A972DA" w:rsidRDefault="00A972DA" w:rsidP="00A972DA">
      <w:pPr>
        <w:shd w:val="clear" w:color="auto" w:fill="FFFFFF"/>
        <w:spacing w:before="75" w:after="0" w:line="390" w:lineRule="atLeast"/>
        <w:jc w:val="both"/>
        <w:textAlignment w:val="top"/>
        <w:rPr>
          <w:rFonts w:ascii="Arial" w:eastAsia="Times New Roman" w:hAnsi="Arial" w:cs="Arial"/>
          <w:color w:val="666666"/>
          <w:sz w:val="24"/>
          <w:szCs w:val="24"/>
          <w:lang w:eastAsia="tr-TR"/>
        </w:rPr>
      </w:pPr>
      <w:r w:rsidRPr="00A972DA">
        <w:rPr>
          <w:rFonts w:ascii="Arial" w:eastAsia="Times New Roman" w:hAnsi="Arial" w:cs="Arial"/>
          <w:color w:val="666666"/>
          <w:sz w:val="24"/>
          <w:szCs w:val="24"/>
          <w:lang w:eastAsia="tr-TR"/>
        </w:rPr>
        <w:t xml:space="preserve">Taşınmaz değerleme raporu olarak da bilinen bu belge, konut satın alacak, satacak ve kredi verecek tarafların haklarını koruma amacı ile düzenlenir. Evin gerçek bedeli tarafsız uzmanlarca değerlendirilir ve alış satış işlemleri bu rapor üzerindeki bedele uygun olarak gerçekleştirilir. Gayrimenkul </w:t>
      </w:r>
      <w:proofErr w:type="gramStart"/>
      <w:r w:rsidRPr="00A972DA">
        <w:rPr>
          <w:rFonts w:ascii="Arial" w:eastAsia="Times New Roman" w:hAnsi="Arial" w:cs="Arial"/>
          <w:color w:val="666666"/>
          <w:sz w:val="24"/>
          <w:szCs w:val="24"/>
          <w:lang w:eastAsia="tr-TR"/>
        </w:rPr>
        <w:t>ekspertiz</w:t>
      </w:r>
      <w:proofErr w:type="gramEnd"/>
      <w:r w:rsidRPr="00A972DA">
        <w:rPr>
          <w:rFonts w:ascii="Arial" w:eastAsia="Times New Roman" w:hAnsi="Arial" w:cs="Arial"/>
          <w:color w:val="666666"/>
          <w:sz w:val="24"/>
          <w:szCs w:val="24"/>
          <w:lang w:eastAsia="tr-TR"/>
        </w:rPr>
        <w:t xml:space="preserve"> raporu alınmasının gayrimenkul sahibi, evi satın alacak kişi ve banka ya da resmi kurumlar açısından önemi şudur:</w:t>
      </w:r>
    </w:p>
    <w:p w:rsidR="00A972DA" w:rsidRPr="00A972DA" w:rsidRDefault="00A972DA" w:rsidP="00A972DA">
      <w:pPr>
        <w:numPr>
          <w:ilvl w:val="0"/>
          <w:numId w:val="3"/>
        </w:numPr>
        <w:shd w:val="clear" w:color="auto" w:fill="FFFFFF"/>
        <w:spacing w:after="0" w:line="390" w:lineRule="atLeast"/>
        <w:ind w:left="270"/>
        <w:jc w:val="both"/>
        <w:textAlignment w:val="top"/>
        <w:rPr>
          <w:rFonts w:ascii="Arial" w:eastAsia="Times New Roman" w:hAnsi="Arial" w:cs="Arial"/>
          <w:color w:val="666666"/>
          <w:sz w:val="24"/>
          <w:szCs w:val="24"/>
          <w:lang w:eastAsia="tr-TR"/>
        </w:rPr>
      </w:pPr>
      <w:r w:rsidRPr="00A972DA">
        <w:rPr>
          <w:rFonts w:ascii="Arial" w:eastAsia="Times New Roman" w:hAnsi="Arial" w:cs="Arial"/>
          <w:color w:val="666666"/>
          <w:sz w:val="24"/>
          <w:szCs w:val="24"/>
          <w:lang w:eastAsia="tr-TR"/>
        </w:rPr>
        <w:t xml:space="preserve">Ev satın alacak kişinin, konutun değeri, tapusu ve konut üzerinde ipotek olup olmadığı ya da </w:t>
      </w:r>
      <w:proofErr w:type="gramStart"/>
      <w:r w:rsidRPr="00A972DA">
        <w:rPr>
          <w:rFonts w:ascii="Arial" w:eastAsia="Times New Roman" w:hAnsi="Arial" w:cs="Arial"/>
          <w:color w:val="666666"/>
          <w:sz w:val="24"/>
          <w:szCs w:val="24"/>
          <w:lang w:eastAsia="tr-TR"/>
        </w:rPr>
        <w:t>iskan</w:t>
      </w:r>
      <w:proofErr w:type="gramEnd"/>
      <w:r w:rsidRPr="00A972DA">
        <w:rPr>
          <w:rFonts w:ascii="Arial" w:eastAsia="Times New Roman" w:hAnsi="Arial" w:cs="Arial"/>
          <w:color w:val="666666"/>
          <w:sz w:val="24"/>
          <w:szCs w:val="24"/>
          <w:lang w:eastAsia="tr-TR"/>
        </w:rPr>
        <w:t xml:space="preserve"> durumu konusunda doğru bilgilendirilmesini sağlar.</w:t>
      </w:r>
    </w:p>
    <w:p w:rsidR="00A972DA" w:rsidRPr="00A972DA" w:rsidRDefault="00A972DA" w:rsidP="00A972DA">
      <w:pPr>
        <w:numPr>
          <w:ilvl w:val="0"/>
          <w:numId w:val="3"/>
        </w:numPr>
        <w:shd w:val="clear" w:color="auto" w:fill="FFFFFF"/>
        <w:spacing w:after="0" w:line="390" w:lineRule="atLeast"/>
        <w:ind w:left="270"/>
        <w:jc w:val="both"/>
        <w:textAlignment w:val="top"/>
        <w:rPr>
          <w:rFonts w:ascii="Arial" w:eastAsia="Times New Roman" w:hAnsi="Arial" w:cs="Arial"/>
          <w:color w:val="666666"/>
          <w:sz w:val="24"/>
          <w:szCs w:val="24"/>
          <w:lang w:eastAsia="tr-TR"/>
        </w:rPr>
      </w:pPr>
      <w:r w:rsidRPr="00A972DA">
        <w:rPr>
          <w:rFonts w:ascii="Arial" w:eastAsia="Times New Roman" w:hAnsi="Arial" w:cs="Arial"/>
          <w:color w:val="666666"/>
          <w:sz w:val="24"/>
          <w:szCs w:val="24"/>
          <w:lang w:eastAsia="tr-TR"/>
        </w:rPr>
        <w:t xml:space="preserve">Bankalar belirlenen </w:t>
      </w:r>
      <w:proofErr w:type="gramStart"/>
      <w:r w:rsidRPr="00A972DA">
        <w:rPr>
          <w:rFonts w:ascii="Arial" w:eastAsia="Times New Roman" w:hAnsi="Arial" w:cs="Arial"/>
          <w:color w:val="666666"/>
          <w:sz w:val="24"/>
          <w:szCs w:val="24"/>
          <w:lang w:eastAsia="tr-TR"/>
        </w:rPr>
        <w:t>ekspertiz</w:t>
      </w:r>
      <w:proofErr w:type="gramEnd"/>
      <w:r w:rsidRPr="00A972DA">
        <w:rPr>
          <w:rFonts w:ascii="Arial" w:eastAsia="Times New Roman" w:hAnsi="Arial" w:cs="Arial"/>
          <w:color w:val="666666"/>
          <w:sz w:val="24"/>
          <w:szCs w:val="24"/>
          <w:lang w:eastAsia="tr-TR"/>
        </w:rPr>
        <w:t xml:space="preserve"> değerinin %80’i oranında konut kredisi vermektedir. Bu sebeple bankanın kredi onayı vermesi için öncelikle gayrimenkul değerleme raporu hazırlanması gerekmektedir.</w:t>
      </w:r>
    </w:p>
    <w:p w:rsidR="00A972DA" w:rsidRPr="00A972DA" w:rsidRDefault="00A972DA" w:rsidP="00A972DA">
      <w:pPr>
        <w:numPr>
          <w:ilvl w:val="0"/>
          <w:numId w:val="3"/>
        </w:numPr>
        <w:shd w:val="clear" w:color="auto" w:fill="FFFFFF"/>
        <w:spacing w:after="0" w:line="390" w:lineRule="atLeast"/>
        <w:ind w:left="270"/>
        <w:jc w:val="both"/>
        <w:textAlignment w:val="top"/>
        <w:rPr>
          <w:rFonts w:ascii="Arial" w:eastAsia="Times New Roman" w:hAnsi="Arial" w:cs="Arial"/>
          <w:color w:val="666666"/>
          <w:sz w:val="24"/>
          <w:szCs w:val="24"/>
          <w:lang w:eastAsia="tr-TR"/>
        </w:rPr>
      </w:pPr>
      <w:r w:rsidRPr="00A972DA">
        <w:rPr>
          <w:rFonts w:ascii="Arial" w:eastAsia="Times New Roman" w:hAnsi="Arial" w:cs="Arial"/>
          <w:color w:val="666666"/>
          <w:sz w:val="24"/>
          <w:szCs w:val="24"/>
          <w:lang w:eastAsia="tr-TR"/>
        </w:rPr>
        <w:t>Konutun gerçek bedeli üzerinden tapu devir işlemleri gerçekleştirilebilir. Bu da tapu harcı ve emlak vergisi ödemelerinin gerçek bedeller üzerinden yapılmasını sağlar.</w:t>
      </w:r>
    </w:p>
    <w:p w:rsidR="00A972DA" w:rsidRPr="00A972DA" w:rsidRDefault="00A972DA" w:rsidP="00A972DA">
      <w:pPr>
        <w:shd w:val="clear" w:color="auto" w:fill="FFFFFF"/>
        <w:spacing w:after="0" w:line="390" w:lineRule="atLeast"/>
        <w:jc w:val="both"/>
        <w:textAlignment w:val="top"/>
        <w:rPr>
          <w:rFonts w:ascii="Arial" w:eastAsia="Times New Roman" w:hAnsi="Arial" w:cs="Arial"/>
          <w:color w:val="666666"/>
          <w:sz w:val="24"/>
          <w:szCs w:val="24"/>
          <w:lang w:eastAsia="tr-TR"/>
        </w:rPr>
      </w:pPr>
      <w:r w:rsidRPr="00A972DA">
        <w:rPr>
          <w:rFonts w:ascii="Arial" w:eastAsia="Times New Roman" w:hAnsi="Arial" w:cs="Arial"/>
          <w:color w:val="666666"/>
          <w:sz w:val="24"/>
          <w:szCs w:val="24"/>
          <w:lang w:eastAsia="tr-TR"/>
        </w:rPr>
        <w:t xml:space="preserve">Ekspertiz raporu, bireysel talep üzerine ya da banka başvurularında kullanılmak amacıyla bağımsız kişi ve kuruluşlarca düzenlenir. Taşınmazın </w:t>
      </w:r>
      <w:proofErr w:type="gramStart"/>
      <w:r w:rsidRPr="00A972DA">
        <w:rPr>
          <w:rFonts w:ascii="Arial" w:eastAsia="Times New Roman" w:hAnsi="Arial" w:cs="Arial"/>
          <w:color w:val="666666"/>
          <w:sz w:val="24"/>
          <w:szCs w:val="24"/>
          <w:lang w:eastAsia="tr-TR"/>
        </w:rPr>
        <w:t>ekspertizinin</w:t>
      </w:r>
      <w:proofErr w:type="gramEnd"/>
      <w:r w:rsidRPr="00A972DA">
        <w:rPr>
          <w:rFonts w:ascii="Arial" w:eastAsia="Times New Roman" w:hAnsi="Arial" w:cs="Arial"/>
          <w:color w:val="666666"/>
          <w:sz w:val="24"/>
          <w:szCs w:val="24"/>
          <w:lang w:eastAsia="tr-TR"/>
        </w:rPr>
        <w:t xml:space="preserve"> yapılması için başvurulan tarihteki değeri hesaplanır. Rapor 3 ay süre ile geçerlidir. Ancak zamana göre değişen değeri göz önüne alınarak satılacağı zaman tekrar gayrimenkul değerleme raporunun alınması gerekir. Rapor hazırlanırken evin bulunduğu konum, çevresel şartları ve büyüklüğü gibi birçok konu göz önüne alınarak </w:t>
      </w:r>
      <w:r w:rsidRPr="00A972DA">
        <w:rPr>
          <w:rFonts w:ascii="Arial" w:eastAsia="Times New Roman" w:hAnsi="Arial" w:cs="Arial"/>
          <w:color w:val="666666"/>
          <w:sz w:val="24"/>
          <w:szCs w:val="24"/>
          <w:lang w:eastAsia="tr-TR"/>
        </w:rPr>
        <w:lastRenderedPageBreak/>
        <w:t xml:space="preserve">evin değeri belirlenir. Ekspertiz hizmeti almak için </w:t>
      </w:r>
      <w:proofErr w:type="gramStart"/>
      <w:r w:rsidRPr="00A972DA">
        <w:rPr>
          <w:rFonts w:ascii="Arial" w:eastAsia="Times New Roman" w:hAnsi="Arial" w:cs="Arial"/>
          <w:color w:val="666666"/>
          <w:sz w:val="24"/>
          <w:szCs w:val="24"/>
          <w:lang w:eastAsia="tr-TR"/>
        </w:rPr>
        <w:t>sahibinden.</w:t>
      </w:r>
      <w:proofErr w:type="spellStart"/>
      <w:r w:rsidRPr="00A972DA">
        <w:rPr>
          <w:rFonts w:ascii="Arial" w:eastAsia="Times New Roman" w:hAnsi="Arial" w:cs="Arial"/>
          <w:color w:val="666666"/>
          <w:sz w:val="24"/>
          <w:szCs w:val="24"/>
          <w:lang w:eastAsia="tr-TR"/>
        </w:rPr>
        <w:t>com’da</w:t>
      </w:r>
      <w:proofErr w:type="spellEnd"/>
      <w:proofErr w:type="gramEnd"/>
      <w:r w:rsidRPr="00A972DA">
        <w:rPr>
          <w:rFonts w:ascii="Arial" w:eastAsia="Times New Roman" w:hAnsi="Arial" w:cs="Arial"/>
          <w:color w:val="666666"/>
          <w:sz w:val="24"/>
          <w:szCs w:val="24"/>
          <w:lang w:eastAsia="tr-TR"/>
        </w:rPr>
        <w:t xml:space="preserve"> bulunan </w:t>
      </w:r>
      <w:hyperlink r:id="rId5" w:history="1">
        <w:r w:rsidRPr="00A972DA">
          <w:rPr>
            <w:rFonts w:ascii="Arial" w:eastAsia="Times New Roman" w:hAnsi="Arial" w:cs="Arial"/>
            <w:color w:val="6495ED"/>
            <w:sz w:val="24"/>
            <w:szCs w:val="24"/>
            <w:u w:val="single"/>
            <w:lang w:eastAsia="tr-TR"/>
          </w:rPr>
          <w:t>Gayrimenkul Ekspertiz</w:t>
        </w:r>
      </w:hyperlink>
      <w:r w:rsidRPr="00A972DA">
        <w:rPr>
          <w:rFonts w:ascii="Arial" w:eastAsia="Times New Roman" w:hAnsi="Arial" w:cs="Arial"/>
          <w:color w:val="666666"/>
          <w:sz w:val="24"/>
          <w:szCs w:val="24"/>
          <w:lang w:eastAsia="tr-TR"/>
        </w:rPr>
        <w:t> hizmetinden faydalanabilirsiniz.</w:t>
      </w:r>
    </w:p>
    <w:p w:rsidR="00A972DA" w:rsidRPr="00A972DA" w:rsidRDefault="00A972DA" w:rsidP="00A972DA">
      <w:pPr>
        <w:shd w:val="clear" w:color="auto" w:fill="FFFFFF"/>
        <w:spacing w:before="600" w:after="0" w:line="240" w:lineRule="auto"/>
        <w:jc w:val="both"/>
        <w:textAlignment w:val="top"/>
        <w:outlineLvl w:val="1"/>
        <w:rPr>
          <w:rFonts w:ascii="Arial" w:eastAsia="Times New Roman" w:hAnsi="Arial" w:cs="Arial"/>
          <w:b/>
          <w:bCs/>
          <w:color w:val="333333"/>
          <w:sz w:val="24"/>
          <w:szCs w:val="24"/>
          <w:lang w:eastAsia="tr-TR"/>
        </w:rPr>
      </w:pPr>
      <w:r w:rsidRPr="00A972DA">
        <w:rPr>
          <w:rFonts w:ascii="Arial" w:eastAsia="Times New Roman" w:hAnsi="Arial" w:cs="Arial"/>
          <w:b/>
          <w:bCs/>
          <w:color w:val="333333"/>
          <w:sz w:val="24"/>
          <w:szCs w:val="24"/>
          <w:lang w:eastAsia="tr-TR"/>
        </w:rPr>
        <w:t>Yabancılara Ev Satışında Ekspertiz Raporu Almak Gerekiyor mu?</w:t>
      </w:r>
    </w:p>
    <w:p w:rsidR="00A972DA" w:rsidRPr="00A972DA" w:rsidRDefault="00A972DA" w:rsidP="00A972DA">
      <w:pPr>
        <w:shd w:val="clear" w:color="auto" w:fill="FFFFFF"/>
        <w:spacing w:after="0" w:line="240" w:lineRule="auto"/>
        <w:jc w:val="both"/>
        <w:textAlignment w:val="top"/>
        <w:rPr>
          <w:rFonts w:ascii="Arial" w:eastAsia="Times New Roman" w:hAnsi="Arial" w:cs="Arial"/>
          <w:color w:val="666666"/>
          <w:sz w:val="18"/>
          <w:szCs w:val="18"/>
          <w:lang w:eastAsia="tr-TR"/>
        </w:rPr>
      </w:pPr>
      <w:r>
        <w:rPr>
          <w:rFonts w:ascii="Arial" w:eastAsia="Times New Roman" w:hAnsi="Arial" w:cs="Arial"/>
          <w:noProof/>
          <w:color w:val="666666"/>
          <w:sz w:val="18"/>
          <w:szCs w:val="18"/>
          <w:lang w:eastAsia="tr-TR"/>
        </w:rPr>
        <w:drawing>
          <wp:inline distT="0" distB="0" distL="0" distR="0">
            <wp:extent cx="5381625" cy="4038600"/>
            <wp:effectExtent l="19050" t="0" r="9525" b="0"/>
            <wp:docPr id="2" name="Resim 2" descr="Ev Satarken Ekspertiz Raporu Almak Zorunlu 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v Satarken Ekspertiz Raporu Almak Zorunlu mu?"/>
                    <pic:cNvPicPr>
                      <a:picLocks noChangeAspect="1" noChangeArrowheads="1"/>
                    </pic:cNvPicPr>
                  </pic:nvPicPr>
                  <pic:blipFill>
                    <a:blip r:embed="rId6"/>
                    <a:srcRect/>
                    <a:stretch>
                      <a:fillRect/>
                    </a:stretch>
                  </pic:blipFill>
                  <pic:spPr bwMode="auto">
                    <a:xfrm>
                      <a:off x="0" y="0"/>
                      <a:ext cx="5381625" cy="4038600"/>
                    </a:xfrm>
                    <a:prstGeom prst="rect">
                      <a:avLst/>
                    </a:prstGeom>
                    <a:noFill/>
                    <a:ln w="9525">
                      <a:noFill/>
                      <a:miter lim="800000"/>
                      <a:headEnd/>
                      <a:tailEnd/>
                    </a:ln>
                  </pic:spPr>
                </pic:pic>
              </a:graphicData>
            </a:graphic>
          </wp:inline>
        </w:drawing>
      </w:r>
    </w:p>
    <w:p w:rsidR="00A972DA" w:rsidRPr="00A972DA" w:rsidRDefault="00A972DA" w:rsidP="00A972DA">
      <w:pPr>
        <w:shd w:val="clear" w:color="auto" w:fill="FFFFFF"/>
        <w:spacing w:before="75" w:after="0" w:line="390" w:lineRule="atLeast"/>
        <w:jc w:val="both"/>
        <w:textAlignment w:val="top"/>
        <w:rPr>
          <w:rFonts w:ascii="Arial" w:eastAsia="Times New Roman" w:hAnsi="Arial" w:cs="Arial"/>
          <w:color w:val="666666"/>
          <w:sz w:val="24"/>
          <w:szCs w:val="24"/>
          <w:lang w:eastAsia="tr-TR"/>
        </w:rPr>
      </w:pPr>
      <w:r w:rsidRPr="00A972DA">
        <w:rPr>
          <w:rFonts w:ascii="Arial" w:eastAsia="Times New Roman" w:hAnsi="Arial" w:cs="Arial"/>
          <w:color w:val="666666"/>
          <w:sz w:val="24"/>
          <w:szCs w:val="24"/>
          <w:lang w:eastAsia="tr-TR"/>
        </w:rPr>
        <w:t xml:space="preserve">Türkiye’den ev satın almak ya da satmak isteyen yabancı uyruklu kişilerin gerçekleştireceği tapu işlemlerinde gayrimenkul </w:t>
      </w:r>
      <w:proofErr w:type="gramStart"/>
      <w:r w:rsidRPr="00A972DA">
        <w:rPr>
          <w:rFonts w:ascii="Arial" w:eastAsia="Times New Roman" w:hAnsi="Arial" w:cs="Arial"/>
          <w:color w:val="666666"/>
          <w:sz w:val="24"/>
          <w:szCs w:val="24"/>
          <w:lang w:eastAsia="tr-TR"/>
        </w:rPr>
        <w:t>ekspertiz</w:t>
      </w:r>
      <w:proofErr w:type="gramEnd"/>
      <w:r w:rsidRPr="00A972DA">
        <w:rPr>
          <w:rFonts w:ascii="Arial" w:eastAsia="Times New Roman" w:hAnsi="Arial" w:cs="Arial"/>
          <w:color w:val="666666"/>
          <w:sz w:val="24"/>
          <w:szCs w:val="24"/>
          <w:lang w:eastAsia="tr-TR"/>
        </w:rPr>
        <w:t xml:space="preserve"> raporu beyan edilmesi zorunludur. Gayrimenkul </w:t>
      </w:r>
      <w:proofErr w:type="gramStart"/>
      <w:r w:rsidRPr="00A972DA">
        <w:rPr>
          <w:rFonts w:ascii="Arial" w:eastAsia="Times New Roman" w:hAnsi="Arial" w:cs="Arial"/>
          <w:color w:val="666666"/>
          <w:sz w:val="24"/>
          <w:szCs w:val="24"/>
          <w:lang w:eastAsia="tr-TR"/>
        </w:rPr>
        <w:t>ekspertiz</w:t>
      </w:r>
      <w:proofErr w:type="gramEnd"/>
      <w:r w:rsidRPr="00A972DA">
        <w:rPr>
          <w:rFonts w:ascii="Arial" w:eastAsia="Times New Roman" w:hAnsi="Arial" w:cs="Arial"/>
          <w:color w:val="666666"/>
          <w:sz w:val="24"/>
          <w:szCs w:val="24"/>
          <w:lang w:eastAsia="tr-TR"/>
        </w:rPr>
        <w:t xml:space="preserve"> raporu, düzenlendiği tarihten itibaren 3 ay süre ile geçerlidir. Raporun, inşaatı tamamlanmış binalar için değerleme yapıldığı tarihteki değerini, inşaatı devam eden yapılar içinse tamamlanacağı gün oluşacak değerini göstermesi gerekmektedir. Gayrimenkul değerleme raporunun ilgili kuruma tesliminin yanı sıra Tapu ve Kadastro Genel Müdürlüğü TAKBİS sistemine de kaydedilmesi gerekmektedir.</w:t>
      </w:r>
    </w:p>
    <w:p w:rsidR="00513614" w:rsidRDefault="003C0B0A" w:rsidP="003C0B0A">
      <w:r>
        <w:rPr>
          <w:noProof/>
          <w:lang w:eastAsia="tr-TR"/>
        </w:rPr>
        <w:lastRenderedPageBreak/>
        <w:drawing>
          <wp:inline distT="0" distB="0" distL="0" distR="0">
            <wp:extent cx="4388369" cy="8743950"/>
            <wp:effectExtent l="19050" t="0" r="0" b="0"/>
            <wp:docPr id="5" name="Resim 5" descr="C:\Users\abdul\OneDrive\Masaüstü\duyurular\KONUT SATIŞLARINDA ELPERTİZ ZORUNLULUG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bdul\OneDrive\Masaüstü\duyurular\KONUT SATIŞLARINDA ELPERTİZ ZORUNLULUGU.jpg"/>
                    <pic:cNvPicPr>
                      <a:picLocks noChangeAspect="1" noChangeArrowheads="1"/>
                    </pic:cNvPicPr>
                  </pic:nvPicPr>
                  <pic:blipFill>
                    <a:blip r:embed="rId7"/>
                    <a:srcRect/>
                    <a:stretch>
                      <a:fillRect/>
                    </a:stretch>
                  </pic:blipFill>
                  <pic:spPr bwMode="auto">
                    <a:xfrm>
                      <a:off x="0" y="0"/>
                      <a:ext cx="4388526" cy="8744263"/>
                    </a:xfrm>
                    <a:prstGeom prst="rect">
                      <a:avLst/>
                    </a:prstGeom>
                    <a:noFill/>
                    <a:ln w="9525">
                      <a:noFill/>
                      <a:miter lim="800000"/>
                      <a:headEnd/>
                      <a:tailEnd/>
                    </a:ln>
                  </pic:spPr>
                </pic:pic>
              </a:graphicData>
            </a:graphic>
          </wp:inline>
        </w:drawing>
      </w:r>
    </w:p>
    <w:sectPr w:rsidR="00513614" w:rsidSect="0051361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7E2210"/>
    <w:multiLevelType w:val="multilevel"/>
    <w:tmpl w:val="D8245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58C03E9"/>
    <w:multiLevelType w:val="multilevel"/>
    <w:tmpl w:val="58FAC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9F20790"/>
    <w:multiLevelType w:val="multilevel"/>
    <w:tmpl w:val="D248C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972DA"/>
    <w:rsid w:val="003C0B0A"/>
    <w:rsid w:val="00513614"/>
    <w:rsid w:val="00A972D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614"/>
  </w:style>
  <w:style w:type="paragraph" w:styleId="Balk1">
    <w:name w:val="heading 1"/>
    <w:basedOn w:val="Normal"/>
    <w:link w:val="Balk1Char"/>
    <w:uiPriority w:val="9"/>
    <w:qFormat/>
    <w:rsid w:val="00A972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A972D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972DA"/>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A972DA"/>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A972DA"/>
    <w:rPr>
      <w:color w:val="0000FF"/>
      <w:u w:val="single"/>
    </w:rPr>
  </w:style>
  <w:style w:type="paragraph" w:styleId="NormalWeb">
    <w:name w:val="Normal (Web)"/>
    <w:basedOn w:val="Normal"/>
    <w:uiPriority w:val="99"/>
    <w:semiHidden/>
    <w:unhideWhenUsed/>
    <w:rsid w:val="00A972D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972D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972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902146">
      <w:bodyDiv w:val="1"/>
      <w:marLeft w:val="0"/>
      <w:marRight w:val="0"/>
      <w:marTop w:val="0"/>
      <w:marBottom w:val="0"/>
      <w:divBdr>
        <w:top w:val="none" w:sz="0" w:space="0" w:color="auto"/>
        <w:left w:val="none" w:sz="0" w:space="0" w:color="auto"/>
        <w:bottom w:val="none" w:sz="0" w:space="0" w:color="auto"/>
        <w:right w:val="none" w:sz="0" w:space="0" w:color="auto"/>
      </w:divBdr>
      <w:divsChild>
        <w:div w:id="39019880">
          <w:marLeft w:val="0"/>
          <w:marRight w:val="0"/>
          <w:marTop w:val="0"/>
          <w:marBottom w:val="0"/>
          <w:divBdr>
            <w:top w:val="none" w:sz="0" w:space="0" w:color="auto"/>
            <w:left w:val="none" w:sz="0" w:space="0" w:color="auto"/>
            <w:bottom w:val="none" w:sz="0" w:space="0" w:color="auto"/>
            <w:right w:val="none" w:sz="0" w:space="0" w:color="auto"/>
          </w:divBdr>
          <w:divsChild>
            <w:div w:id="1164976570">
              <w:marLeft w:val="0"/>
              <w:marRight w:val="0"/>
              <w:marTop w:val="0"/>
              <w:marBottom w:val="0"/>
              <w:divBdr>
                <w:top w:val="none" w:sz="0" w:space="0" w:color="auto"/>
                <w:left w:val="none" w:sz="0" w:space="0" w:color="auto"/>
                <w:bottom w:val="none" w:sz="0" w:space="0" w:color="auto"/>
                <w:right w:val="none" w:sz="0" w:space="0" w:color="auto"/>
              </w:divBdr>
            </w:div>
            <w:div w:id="1414082069">
              <w:marLeft w:val="0"/>
              <w:marRight w:val="0"/>
              <w:marTop w:val="0"/>
              <w:marBottom w:val="0"/>
              <w:divBdr>
                <w:top w:val="none" w:sz="0" w:space="0" w:color="auto"/>
                <w:left w:val="none" w:sz="0" w:space="0" w:color="auto"/>
                <w:bottom w:val="none" w:sz="0" w:space="0" w:color="auto"/>
                <w:right w:val="none" w:sz="0" w:space="0" w:color="auto"/>
              </w:divBdr>
              <w:divsChild>
                <w:div w:id="1590888990">
                  <w:marLeft w:val="0"/>
                  <w:marRight w:val="0"/>
                  <w:marTop w:val="0"/>
                  <w:marBottom w:val="0"/>
                  <w:divBdr>
                    <w:top w:val="none" w:sz="0" w:space="0" w:color="auto"/>
                    <w:left w:val="none" w:sz="0" w:space="0" w:color="auto"/>
                    <w:bottom w:val="none" w:sz="0" w:space="0" w:color="auto"/>
                    <w:right w:val="none" w:sz="0" w:space="0" w:color="auto"/>
                  </w:divBdr>
                </w:div>
                <w:div w:id="52556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16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sahibinden.com/emlak360/gayrimenkul-eksperti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463</Words>
  <Characters>2641</Characters>
  <Application>Microsoft Office Word</Application>
  <DocSecurity>0</DocSecurity>
  <Lines>22</Lines>
  <Paragraphs>6</Paragraphs>
  <ScaleCrop>false</ScaleCrop>
  <Company/>
  <LinksUpToDate>false</LinksUpToDate>
  <CharactersWithSpaces>3098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2022-10-27T08:41:00Z</dcterms:created>
  <dcterms:modified xsi:type="dcterms:W3CDTF">2022-10-27T08:44:00Z</dcterms:modified>
</cp:coreProperties>
</file>