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1AC" w:rsidRPr="007711AC" w:rsidRDefault="007711AC" w:rsidP="007711AC">
      <w:pPr>
        <w:shd w:val="clear" w:color="auto" w:fill="FFFFFF"/>
        <w:spacing w:after="225" w:line="375" w:lineRule="atLeast"/>
        <w:jc w:val="both"/>
        <w:outlineLvl w:val="2"/>
        <w:rPr>
          <w:rFonts w:ascii="Arial" w:eastAsia="Times New Roman" w:hAnsi="Arial" w:cs="Arial"/>
          <w:color w:val="26547C"/>
          <w:sz w:val="30"/>
          <w:szCs w:val="30"/>
          <w:lang w:eastAsia="tr-TR"/>
        </w:rPr>
      </w:pPr>
      <w:r w:rsidRPr="007711AC">
        <w:rPr>
          <w:rFonts w:ascii="Arial" w:eastAsia="Times New Roman" w:hAnsi="Arial" w:cs="Arial"/>
          <w:b/>
          <w:bCs/>
          <w:color w:val="26547C"/>
          <w:sz w:val="30"/>
          <w:lang w:eastAsia="tr-TR"/>
        </w:rPr>
        <w:t>Kat Karşılığı İnşaat Sözleşmesi Eksik İşler Bedeli  Ve Nama İfaya İzin İstemi Dava Dilekçesi</w:t>
      </w:r>
    </w:p>
    <w:p w:rsidR="007711AC" w:rsidRPr="007711AC" w:rsidRDefault="007711AC" w:rsidP="007711AC">
      <w:pPr>
        <w:shd w:val="clear" w:color="auto" w:fill="FFFFFF"/>
        <w:spacing w:after="225" w:line="240" w:lineRule="auto"/>
        <w:jc w:val="center"/>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 xml:space="preserve"> … ASLİYE HUKUK MAHKEMESİ </w:t>
      </w:r>
      <w:proofErr w:type="gramStart"/>
      <w:r w:rsidRPr="007711AC">
        <w:rPr>
          <w:rFonts w:ascii="Arial" w:eastAsia="Times New Roman" w:hAnsi="Arial" w:cs="Arial"/>
          <w:b/>
          <w:bCs/>
          <w:color w:val="000000"/>
          <w:sz w:val="24"/>
          <w:szCs w:val="24"/>
          <w:lang w:eastAsia="tr-TR"/>
        </w:rPr>
        <w:t>HAKİMLİĞİ’NE</w:t>
      </w:r>
      <w:proofErr w:type="gramEnd"/>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proofErr w:type="gramStart"/>
      <w:r w:rsidRPr="007711AC">
        <w:rPr>
          <w:rFonts w:ascii="Arial" w:eastAsia="Times New Roman" w:hAnsi="Arial" w:cs="Arial"/>
          <w:b/>
          <w:bCs/>
          <w:color w:val="000000"/>
          <w:sz w:val="24"/>
          <w:szCs w:val="24"/>
          <w:lang w:eastAsia="tr-TR"/>
        </w:rPr>
        <w:t>DAVACI                               :</w:t>
      </w:r>
      <w:proofErr w:type="gramEnd"/>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proofErr w:type="gramStart"/>
      <w:r w:rsidRPr="007711AC">
        <w:rPr>
          <w:rFonts w:ascii="Arial" w:eastAsia="Times New Roman" w:hAnsi="Arial" w:cs="Arial"/>
          <w:b/>
          <w:bCs/>
          <w:color w:val="000000"/>
          <w:sz w:val="24"/>
          <w:szCs w:val="24"/>
          <w:lang w:eastAsia="tr-TR"/>
        </w:rPr>
        <w:t>VEKİLİ                                :</w:t>
      </w:r>
      <w:proofErr w:type="gramEnd"/>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proofErr w:type="gramStart"/>
      <w:r w:rsidRPr="007711AC">
        <w:rPr>
          <w:rFonts w:ascii="Arial" w:eastAsia="Times New Roman" w:hAnsi="Arial" w:cs="Arial"/>
          <w:b/>
          <w:bCs/>
          <w:color w:val="000000"/>
          <w:sz w:val="24"/>
          <w:szCs w:val="24"/>
          <w:lang w:eastAsia="tr-TR"/>
        </w:rPr>
        <w:t>DAVALI                               :</w:t>
      </w:r>
      <w:proofErr w:type="gramEnd"/>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proofErr w:type="gramStart"/>
      <w:r w:rsidRPr="007711AC">
        <w:rPr>
          <w:rFonts w:ascii="Arial" w:eastAsia="Times New Roman" w:hAnsi="Arial" w:cs="Arial"/>
          <w:b/>
          <w:bCs/>
          <w:color w:val="000000"/>
          <w:sz w:val="24"/>
          <w:szCs w:val="24"/>
          <w:lang w:eastAsia="tr-TR"/>
        </w:rPr>
        <w:t>KONU                                   : </w:t>
      </w:r>
      <w:r w:rsidRPr="007711AC">
        <w:rPr>
          <w:rFonts w:ascii="Arial" w:eastAsia="Times New Roman" w:hAnsi="Arial" w:cs="Arial"/>
          <w:color w:val="000000"/>
          <w:sz w:val="24"/>
          <w:szCs w:val="24"/>
          <w:lang w:eastAsia="tr-TR"/>
        </w:rPr>
        <w:t>Kat</w:t>
      </w:r>
      <w:proofErr w:type="gramEnd"/>
      <w:r w:rsidRPr="007711AC">
        <w:rPr>
          <w:rFonts w:ascii="Arial" w:eastAsia="Times New Roman" w:hAnsi="Arial" w:cs="Arial"/>
          <w:color w:val="000000"/>
          <w:sz w:val="24"/>
          <w:szCs w:val="24"/>
          <w:lang w:eastAsia="tr-TR"/>
        </w:rPr>
        <w:t xml:space="preserve"> karşılığı inşaat sözleşmesi uyarınca eksik ve kusurlu işler bedeliyle kira ve gecikme tazminatı alacağının tahsili ve nama ifaya izin verilmesi istemimize ilişkindir.</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DAVA DEĞERİ                  : </w:t>
      </w:r>
      <w:r w:rsidRPr="007711AC">
        <w:rPr>
          <w:rFonts w:ascii="Arial" w:eastAsia="Times New Roman" w:hAnsi="Arial" w:cs="Arial"/>
          <w:b/>
          <w:bCs/>
          <w:i/>
          <w:iCs/>
          <w:color w:val="000000"/>
          <w:sz w:val="24"/>
          <w:szCs w:val="24"/>
          <w:lang w:eastAsia="tr-TR"/>
        </w:rPr>
        <w:t>(</w:t>
      </w:r>
      <w:r w:rsidRPr="007711AC">
        <w:rPr>
          <w:rFonts w:ascii="Arial" w:eastAsia="Times New Roman" w:hAnsi="Arial" w:cs="Arial"/>
          <w:i/>
          <w:iCs/>
          <w:color w:val="000000"/>
          <w:sz w:val="24"/>
          <w:szCs w:val="24"/>
          <w:lang w:eastAsia="tr-TR"/>
        </w:rPr>
        <w:t>Malvarlığı haklarına ilişkin davalarda</w:t>
      </w:r>
      <w:r w:rsidRPr="007711AC">
        <w:rPr>
          <w:rFonts w:ascii="Arial" w:eastAsia="Times New Roman" w:hAnsi="Arial" w:cs="Arial"/>
          <w:b/>
          <w:bCs/>
          <w:i/>
          <w:iCs/>
          <w:color w:val="000000"/>
          <w:sz w:val="24"/>
          <w:szCs w:val="24"/>
          <w:lang w:eastAsia="tr-TR"/>
        </w:rPr>
        <w:t>)</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proofErr w:type="gramStart"/>
      <w:r w:rsidRPr="007711AC">
        <w:rPr>
          <w:rFonts w:ascii="Arial" w:eastAsia="Times New Roman" w:hAnsi="Arial" w:cs="Arial"/>
          <w:b/>
          <w:bCs/>
          <w:color w:val="000000"/>
          <w:sz w:val="24"/>
          <w:szCs w:val="24"/>
          <w:lang w:eastAsia="tr-TR"/>
        </w:rPr>
        <w:t>AÇIKLAMALAR               :</w:t>
      </w:r>
      <w:proofErr w:type="gramEnd"/>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1-)</w:t>
      </w:r>
      <w:r w:rsidRPr="007711AC">
        <w:rPr>
          <w:rFonts w:ascii="Arial" w:eastAsia="Times New Roman" w:hAnsi="Arial" w:cs="Arial"/>
          <w:color w:val="000000"/>
          <w:sz w:val="24"/>
          <w:szCs w:val="24"/>
          <w:lang w:eastAsia="tr-TR"/>
        </w:rPr>
        <w:t xml:space="preserve"> Müvekkilimiz arsa sahibi ve davalı yüklenici arasında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tarihinde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Noterliğinin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numarası ile düzenleme şeklinde kat karşılığı inşaat sözleşmesi yapılmıştır. </w:t>
      </w:r>
      <w:r w:rsidRPr="007711AC">
        <w:rPr>
          <w:rFonts w:ascii="Arial" w:eastAsia="Times New Roman" w:hAnsi="Arial" w:cs="Arial"/>
          <w:b/>
          <w:bCs/>
          <w:color w:val="000000"/>
          <w:sz w:val="24"/>
          <w:szCs w:val="24"/>
          <w:lang w:eastAsia="tr-TR"/>
        </w:rPr>
        <w:t>(EK 1)</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2-)</w:t>
      </w:r>
      <w:r w:rsidRPr="007711AC">
        <w:rPr>
          <w:rFonts w:ascii="Arial" w:eastAsia="Times New Roman" w:hAnsi="Arial" w:cs="Arial"/>
          <w:color w:val="000000"/>
          <w:sz w:val="24"/>
          <w:szCs w:val="24"/>
          <w:lang w:eastAsia="tr-TR"/>
        </w:rPr>
        <w:t xml:space="preserve"> Bu sözleşmeye göre davalı yüklenici, müvekkilimize </w:t>
      </w:r>
      <w:proofErr w:type="gramStart"/>
      <w:r w:rsidRPr="007711AC">
        <w:rPr>
          <w:rFonts w:ascii="Arial" w:eastAsia="Times New Roman" w:hAnsi="Arial" w:cs="Arial"/>
          <w:color w:val="000000"/>
          <w:sz w:val="24"/>
          <w:szCs w:val="24"/>
          <w:lang w:eastAsia="tr-TR"/>
        </w:rPr>
        <w:t>ait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adresi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ada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parsel</w:t>
      </w:r>
      <w:proofErr w:type="gramEnd"/>
      <w:r w:rsidRPr="007711AC">
        <w:rPr>
          <w:rFonts w:ascii="Arial" w:eastAsia="Times New Roman" w:hAnsi="Arial" w:cs="Arial"/>
          <w:color w:val="000000"/>
          <w:sz w:val="24"/>
          <w:szCs w:val="24"/>
          <w:lang w:eastAsia="tr-TR"/>
        </w:rPr>
        <w:t xml:space="preserve"> sayılı arsa üzerinde </w:t>
      </w:r>
      <w:r w:rsidRPr="007711AC">
        <w:rPr>
          <w:rFonts w:ascii="Arial" w:eastAsia="Times New Roman" w:hAnsi="Arial" w:cs="Arial"/>
          <w:b/>
          <w:bCs/>
          <w:color w:val="000000"/>
          <w:sz w:val="24"/>
          <w:szCs w:val="24"/>
          <w:lang w:eastAsia="tr-TR"/>
        </w:rPr>
        <w:t>(EK 2)</w:t>
      </w:r>
      <w:r w:rsidRPr="007711AC">
        <w:rPr>
          <w:rFonts w:ascii="Arial" w:eastAsia="Times New Roman" w:hAnsi="Arial" w:cs="Arial"/>
          <w:color w:val="000000"/>
          <w:sz w:val="24"/>
          <w:szCs w:val="24"/>
          <w:lang w:eastAsia="tr-TR"/>
        </w:rPr>
        <w:t> …/…/… tarihinde inşaat faaliyetlerine başlayacak, inşaat iş sahibine en geç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tarihinde</w:t>
      </w:r>
      <w:proofErr w:type="gramEnd"/>
      <w:r w:rsidRPr="007711AC">
        <w:rPr>
          <w:rFonts w:ascii="Arial" w:eastAsia="Times New Roman" w:hAnsi="Arial" w:cs="Arial"/>
          <w:color w:val="000000"/>
          <w:sz w:val="24"/>
          <w:szCs w:val="24"/>
          <w:lang w:eastAsia="tr-TR"/>
        </w:rPr>
        <w:t xml:space="preserve"> teslim edilecektir. Ancak davacı teslim tarihi </w:t>
      </w:r>
      <w:proofErr w:type="gramStart"/>
      <w:r w:rsidRPr="007711AC">
        <w:rPr>
          <w:rFonts w:ascii="Arial" w:eastAsia="Times New Roman" w:hAnsi="Arial" w:cs="Arial"/>
          <w:color w:val="000000"/>
          <w:sz w:val="24"/>
          <w:szCs w:val="24"/>
          <w:lang w:eastAsia="tr-TR"/>
        </w:rPr>
        <w:t>üzerinden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ay</w:t>
      </w:r>
      <w:proofErr w:type="gramEnd"/>
      <w:r w:rsidRPr="007711AC">
        <w:rPr>
          <w:rFonts w:ascii="Arial" w:eastAsia="Times New Roman" w:hAnsi="Arial" w:cs="Arial"/>
          <w:color w:val="000000"/>
          <w:sz w:val="24"/>
          <w:szCs w:val="24"/>
          <w:lang w:eastAsia="tr-TR"/>
        </w:rPr>
        <w:t xml:space="preserve"> geçmesine karşın inşaatı müvekkilimize teslim etmemiştir.</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3-)</w:t>
      </w:r>
      <w:r w:rsidRPr="007711AC">
        <w:rPr>
          <w:rFonts w:ascii="Arial" w:eastAsia="Times New Roman" w:hAnsi="Arial" w:cs="Arial"/>
          <w:color w:val="000000"/>
          <w:sz w:val="24"/>
          <w:szCs w:val="24"/>
          <w:lang w:eastAsia="tr-TR"/>
        </w:rPr>
        <w:t> Davalıya yapılan sözlü ihtarlara karşın cevap vermemesi üzerine; taraflarca yapılan kat karşılığı inşaat sözleşmesinin 3. maddesinde belirtilen ; “</w:t>
      </w:r>
      <w:r w:rsidRPr="007711AC">
        <w:rPr>
          <w:rFonts w:ascii="Arial" w:eastAsia="Times New Roman" w:hAnsi="Arial" w:cs="Arial"/>
          <w:i/>
          <w:iCs/>
          <w:color w:val="000000"/>
          <w:sz w:val="24"/>
          <w:szCs w:val="24"/>
          <w:lang w:eastAsia="tr-TR"/>
        </w:rPr>
        <w:t>İnşaatın sözleşme ile verilen 36 aylık süre boyunca bitirilmemesi üzerine yüklenici bir kereye mahsus olmak üzere arsa sahibinden 12 aylık ek süre isteyebilir. Yüklenicinin 12 aylık ek süre içinde inşaatın bitirilmemesi halinde kendisine bırakılan dairelerden bir tanesi uğranılan zarar ve ziyanın karşılığı olmak üzere mülk sahibine bırakılacaktır.”</w:t>
      </w:r>
      <w:r w:rsidRPr="007711AC">
        <w:rPr>
          <w:rFonts w:ascii="Arial" w:eastAsia="Times New Roman" w:hAnsi="Arial" w:cs="Arial"/>
          <w:color w:val="000000"/>
          <w:sz w:val="24"/>
          <w:szCs w:val="24"/>
          <w:lang w:eastAsia="tr-TR"/>
        </w:rPr>
        <w:t xml:space="preserve"> ifadesine istinaden,  kendisine …/…/… tarihinde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Noterliğinin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numarası ile son bir ek süre verilmesi ve inşaatı teslim etmesi için ihtarname yollanmıştır. </w:t>
      </w:r>
      <w:r w:rsidRPr="007711AC">
        <w:rPr>
          <w:rFonts w:ascii="Arial" w:eastAsia="Times New Roman" w:hAnsi="Arial" w:cs="Arial"/>
          <w:b/>
          <w:bCs/>
          <w:color w:val="000000"/>
          <w:sz w:val="24"/>
          <w:szCs w:val="24"/>
          <w:lang w:eastAsia="tr-TR"/>
        </w:rPr>
        <w:t>(EK 3)</w:t>
      </w:r>
      <w:r w:rsidRPr="007711AC">
        <w:rPr>
          <w:rFonts w:ascii="Arial" w:eastAsia="Times New Roman" w:hAnsi="Arial" w:cs="Arial"/>
          <w:color w:val="000000"/>
          <w:sz w:val="24"/>
          <w:szCs w:val="24"/>
          <w:lang w:eastAsia="tr-TR"/>
        </w:rPr>
        <w:t> Ancak davalı, kendisine tanınan ek süre içerisinde de inşaat ile ilgili hiçbir faaliyette bulunmayıp müvekkilimize teslim etmemiştir.</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4-)</w:t>
      </w:r>
      <w:r w:rsidRPr="007711AC">
        <w:rPr>
          <w:rFonts w:ascii="Arial" w:eastAsia="Times New Roman" w:hAnsi="Arial" w:cs="Arial"/>
          <w:color w:val="000000"/>
          <w:sz w:val="24"/>
          <w:szCs w:val="24"/>
          <w:lang w:eastAsia="tr-TR"/>
        </w:rPr>
        <w:t xml:space="preserve"> Sözleşmede kararlaştırılan teslim süresi dolmasına rağmen inşaatın teslim edilememesinden dolayı müvekkilimiz halen kiracı olarak oturduğu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adresinde …</w:t>
      </w:r>
      <w:proofErr w:type="gramEnd"/>
      <w:r w:rsidRPr="007711AC">
        <w:rPr>
          <w:rFonts w:ascii="Arial" w:eastAsia="Times New Roman" w:hAnsi="Arial" w:cs="Arial"/>
          <w:color w:val="000000"/>
          <w:sz w:val="24"/>
          <w:szCs w:val="24"/>
          <w:lang w:eastAsia="tr-TR"/>
        </w:rPr>
        <w:t xml:space="preserve"> – TL kira bedelini ödemeye devam etmekte olup bu durum maddi açıdan kendisine zarar vermektedir. </w:t>
      </w:r>
      <w:r w:rsidRPr="007711AC">
        <w:rPr>
          <w:rFonts w:ascii="Arial" w:eastAsia="Times New Roman" w:hAnsi="Arial" w:cs="Arial"/>
          <w:b/>
          <w:bCs/>
          <w:color w:val="000000"/>
          <w:sz w:val="24"/>
          <w:szCs w:val="24"/>
          <w:lang w:eastAsia="tr-TR"/>
        </w:rPr>
        <w:t>(EK 4)</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5-)</w:t>
      </w:r>
      <w:r w:rsidRPr="007711AC">
        <w:rPr>
          <w:rFonts w:ascii="Arial" w:eastAsia="Times New Roman" w:hAnsi="Arial" w:cs="Arial"/>
          <w:color w:val="000000"/>
          <w:sz w:val="24"/>
          <w:szCs w:val="24"/>
          <w:lang w:eastAsia="tr-TR"/>
        </w:rPr>
        <w:t> Ortaya koyduğumuz bu sebeplerle, </w:t>
      </w:r>
      <w:r w:rsidRPr="007711AC">
        <w:rPr>
          <w:rFonts w:ascii="Arial" w:eastAsia="Times New Roman" w:hAnsi="Arial" w:cs="Arial"/>
          <w:b/>
          <w:bCs/>
          <w:i/>
          <w:iCs/>
          <w:color w:val="000000"/>
          <w:sz w:val="24"/>
          <w:szCs w:val="24"/>
          <w:lang w:eastAsia="tr-TR"/>
        </w:rPr>
        <w:t>uzman bilirkişiler tarafından hesaplandığında fazla çıkması halinde arttırılmak üzere (</w:t>
      </w:r>
      <w:r w:rsidRPr="007711AC">
        <w:rPr>
          <w:rFonts w:ascii="Arial" w:eastAsia="Times New Roman" w:hAnsi="Arial" w:cs="Arial"/>
          <w:i/>
          <w:iCs/>
          <w:color w:val="000000"/>
          <w:sz w:val="24"/>
          <w:szCs w:val="24"/>
          <w:lang w:eastAsia="tr-TR"/>
        </w:rPr>
        <w:t>tam ve kesin olarak belirlenebilmesinin mümkün olduğu anda arttırılmak üzere</w:t>
      </w:r>
      <w:r w:rsidRPr="007711AC">
        <w:rPr>
          <w:rFonts w:ascii="Arial" w:eastAsia="Times New Roman" w:hAnsi="Arial" w:cs="Arial"/>
          <w:b/>
          <w:bCs/>
          <w:i/>
          <w:iCs/>
          <w:color w:val="000000"/>
          <w:sz w:val="24"/>
          <w:szCs w:val="24"/>
          <w:lang w:eastAsia="tr-TR"/>
        </w:rPr>
        <w:t>)</w:t>
      </w:r>
      <w:r w:rsidRPr="007711AC">
        <w:rPr>
          <w:rFonts w:ascii="Arial" w:eastAsia="Times New Roman" w:hAnsi="Arial" w:cs="Arial"/>
          <w:color w:val="000000"/>
          <w:sz w:val="24"/>
          <w:szCs w:val="24"/>
          <w:lang w:eastAsia="tr-TR"/>
        </w:rPr>
        <w:t> arsa sahibi müvekkilimiz için nama ifaya izin verilmesini</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 TL eksik ve kusurlu işler bedeli ile </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TL kira ve gecikme tazminatının davalıdan alınarak tarafımıza ödetilmesi amacıyla işbu davayı açmak zorunluluğu doğmuştur.</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lastRenderedPageBreak/>
        <w:t xml:space="preserve">HUKUKİ </w:t>
      </w:r>
      <w:proofErr w:type="gramStart"/>
      <w:r w:rsidRPr="007711AC">
        <w:rPr>
          <w:rFonts w:ascii="Arial" w:eastAsia="Times New Roman" w:hAnsi="Arial" w:cs="Arial"/>
          <w:b/>
          <w:bCs/>
          <w:color w:val="000000"/>
          <w:sz w:val="24"/>
          <w:szCs w:val="24"/>
          <w:lang w:eastAsia="tr-TR"/>
        </w:rPr>
        <w:t>NEDENLER                  :</w:t>
      </w:r>
      <w:r w:rsidRPr="007711AC">
        <w:rPr>
          <w:rFonts w:ascii="Arial" w:eastAsia="Times New Roman" w:hAnsi="Arial" w:cs="Arial"/>
          <w:color w:val="000000"/>
          <w:sz w:val="24"/>
          <w:szCs w:val="24"/>
          <w:lang w:eastAsia="tr-TR"/>
        </w:rPr>
        <w:t> 6098</w:t>
      </w:r>
      <w:proofErr w:type="gramEnd"/>
      <w:r w:rsidRPr="007711AC">
        <w:rPr>
          <w:rFonts w:ascii="Arial" w:eastAsia="Times New Roman" w:hAnsi="Arial" w:cs="Arial"/>
          <w:color w:val="000000"/>
          <w:sz w:val="24"/>
          <w:szCs w:val="24"/>
          <w:lang w:eastAsia="tr-TR"/>
        </w:rPr>
        <w:t xml:space="preserve"> S. K.  m. 113, 470, 471, 473; 6100 S. K. m. 1, 2,5, 6, 10, 107.</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 xml:space="preserve">HUKUKİ </w:t>
      </w:r>
      <w:proofErr w:type="gramStart"/>
      <w:r w:rsidRPr="007711AC">
        <w:rPr>
          <w:rFonts w:ascii="Arial" w:eastAsia="Times New Roman" w:hAnsi="Arial" w:cs="Arial"/>
          <w:b/>
          <w:bCs/>
          <w:color w:val="000000"/>
          <w:sz w:val="24"/>
          <w:szCs w:val="24"/>
          <w:lang w:eastAsia="tr-TR"/>
        </w:rPr>
        <w:t>DELİLLER                    :</w:t>
      </w:r>
      <w:proofErr w:type="gramEnd"/>
    </w:p>
    <w:p w:rsidR="007711AC" w:rsidRPr="007711AC" w:rsidRDefault="007711AC" w:rsidP="007711AC">
      <w:pPr>
        <w:numPr>
          <w:ilvl w:val="0"/>
          <w:numId w:val="2"/>
        </w:numPr>
        <w:shd w:val="clear" w:color="auto" w:fill="FFFFFF"/>
        <w:spacing w:before="100" w:beforeAutospacing="1" w:after="100" w:afterAutospacing="1" w:line="240" w:lineRule="auto"/>
        <w:jc w:val="both"/>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tarihli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Noterliğinin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numaralı düzenleme şeklinde kat karşılığı sözleşme örneği</w:t>
      </w:r>
    </w:p>
    <w:p w:rsidR="007711AC" w:rsidRPr="007711AC" w:rsidRDefault="007711AC" w:rsidP="007711AC">
      <w:pPr>
        <w:numPr>
          <w:ilvl w:val="0"/>
          <w:numId w:val="2"/>
        </w:numPr>
        <w:shd w:val="clear" w:color="auto" w:fill="FFFFFF"/>
        <w:spacing w:before="100" w:beforeAutospacing="1" w:after="100" w:afterAutospacing="1" w:line="240" w:lineRule="auto"/>
        <w:jc w:val="both"/>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Tapu Kaydı</w:t>
      </w:r>
    </w:p>
    <w:p w:rsidR="007711AC" w:rsidRPr="007711AC" w:rsidRDefault="007711AC" w:rsidP="007711AC">
      <w:pPr>
        <w:numPr>
          <w:ilvl w:val="0"/>
          <w:numId w:val="2"/>
        </w:numPr>
        <w:shd w:val="clear" w:color="auto" w:fill="FFFFFF"/>
        <w:spacing w:before="100" w:beforeAutospacing="1" w:after="100" w:afterAutospacing="1" w:line="240" w:lineRule="auto"/>
        <w:jc w:val="both"/>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w:t>
      </w:r>
      <w:proofErr w:type="gramStart"/>
      <w:r w:rsidRPr="007711AC">
        <w:rPr>
          <w:rFonts w:ascii="Arial" w:eastAsia="Times New Roman" w:hAnsi="Arial" w:cs="Arial"/>
          <w:color w:val="000000"/>
          <w:sz w:val="24"/>
          <w:szCs w:val="24"/>
          <w:lang w:eastAsia="tr-TR"/>
        </w:rPr>
        <w:t>Noterliğinin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numaralı ihtarnamesi</w:t>
      </w:r>
    </w:p>
    <w:p w:rsidR="007711AC" w:rsidRPr="007711AC" w:rsidRDefault="007711AC" w:rsidP="007711AC">
      <w:pPr>
        <w:numPr>
          <w:ilvl w:val="0"/>
          <w:numId w:val="2"/>
        </w:numPr>
        <w:shd w:val="clear" w:color="auto" w:fill="FFFFFF"/>
        <w:spacing w:before="100" w:beforeAutospacing="1" w:after="100" w:afterAutospacing="1" w:line="240" w:lineRule="auto"/>
        <w:jc w:val="both"/>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tarihli</w:t>
      </w:r>
      <w:proofErr w:type="gramEnd"/>
      <w:r w:rsidRPr="007711AC">
        <w:rPr>
          <w:rFonts w:ascii="Arial" w:eastAsia="Times New Roman" w:hAnsi="Arial" w:cs="Arial"/>
          <w:color w:val="000000"/>
          <w:sz w:val="24"/>
          <w:szCs w:val="24"/>
          <w:lang w:eastAsia="tr-TR"/>
        </w:rPr>
        <w:t xml:space="preserve"> kira sözleşmesi ve banka dekontları</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SONUÇ VE İSTEM                                    :</w:t>
      </w:r>
      <w:r w:rsidRPr="007711AC">
        <w:rPr>
          <w:rFonts w:ascii="Arial" w:eastAsia="Times New Roman" w:hAnsi="Arial" w:cs="Arial"/>
          <w:color w:val="000000"/>
          <w:sz w:val="24"/>
          <w:szCs w:val="24"/>
          <w:lang w:eastAsia="tr-TR"/>
        </w:rPr>
        <w:t> Yukarıda açıkladığımız nedenlerle inşaattaki mevcut  eksikliklerin arsa sahibi tarafından yüklenici nam ve hesabına ikmali için, müvekkilimiz arsa sahibi adına nama ifaya izin verilmesine, </w:t>
      </w:r>
      <w:r w:rsidRPr="007711AC">
        <w:rPr>
          <w:rFonts w:ascii="Arial" w:eastAsia="Times New Roman" w:hAnsi="Arial" w:cs="Arial"/>
          <w:b/>
          <w:bCs/>
          <w:i/>
          <w:iCs/>
          <w:color w:val="000000"/>
          <w:sz w:val="24"/>
          <w:szCs w:val="24"/>
          <w:lang w:eastAsia="tr-TR"/>
        </w:rPr>
        <w:t>uzman bilirkişiler tarafından hesaplandığında fazla çıkması halinde arttırılmak üzere (</w:t>
      </w:r>
      <w:r w:rsidRPr="007711AC">
        <w:rPr>
          <w:rFonts w:ascii="Arial" w:eastAsia="Times New Roman" w:hAnsi="Arial" w:cs="Arial"/>
          <w:i/>
          <w:iCs/>
          <w:color w:val="000000"/>
          <w:sz w:val="24"/>
          <w:szCs w:val="24"/>
          <w:lang w:eastAsia="tr-TR"/>
        </w:rPr>
        <w:t>tam ve kesin olarak belirlenebilmesinin mümkün olduğu anda arttırılmak üzere</w:t>
      </w:r>
      <w:r w:rsidRPr="007711AC">
        <w:rPr>
          <w:rFonts w:ascii="Arial" w:eastAsia="Times New Roman" w:hAnsi="Arial" w:cs="Arial"/>
          <w:b/>
          <w:bCs/>
          <w:i/>
          <w:iCs/>
          <w:color w:val="000000"/>
          <w:sz w:val="24"/>
          <w:szCs w:val="24"/>
          <w:lang w:eastAsia="tr-TR"/>
        </w:rPr>
        <w:t>)</w:t>
      </w:r>
      <w:proofErr w:type="gramStart"/>
      <w:r w:rsidRPr="007711AC">
        <w:rPr>
          <w:rFonts w:ascii="Arial" w:eastAsia="Times New Roman" w:hAnsi="Arial" w:cs="Arial"/>
          <w:color w:val="000000"/>
          <w:sz w:val="24"/>
          <w:szCs w:val="24"/>
          <w:lang w:eastAsia="tr-TR"/>
        </w:rPr>
        <w:t>….</w:t>
      </w:r>
      <w:proofErr w:type="gramEnd"/>
      <w:r w:rsidRPr="007711AC">
        <w:rPr>
          <w:rFonts w:ascii="Arial" w:eastAsia="Times New Roman" w:hAnsi="Arial" w:cs="Arial"/>
          <w:color w:val="000000"/>
          <w:sz w:val="24"/>
          <w:szCs w:val="24"/>
          <w:lang w:eastAsia="tr-TR"/>
        </w:rPr>
        <w:t xml:space="preserve"> -TL eksik ve kusurlu işler bedeliyle, … -TL kira ve gecikme tazminatı alacağının davalıdan tahsiline, yargılama giderleri ve </w:t>
      </w:r>
      <w:proofErr w:type="gramStart"/>
      <w:r w:rsidRPr="007711AC">
        <w:rPr>
          <w:rFonts w:ascii="Arial" w:eastAsia="Times New Roman" w:hAnsi="Arial" w:cs="Arial"/>
          <w:color w:val="000000"/>
          <w:sz w:val="24"/>
          <w:szCs w:val="24"/>
          <w:lang w:eastAsia="tr-TR"/>
        </w:rPr>
        <w:t>vekalet</w:t>
      </w:r>
      <w:proofErr w:type="gramEnd"/>
      <w:r w:rsidRPr="007711AC">
        <w:rPr>
          <w:rFonts w:ascii="Arial" w:eastAsia="Times New Roman" w:hAnsi="Arial" w:cs="Arial"/>
          <w:color w:val="000000"/>
          <w:sz w:val="24"/>
          <w:szCs w:val="24"/>
          <w:lang w:eastAsia="tr-TR"/>
        </w:rPr>
        <w:t xml:space="preserve"> ücretinin karşı tarafa yükletilmesine karar verilmesini müvekkilimiz adına saygıyla talep ederiz.  …/ …/ …</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b/>
          <w:bCs/>
          <w:color w:val="000000"/>
          <w:sz w:val="24"/>
          <w:szCs w:val="24"/>
          <w:lang w:eastAsia="tr-TR"/>
        </w:rPr>
        <w:t>EKLER:</w:t>
      </w:r>
      <w:r w:rsidRPr="007711AC">
        <w:rPr>
          <w:rFonts w:ascii="Arial" w:eastAsia="Times New Roman" w:hAnsi="Arial" w:cs="Arial"/>
          <w:color w:val="000000"/>
          <w:sz w:val="24"/>
          <w:szCs w:val="24"/>
          <w:lang w:eastAsia="tr-TR"/>
        </w:rPr>
        <w:t>       </w:t>
      </w:r>
    </w:p>
    <w:p w:rsidR="007711AC" w:rsidRPr="007711AC" w:rsidRDefault="007711AC" w:rsidP="007711AC">
      <w:pPr>
        <w:numPr>
          <w:ilvl w:val="0"/>
          <w:numId w:val="3"/>
        </w:numPr>
        <w:shd w:val="clear" w:color="auto" w:fill="FFFFFF"/>
        <w:spacing w:before="100" w:beforeAutospacing="1" w:after="100" w:afterAutospacing="1" w:line="240" w:lineRule="auto"/>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tarihli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Noterliğinin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numaralı düzenleme şeklinde kat karşılığı sözleşme örneği</w:t>
      </w:r>
    </w:p>
    <w:p w:rsidR="007711AC" w:rsidRPr="007711AC" w:rsidRDefault="007711AC" w:rsidP="007711AC">
      <w:pPr>
        <w:numPr>
          <w:ilvl w:val="0"/>
          <w:numId w:val="3"/>
        </w:numPr>
        <w:shd w:val="clear" w:color="auto" w:fill="FFFFFF"/>
        <w:spacing w:before="100" w:beforeAutospacing="1" w:after="100" w:afterAutospacing="1" w:line="240" w:lineRule="auto"/>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Tapu Kaydı</w:t>
      </w:r>
    </w:p>
    <w:p w:rsidR="007711AC" w:rsidRPr="007711AC" w:rsidRDefault="007711AC" w:rsidP="007711AC">
      <w:pPr>
        <w:numPr>
          <w:ilvl w:val="0"/>
          <w:numId w:val="3"/>
        </w:numPr>
        <w:shd w:val="clear" w:color="auto" w:fill="FFFFFF"/>
        <w:spacing w:before="100" w:beforeAutospacing="1" w:after="100" w:afterAutospacing="1" w:line="240" w:lineRule="auto"/>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w:t>
      </w:r>
      <w:proofErr w:type="gramStart"/>
      <w:r w:rsidRPr="007711AC">
        <w:rPr>
          <w:rFonts w:ascii="Arial" w:eastAsia="Times New Roman" w:hAnsi="Arial" w:cs="Arial"/>
          <w:color w:val="000000"/>
          <w:sz w:val="24"/>
          <w:szCs w:val="24"/>
          <w:lang w:eastAsia="tr-TR"/>
        </w:rPr>
        <w:t>Noterliğinin …</w:t>
      </w:r>
      <w:proofErr w:type="gramEnd"/>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yevmiye</w:t>
      </w:r>
      <w:proofErr w:type="gramEnd"/>
      <w:r w:rsidRPr="007711AC">
        <w:rPr>
          <w:rFonts w:ascii="Arial" w:eastAsia="Times New Roman" w:hAnsi="Arial" w:cs="Arial"/>
          <w:color w:val="000000"/>
          <w:sz w:val="24"/>
          <w:szCs w:val="24"/>
          <w:lang w:eastAsia="tr-TR"/>
        </w:rPr>
        <w:t xml:space="preserve"> numaralı ihtarnamesi</w:t>
      </w:r>
    </w:p>
    <w:p w:rsidR="007711AC" w:rsidRPr="007711AC" w:rsidRDefault="007711AC" w:rsidP="007711AC">
      <w:pPr>
        <w:numPr>
          <w:ilvl w:val="0"/>
          <w:numId w:val="3"/>
        </w:numPr>
        <w:shd w:val="clear" w:color="auto" w:fill="FFFFFF"/>
        <w:spacing w:before="100" w:beforeAutospacing="1" w:after="100" w:afterAutospacing="1" w:line="240" w:lineRule="auto"/>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xml:space="preserve">…/…/… </w:t>
      </w:r>
      <w:proofErr w:type="gramStart"/>
      <w:r w:rsidRPr="007711AC">
        <w:rPr>
          <w:rFonts w:ascii="Arial" w:eastAsia="Times New Roman" w:hAnsi="Arial" w:cs="Arial"/>
          <w:color w:val="000000"/>
          <w:sz w:val="24"/>
          <w:szCs w:val="24"/>
          <w:lang w:eastAsia="tr-TR"/>
        </w:rPr>
        <w:t>tarihli</w:t>
      </w:r>
      <w:proofErr w:type="gramEnd"/>
      <w:r w:rsidRPr="007711AC">
        <w:rPr>
          <w:rFonts w:ascii="Arial" w:eastAsia="Times New Roman" w:hAnsi="Arial" w:cs="Arial"/>
          <w:color w:val="000000"/>
          <w:sz w:val="24"/>
          <w:szCs w:val="24"/>
          <w:lang w:eastAsia="tr-TR"/>
        </w:rPr>
        <w:t xml:space="preserve"> kira sözleşmesi ve banka dekontları</w:t>
      </w:r>
    </w:p>
    <w:p w:rsidR="007711AC" w:rsidRPr="007711AC" w:rsidRDefault="007711AC" w:rsidP="007711AC">
      <w:pPr>
        <w:numPr>
          <w:ilvl w:val="0"/>
          <w:numId w:val="3"/>
        </w:numPr>
        <w:shd w:val="clear" w:color="auto" w:fill="FFFFFF"/>
        <w:spacing w:before="100" w:beforeAutospacing="1" w:after="100" w:afterAutospacing="1" w:line="240" w:lineRule="auto"/>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xml:space="preserve"> Bir adet onaylı </w:t>
      </w:r>
      <w:proofErr w:type="gramStart"/>
      <w:r w:rsidRPr="007711AC">
        <w:rPr>
          <w:rFonts w:ascii="Arial" w:eastAsia="Times New Roman" w:hAnsi="Arial" w:cs="Arial"/>
          <w:color w:val="000000"/>
          <w:sz w:val="24"/>
          <w:szCs w:val="24"/>
          <w:lang w:eastAsia="tr-TR"/>
        </w:rPr>
        <w:t>vekaletname</w:t>
      </w:r>
      <w:proofErr w:type="gramEnd"/>
      <w:r w:rsidRPr="007711AC">
        <w:rPr>
          <w:rFonts w:ascii="Arial" w:eastAsia="Times New Roman" w:hAnsi="Arial" w:cs="Arial"/>
          <w:color w:val="000000"/>
          <w:sz w:val="24"/>
          <w:szCs w:val="24"/>
          <w:lang w:eastAsia="tr-TR"/>
        </w:rPr>
        <w:t xml:space="preserve"> örneği.</w:t>
      </w:r>
    </w:p>
    <w:p w:rsidR="007711AC" w:rsidRPr="007711AC" w:rsidRDefault="007711AC" w:rsidP="007711AC">
      <w:pPr>
        <w:shd w:val="clear" w:color="auto" w:fill="FFFFFF"/>
        <w:spacing w:after="225" w:line="240" w:lineRule="auto"/>
        <w:jc w:val="both"/>
        <w:rPr>
          <w:rFonts w:ascii="Arial" w:eastAsia="Times New Roman" w:hAnsi="Arial" w:cs="Arial"/>
          <w:color w:val="999999"/>
          <w:sz w:val="24"/>
          <w:szCs w:val="24"/>
          <w:lang w:eastAsia="tr-TR"/>
        </w:rPr>
      </w:pPr>
      <w:r w:rsidRPr="007711AC">
        <w:rPr>
          <w:rFonts w:ascii="Arial" w:eastAsia="Times New Roman" w:hAnsi="Arial" w:cs="Arial"/>
          <w:color w:val="000000"/>
          <w:sz w:val="24"/>
          <w:szCs w:val="24"/>
          <w:lang w:eastAsia="tr-TR"/>
        </w:rPr>
        <w:t>                                                                                                               </w:t>
      </w:r>
      <w:r w:rsidRPr="007711AC">
        <w:rPr>
          <w:rFonts w:ascii="Arial" w:eastAsia="Times New Roman" w:hAnsi="Arial" w:cs="Arial"/>
          <w:b/>
          <w:bCs/>
          <w:color w:val="000000"/>
          <w:sz w:val="24"/>
          <w:szCs w:val="24"/>
          <w:lang w:eastAsia="tr-TR"/>
        </w:rPr>
        <w:t>Davacı Vekili</w:t>
      </w:r>
    </w:p>
    <w:p w:rsidR="0068346B" w:rsidRDefault="0068346B"/>
    <w:sectPr w:rsidR="0068346B" w:rsidSect="006834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F447D"/>
    <w:multiLevelType w:val="multilevel"/>
    <w:tmpl w:val="FF50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BA29B7"/>
    <w:multiLevelType w:val="multilevel"/>
    <w:tmpl w:val="08BC8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C85643"/>
    <w:multiLevelType w:val="multilevel"/>
    <w:tmpl w:val="1F5A2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711AC"/>
    <w:rsid w:val="0068346B"/>
    <w:rsid w:val="007711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46B"/>
  </w:style>
  <w:style w:type="paragraph" w:styleId="Balk3">
    <w:name w:val="heading 3"/>
    <w:basedOn w:val="Normal"/>
    <w:link w:val="Balk3Char"/>
    <w:uiPriority w:val="9"/>
    <w:qFormat/>
    <w:rsid w:val="007711A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7711AC"/>
    <w:rPr>
      <w:rFonts w:ascii="Times New Roman" w:eastAsia="Times New Roman" w:hAnsi="Times New Roman" w:cs="Times New Roman"/>
      <w:b/>
      <w:bCs/>
      <w:sz w:val="27"/>
      <w:szCs w:val="27"/>
      <w:lang w:eastAsia="tr-TR"/>
    </w:rPr>
  </w:style>
  <w:style w:type="character" w:customStyle="1" w:styleId="author">
    <w:name w:val="author"/>
    <w:basedOn w:val="VarsaylanParagrafYazTipi"/>
    <w:rsid w:val="007711AC"/>
  </w:style>
  <w:style w:type="character" w:styleId="Kpr">
    <w:name w:val="Hyperlink"/>
    <w:basedOn w:val="VarsaylanParagrafYazTipi"/>
    <w:uiPriority w:val="99"/>
    <w:semiHidden/>
    <w:unhideWhenUsed/>
    <w:rsid w:val="007711AC"/>
    <w:rPr>
      <w:color w:val="0000FF"/>
      <w:u w:val="single"/>
    </w:rPr>
  </w:style>
  <w:style w:type="character" w:customStyle="1" w:styleId="post-comments">
    <w:name w:val="post-comments"/>
    <w:basedOn w:val="VarsaylanParagrafYazTipi"/>
    <w:rsid w:val="007711AC"/>
  </w:style>
  <w:style w:type="character" w:styleId="Gl">
    <w:name w:val="Strong"/>
    <w:basedOn w:val="VarsaylanParagrafYazTipi"/>
    <w:uiPriority w:val="22"/>
    <w:qFormat/>
    <w:rsid w:val="007711AC"/>
    <w:rPr>
      <w:b/>
      <w:bCs/>
    </w:rPr>
  </w:style>
  <w:style w:type="paragraph" w:styleId="NormalWeb">
    <w:name w:val="Normal (Web)"/>
    <w:basedOn w:val="Normal"/>
    <w:uiPriority w:val="99"/>
    <w:semiHidden/>
    <w:unhideWhenUsed/>
    <w:rsid w:val="007711A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7711AC"/>
    <w:rPr>
      <w:i/>
      <w:iCs/>
    </w:rPr>
  </w:style>
</w:styles>
</file>

<file path=word/webSettings.xml><?xml version="1.0" encoding="utf-8"?>
<w:webSettings xmlns:r="http://schemas.openxmlformats.org/officeDocument/2006/relationships" xmlns:w="http://schemas.openxmlformats.org/wordprocessingml/2006/main">
  <w:divs>
    <w:div w:id="347486539">
      <w:bodyDiv w:val="1"/>
      <w:marLeft w:val="0"/>
      <w:marRight w:val="0"/>
      <w:marTop w:val="0"/>
      <w:marBottom w:val="0"/>
      <w:divBdr>
        <w:top w:val="none" w:sz="0" w:space="0" w:color="auto"/>
        <w:left w:val="none" w:sz="0" w:space="0" w:color="auto"/>
        <w:bottom w:val="none" w:sz="0" w:space="0" w:color="auto"/>
        <w:right w:val="none" w:sz="0" w:space="0" w:color="auto"/>
      </w:divBdr>
      <w:divsChild>
        <w:div w:id="1329208062">
          <w:marLeft w:val="0"/>
          <w:marRight w:val="0"/>
          <w:marTop w:val="0"/>
          <w:marBottom w:val="270"/>
          <w:divBdr>
            <w:top w:val="none" w:sz="0" w:space="0" w:color="auto"/>
            <w:left w:val="none" w:sz="0" w:space="0" w:color="auto"/>
            <w:bottom w:val="none" w:sz="0" w:space="0" w:color="auto"/>
            <w:right w:val="none" w:sz="0" w:space="0" w:color="auto"/>
          </w:divBdr>
        </w:div>
        <w:div w:id="1229148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592</Words>
  <Characters>3375</Characters>
  <Application>Microsoft Office Word</Application>
  <DocSecurity>0</DocSecurity>
  <Lines>28</Lines>
  <Paragraphs>7</Paragraphs>
  <ScaleCrop>false</ScaleCrop>
  <Company/>
  <LinksUpToDate>false</LinksUpToDate>
  <CharactersWithSpaces>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2022-11-10T12:41:00Z</dcterms:created>
  <dcterms:modified xsi:type="dcterms:W3CDTF">2022-11-10T12:41:00Z</dcterms:modified>
</cp:coreProperties>
</file>