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072"/>
      </w:tblGrid>
      <w:tr w:rsidR="00A14876" w:rsidRPr="00A14876" w:rsidTr="00A14876">
        <w:trPr>
          <w:trHeight w:val="900"/>
        </w:trPr>
        <w:tc>
          <w:tcPr>
            <w:tcW w:w="0" w:type="auto"/>
            <w:shd w:val="clear" w:color="auto" w:fill="F00A0E"/>
            <w:vAlign w:val="center"/>
            <w:hideMark/>
          </w:tcPr>
          <w:p w:rsidR="00A14876" w:rsidRPr="00A14876" w:rsidRDefault="005E027E" w:rsidP="00A14876">
            <w:pPr>
              <w:spacing w:after="0" w:line="240" w:lineRule="auto"/>
              <w:jc w:val="center"/>
              <w:rPr>
                <w:rFonts w:ascii="Helvetica" w:eastAsia="Times New Roman" w:hAnsi="Helvetica" w:cs="Helvetica"/>
                <w:color w:val="333333"/>
                <w:sz w:val="20"/>
                <w:szCs w:val="20"/>
                <w:lang w:eastAsia="tr-TR"/>
              </w:rPr>
            </w:pPr>
            <w:r w:rsidRPr="00A14876">
              <w:rPr>
                <w:rFonts w:ascii="Helvetica" w:eastAsia="Times New Roman" w:hAnsi="Helvetica" w:cs="Helvetica"/>
                <w:b/>
                <w:bCs/>
                <w:color w:val="333333"/>
                <w:sz w:val="20"/>
                <w:lang w:eastAsia="tr-TR"/>
              </w:rPr>
              <w:fldChar w:fldCharType="begin"/>
            </w:r>
            <w:r w:rsidR="00A14876" w:rsidRPr="00A14876">
              <w:rPr>
                <w:rFonts w:ascii="Helvetica" w:eastAsia="Times New Roman" w:hAnsi="Helvetica" w:cs="Helvetica"/>
                <w:b/>
                <w:bCs/>
                <w:color w:val="333333"/>
                <w:sz w:val="20"/>
                <w:lang w:eastAsia="tr-TR"/>
              </w:rPr>
              <w:instrText xml:space="preserve"> HYPERLINK "http://sgkizmirdanismanlik.com/emeklilik-islemleri.html" </w:instrText>
            </w:r>
            <w:r w:rsidRPr="00A14876">
              <w:rPr>
                <w:rFonts w:ascii="Helvetica" w:eastAsia="Times New Roman" w:hAnsi="Helvetica" w:cs="Helvetica"/>
                <w:b/>
                <w:bCs/>
                <w:color w:val="333333"/>
                <w:sz w:val="20"/>
                <w:lang w:eastAsia="tr-TR"/>
              </w:rPr>
              <w:fldChar w:fldCharType="separate"/>
            </w:r>
            <w:r w:rsidR="00A14876" w:rsidRPr="00A14876">
              <w:rPr>
                <w:rFonts w:ascii="Helvetica" w:eastAsia="Times New Roman" w:hAnsi="Helvetica" w:cs="Helvetica"/>
                <w:b/>
                <w:bCs/>
                <w:color w:val="000000"/>
                <w:sz w:val="20"/>
                <w:lang w:eastAsia="tr-TR"/>
              </w:rPr>
              <w:t>      </w:t>
            </w:r>
            <w:r w:rsidR="00A14876" w:rsidRPr="00A14876">
              <w:rPr>
                <w:rFonts w:ascii="Helvetica" w:eastAsia="Times New Roman" w:hAnsi="Helvetica" w:cs="Helvetica"/>
                <w:b/>
                <w:bCs/>
                <w:color w:val="FFFFFF"/>
                <w:sz w:val="28"/>
                <w:lang w:eastAsia="tr-TR"/>
              </w:rPr>
              <w:t xml:space="preserve">SSK(4a), </w:t>
            </w:r>
            <w:proofErr w:type="spellStart"/>
            <w:r w:rsidR="00A14876" w:rsidRPr="00A14876">
              <w:rPr>
                <w:rFonts w:ascii="Helvetica" w:eastAsia="Times New Roman" w:hAnsi="Helvetica" w:cs="Helvetica"/>
                <w:b/>
                <w:bCs/>
                <w:color w:val="FFFFFF"/>
                <w:sz w:val="28"/>
                <w:lang w:eastAsia="tr-TR"/>
              </w:rPr>
              <w:t>Bağkur</w:t>
            </w:r>
            <w:proofErr w:type="spellEnd"/>
            <w:r w:rsidR="00A14876" w:rsidRPr="00A14876">
              <w:rPr>
                <w:rFonts w:ascii="Helvetica" w:eastAsia="Times New Roman" w:hAnsi="Helvetica" w:cs="Helvetica"/>
                <w:b/>
                <w:bCs/>
                <w:color w:val="FFFFFF"/>
                <w:sz w:val="28"/>
                <w:lang w:eastAsia="tr-TR"/>
              </w:rPr>
              <w:t xml:space="preserve"> (4b) Maaş Hesaplamaları</w:t>
            </w:r>
            <w:r w:rsidRPr="00A14876">
              <w:rPr>
                <w:rFonts w:ascii="Helvetica" w:eastAsia="Times New Roman" w:hAnsi="Helvetica" w:cs="Helvetica"/>
                <w:b/>
                <w:bCs/>
                <w:color w:val="333333"/>
                <w:sz w:val="20"/>
                <w:lang w:eastAsia="tr-TR"/>
              </w:rPr>
              <w:fldChar w:fldCharType="end"/>
            </w:r>
            <w:hyperlink r:id="rId4" w:history="1">
              <w:r w:rsidR="00A14876" w:rsidRPr="00A14876">
                <w:rPr>
                  <w:rFonts w:ascii="Helvetica" w:eastAsia="Times New Roman" w:hAnsi="Helvetica" w:cs="Helvetica"/>
                  <w:b/>
                  <w:bCs/>
                  <w:color w:val="FFFFFF"/>
                  <w:sz w:val="28"/>
                  <w:lang w:eastAsia="tr-TR"/>
                </w:rPr>
                <w:t>     </w:t>
              </w:r>
            </w:hyperlink>
          </w:p>
        </w:tc>
      </w:tr>
      <w:tr w:rsidR="00A14876" w:rsidRPr="00A14876" w:rsidTr="00A14876">
        <w:tc>
          <w:tcPr>
            <w:tcW w:w="0" w:type="auto"/>
            <w:shd w:val="clear" w:color="auto" w:fill="auto"/>
            <w:vAlign w:val="center"/>
            <w:hideMark/>
          </w:tcPr>
          <w:p w:rsidR="000D2D6A"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0"/>
                <w:szCs w:val="20"/>
                <w:lang w:eastAsia="tr-TR"/>
              </w:rPr>
              <w:br/>
            </w:r>
            <w:r w:rsidRPr="00A14876">
              <w:rPr>
                <w:rFonts w:ascii="Helvetica" w:eastAsia="Times New Roman" w:hAnsi="Helvetica" w:cs="Helvetica"/>
                <w:color w:val="333333"/>
                <w:sz w:val="28"/>
                <w:szCs w:val="28"/>
                <w:lang w:eastAsia="tr-TR"/>
              </w:rPr>
              <w:t>• 4/1-A SSK ve 4</w:t>
            </w:r>
            <w:r w:rsidR="000D2D6A">
              <w:rPr>
                <w:rFonts w:ascii="Helvetica" w:eastAsia="Times New Roman" w:hAnsi="Helvetica" w:cs="Helvetica"/>
                <w:color w:val="333333"/>
                <w:sz w:val="28"/>
                <w:szCs w:val="28"/>
                <w:lang w:eastAsia="tr-TR"/>
              </w:rPr>
              <w:t>/1-B BAĞKUR Net Maaş hesaplama</w:t>
            </w:r>
          </w:p>
          <w:p w:rsidR="000D2D6A"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8"/>
                <w:szCs w:val="28"/>
                <w:lang w:eastAsia="tr-TR"/>
              </w:rPr>
              <w:t>• Emekli aylığının hesaplanmasında, iki temel parametre esas alınıyor. Bunlardan biri ortalama aylık kazanç tutarı, diğeri de aylık bağlama oranı. Ortalama aylık kazanç tutarı, tüm sigortalılık süresi boyunca üzerinden prim ödenen prime esas kazanç tutarlarının, kazancın ait olduğu takvim yılından itibaren aylık talep tarihine kadar geçen takvim yılları için güncellenerek bulunan yıllık kazançlar toplamının, toplam prim ödeme gün sayısına bölünmesi suretiyle hesaplanıyor. Aylık bağlama oranı ise toplam prim ödeme gü</w:t>
            </w:r>
            <w:r w:rsidR="000D2D6A">
              <w:rPr>
                <w:rFonts w:ascii="Helvetica" w:eastAsia="Times New Roman" w:hAnsi="Helvetica" w:cs="Helvetica"/>
                <w:color w:val="333333"/>
                <w:sz w:val="28"/>
                <w:szCs w:val="28"/>
                <w:lang w:eastAsia="tr-TR"/>
              </w:rPr>
              <w:t>n sayısına göre hesaplanıyor.</w:t>
            </w:r>
          </w:p>
          <w:p w:rsidR="000D2D6A" w:rsidRDefault="000D2D6A" w:rsidP="00A14876">
            <w:pPr>
              <w:spacing w:after="139" w:line="240" w:lineRule="auto"/>
              <w:jc w:val="both"/>
              <w:rPr>
                <w:rFonts w:ascii="Helvetica" w:eastAsia="Times New Roman" w:hAnsi="Helvetica" w:cs="Helvetica"/>
                <w:color w:val="333333"/>
                <w:sz w:val="28"/>
                <w:szCs w:val="28"/>
                <w:lang w:eastAsia="tr-TR"/>
              </w:rPr>
            </w:pPr>
          </w:p>
          <w:p w:rsidR="000D2D6A"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8"/>
                <w:szCs w:val="28"/>
                <w:lang w:eastAsia="tr-TR"/>
              </w:rPr>
              <w:t xml:space="preserve">• Ayrıca sigorta başlangıcı 01.01.2000 tarihinden önce olanların emekli aylığı; 01.01.2000 öncesi, 01.01.2000-30.09.2008 dönemi ve 01.10.2008 sonrası dönem için ayrı </w:t>
            </w:r>
            <w:proofErr w:type="spellStart"/>
            <w:r w:rsidRPr="00A14876">
              <w:rPr>
                <w:rFonts w:ascii="Helvetica" w:eastAsia="Times New Roman" w:hAnsi="Helvetica" w:cs="Helvetica"/>
                <w:color w:val="333333"/>
                <w:sz w:val="28"/>
                <w:szCs w:val="28"/>
                <w:lang w:eastAsia="tr-TR"/>
              </w:rPr>
              <w:t>ayrı</w:t>
            </w:r>
            <w:proofErr w:type="spellEnd"/>
            <w:r w:rsidRPr="00A14876">
              <w:rPr>
                <w:rFonts w:ascii="Helvetica" w:eastAsia="Times New Roman" w:hAnsi="Helvetica" w:cs="Helvetica"/>
                <w:color w:val="333333"/>
                <w:sz w:val="28"/>
                <w:szCs w:val="28"/>
                <w:lang w:eastAsia="tr-TR"/>
              </w:rPr>
              <w:t xml:space="preserve"> hesaplanan kısmi aylıkların toplamından oluşuyor. Üç ayrı döneme ilişkin üç ayrı şekilde hesaplanan kısmi aylıkların toplamı, alt sınır aylığı ile kıyaslanıyor. Yüksek olan tutar, em</w:t>
            </w:r>
            <w:r w:rsidR="000D2D6A">
              <w:rPr>
                <w:rFonts w:ascii="Helvetica" w:eastAsia="Times New Roman" w:hAnsi="Helvetica" w:cs="Helvetica"/>
                <w:color w:val="333333"/>
                <w:sz w:val="28"/>
                <w:szCs w:val="28"/>
                <w:lang w:eastAsia="tr-TR"/>
              </w:rPr>
              <w:t>ekli aylığı olarak bağlanıyor.</w:t>
            </w:r>
          </w:p>
          <w:p w:rsidR="000D2D6A" w:rsidRDefault="000D2D6A" w:rsidP="00A14876">
            <w:pPr>
              <w:spacing w:after="139" w:line="240" w:lineRule="auto"/>
              <w:jc w:val="both"/>
              <w:rPr>
                <w:rFonts w:ascii="Helvetica" w:eastAsia="Times New Roman" w:hAnsi="Helvetica" w:cs="Helvetica"/>
                <w:color w:val="333333"/>
                <w:sz w:val="28"/>
                <w:szCs w:val="28"/>
                <w:lang w:eastAsia="tr-TR"/>
              </w:rPr>
            </w:pPr>
          </w:p>
          <w:p w:rsidR="000D2D6A"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8"/>
                <w:szCs w:val="28"/>
                <w:lang w:eastAsia="tr-TR"/>
              </w:rPr>
              <w:t>• 01.01.2000 öncesi dönemin kısmi aylığı gösterge ve katsayı sistemine göre, 01.01.2000 sonrası döneme ilişkin kısmi aylıklar ise ortalama aylık kazancın aylık bağlama oranı ile çarpılması suretiyle hesaplanıyor. 01.01.2000-30.09.2008 dönemi ile 01.10.2008 sonrası döneme ilişkin güncelleme katsayıları ve aylık bağlama oranları da birbirinden farklı. 01.10.2008 tarihinden sonraki döneme ilişkin kısmi aylığın hesaplanmasında esas alınacak güncelleme katsayısı ve a</w:t>
            </w:r>
            <w:r w:rsidR="000D2D6A">
              <w:rPr>
                <w:rFonts w:ascii="Helvetica" w:eastAsia="Times New Roman" w:hAnsi="Helvetica" w:cs="Helvetica"/>
                <w:color w:val="333333"/>
                <w:sz w:val="28"/>
                <w:szCs w:val="28"/>
                <w:lang w:eastAsia="tr-TR"/>
              </w:rPr>
              <w:t>ylık bağlama oranı daha düşük.</w:t>
            </w:r>
          </w:p>
          <w:p w:rsidR="000D2D6A" w:rsidRDefault="000D2D6A" w:rsidP="00A14876">
            <w:pPr>
              <w:spacing w:after="139" w:line="240" w:lineRule="auto"/>
              <w:jc w:val="both"/>
              <w:rPr>
                <w:rFonts w:ascii="Helvetica" w:eastAsia="Times New Roman" w:hAnsi="Helvetica" w:cs="Helvetica"/>
                <w:color w:val="333333"/>
                <w:sz w:val="28"/>
                <w:szCs w:val="28"/>
                <w:lang w:eastAsia="tr-TR"/>
              </w:rPr>
            </w:pPr>
          </w:p>
          <w:p w:rsidR="000D2D6A"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8"/>
                <w:szCs w:val="28"/>
                <w:lang w:eastAsia="tr-TR"/>
              </w:rPr>
              <w:t>Ortalama kazanç tutarının hesaplanabilmesi için tüm sigortalılık süresi içindeki prime esas kazanç tutarlarının bilinmesi ve bunların her yıl için güncelleme katsayısıyla güncellenmesi; sonra her üç dönem için kısmi aylı</w:t>
            </w:r>
            <w:r w:rsidR="000D2D6A">
              <w:rPr>
                <w:rFonts w:ascii="Helvetica" w:eastAsia="Times New Roman" w:hAnsi="Helvetica" w:cs="Helvetica"/>
                <w:color w:val="333333"/>
                <w:sz w:val="28"/>
                <w:szCs w:val="28"/>
                <w:lang w:eastAsia="tr-TR"/>
              </w:rPr>
              <w:t>kların hesaplanması gerekiyor.</w:t>
            </w:r>
          </w:p>
          <w:p w:rsidR="00A14876" w:rsidRPr="00A14876" w:rsidRDefault="00A14876" w:rsidP="00A14876">
            <w:pPr>
              <w:spacing w:after="139" w:line="240" w:lineRule="auto"/>
              <w:jc w:val="both"/>
              <w:rPr>
                <w:rFonts w:ascii="Helvetica" w:eastAsia="Times New Roman" w:hAnsi="Helvetica" w:cs="Helvetica"/>
                <w:color w:val="333333"/>
                <w:sz w:val="28"/>
                <w:szCs w:val="28"/>
                <w:lang w:eastAsia="tr-TR"/>
              </w:rPr>
            </w:pPr>
            <w:r w:rsidRPr="00A14876">
              <w:rPr>
                <w:rFonts w:ascii="Helvetica" w:eastAsia="Times New Roman" w:hAnsi="Helvetica" w:cs="Helvetica"/>
                <w:color w:val="333333"/>
                <w:sz w:val="28"/>
                <w:szCs w:val="28"/>
                <w:lang w:eastAsia="tr-TR"/>
              </w:rPr>
              <w:t xml:space="preserve">Yukarıda anlatılan açıklamalar neticesinde elimizde bulunan tüm veriler ile emekli aylığınız bire bir hesaplanır ve </w:t>
            </w:r>
            <w:proofErr w:type="spellStart"/>
            <w:r w:rsidRPr="00A14876">
              <w:rPr>
                <w:rFonts w:ascii="Helvetica" w:eastAsia="Times New Roman" w:hAnsi="Helvetica" w:cs="Helvetica"/>
                <w:color w:val="333333"/>
                <w:sz w:val="28"/>
                <w:szCs w:val="28"/>
                <w:lang w:eastAsia="tr-TR"/>
              </w:rPr>
              <w:t>manuel</w:t>
            </w:r>
            <w:proofErr w:type="spellEnd"/>
            <w:r w:rsidRPr="00A14876">
              <w:rPr>
                <w:rFonts w:ascii="Helvetica" w:eastAsia="Times New Roman" w:hAnsi="Helvetica" w:cs="Helvetica"/>
                <w:color w:val="333333"/>
                <w:sz w:val="28"/>
                <w:szCs w:val="28"/>
                <w:lang w:eastAsia="tr-TR"/>
              </w:rPr>
              <w:t xml:space="preserve"> aylık hesap belgeleri tarafınıza verilir.</w:t>
            </w:r>
          </w:p>
        </w:tc>
      </w:tr>
    </w:tbl>
    <w:p w:rsidR="00AA6FCE" w:rsidRDefault="00AA6FCE"/>
    <w:sectPr w:rsidR="00AA6FCE" w:rsidSect="00AA6F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A14876"/>
    <w:rsid w:val="000D2D6A"/>
    <w:rsid w:val="005E027E"/>
    <w:rsid w:val="00A14876"/>
    <w:rsid w:val="00AA6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14876"/>
    <w:rPr>
      <w:b/>
      <w:bCs/>
    </w:rPr>
  </w:style>
  <w:style w:type="character" w:styleId="Kpr">
    <w:name w:val="Hyperlink"/>
    <w:basedOn w:val="VarsaylanParagrafYazTipi"/>
    <w:uiPriority w:val="99"/>
    <w:semiHidden/>
    <w:unhideWhenUsed/>
    <w:rsid w:val="00A14876"/>
    <w:rPr>
      <w:color w:val="0000FF"/>
      <w:u w:val="single"/>
    </w:rPr>
  </w:style>
  <w:style w:type="character" w:customStyle="1" w:styleId="sgk">
    <w:name w:val="sgk"/>
    <w:basedOn w:val="VarsaylanParagrafYazTipi"/>
    <w:rsid w:val="00A14876"/>
  </w:style>
  <w:style w:type="paragraph" w:styleId="NormalWeb">
    <w:name w:val="Normal (Web)"/>
    <w:basedOn w:val="Normal"/>
    <w:uiPriority w:val="99"/>
    <w:unhideWhenUsed/>
    <w:rsid w:val="00A1487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699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kizmirdanismanlik.com/sgk-maas-hesaplama.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2022-11-30T10:14:00Z</dcterms:created>
  <dcterms:modified xsi:type="dcterms:W3CDTF">2022-11-30T10:17:00Z</dcterms:modified>
</cp:coreProperties>
</file>