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CFB" w:rsidRPr="00724CFB" w:rsidRDefault="00724CFB" w:rsidP="00724CFB">
      <w:pPr>
        <w:shd w:val="clear" w:color="auto" w:fill="F9F7FC"/>
        <w:spacing w:after="310" w:line="240" w:lineRule="auto"/>
        <w:outlineLvl w:val="0"/>
        <w:rPr>
          <w:rFonts w:ascii="Roboto" w:eastAsia="Times New Roman" w:hAnsi="Roboto" w:cs="Times New Roman"/>
          <w:b/>
          <w:bCs/>
          <w:color w:val="3A3C4C"/>
          <w:kern w:val="36"/>
          <w:sz w:val="28"/>
          <w:szCs w:val="28"/>
          <w:lang w:eastAsia="tr-TR"/>
        </w:rPr>
      </w:pPr>
      <w:proofErr w:type="spellStart"/>
      <w:r w:rsidRPr="00724CFB">
        <w:rPr>
          <w:rFonts w:ascii="Roboto" w:eastAsia="Times New Roman" w:hAnsi="Roboto" w:cs="Times New Roman"/>
          <w:b/>
          <w:bCs/>
          <w:color w:val="3A3C4C"/>
          <w:kern w:val="36"/>
          <w:sz w:val="28"/>
          <w:szCs w:val="28"/>
          <w:lang w:eastAsia="tr-TR"/>
        </w:rPr>
        <w:t>Özelge</w:t>
      </w:r>
      <w:proofErr w:type="spellEnd"/>
      <w:r w:rsidRPr="00724CFB">
        <w:rPr>
          <w:rFonts w:ascii="Roboto" w:eastAsia="Times New Roman" w:hAnsi="Roboto" w:cs="Times New Roman"/>
          <w:b/>
          <w:bCs/>
          <w:color w:val="3A3C4C"/>
          <w:kern w:val="36"/>
          <w:sz w:val="28"/>
          <w:szCs w:val="28"/>
          <w:lang w:eastAsia="tr-TR"/>
        </w:rPr>
        <w:t xml:space="preserve">: Kooperatife ait işyerlerinin </w:t>
      </w:r>
      <w:proofErr w:type="spellStart"/>
      <w:r w:rsidRPr="00724CFB">
        <w:rPr>
          <w:rFonts w:ascii="Roboto" w:eastAsia="Times New Roman" w:hAnsi="Roboto" w:cs="Times New Roman"/>
          <w:b/>
          <w:bCs/>
          <w:color w:val="3A3C4C"/>
          <w:kern w:val="36"/>
          <w:sz w:val="28"/>
          <w:szCs w:val="28"/>
          <w:lang w:eastAsia="tr-TR"/>
        </w:rPr>
        <w:t>koperatife</w:t>
      </w:r>
      <w:proofErr w:type="spellEnd"/>
      <w:r w:rsidRPr="00724CFB">
        <w:rPr>
          <w:rFonts w:ascii="Roboto" w:eastAsia="Times New Roman" w:hAnsi="Roboto" w:cs="Times New Roman"/>
          <w:b/>
          <w:bCs/>
          <w:color w:val="3A3C4C"/>
          <w:kern w:val="36"/>
          <w:sz w:val="28"/>
          <w:szCs w:val="28"/>
          <w:lang w:eastAsia="tr-TR"/>
        </w:rPr>
        <w:t xml:space="preserve"> üye olmayan üçüncü şahıslara kiraya verilmesinde, bu kiralama işleminden kaynaklanan kira gelirlerin KDV'ye tabi olup olmayacağı, kurumlar vergisi mükellefi olunup olunmayacağı, fatura ve belge düzeninin ne</w:t>
      </w:r>
    </w:p>
    <w:p w:rsidR="00724CFB" w:rsidRPr="00724CFB" w:rsidRDefault="00724CFB" w:rsidP="00724CFB">
      <w:pPr>
        <w:spacing w:after="0" w:line="240" w:lineRule="auto"/>
        <w:rPr>
          <w:rFonts w:ascii="Roboto" w:eastAsia="Times New Roman" w:hAnsi="Roboto" w:cs="Times New Roman"/>
          <w:color w:val="3A3C4C"/>
          <w:sz w:val="25"/>
          <w:szCs w:val="25"/>
          <w:shd w:val="clear" w:color="auto" w:fill="F9F7FC"/>
          <w:lang w:eastAsia="tr-TR"/>
        </w:rPr>
      </w:pPr>
      <w:r w:rsidRPr="00724CFB">
        <w:rPr>
          <w:rFonts w:ascii="Roboto" w:eastAsia="Times New Roman" w:hAnsi="Roboto" w:cs="Times New Roman"/>
          <w:color w:val="3A3C4C"/>
          <w:sz w:val="25"/>
          <w:szCs w:val="25"/>
          <w:shd w:val="clear" w:color="auto" w:fill="F9F7FC"/>
          <w:lang w:eastAsia="tr-TR"/>
        </w:rPr>
        <w:t> </w:t>
      </w:r>
    </w:p>
    <w:tbl>
      <w:tblPr>
        <w:tblW w:w="5000" w:type="pct"/>
        <w:tblCellSpacing w:w="0" w:type="dxa"/>
        <w:tblCellMar>
          <w:left w:w="0" w:type="dxa"/>
          <w:right w:w="0" w:type="dxa"/>
        </w:tblCellMar>
        <w:tblLook w:val="04A0"/>
      </w:tblPr>
      <w:tblGrid>
        <w:gridCol w:w="659"/>
        <w:gridCol w:w="119"/>
        <w:gridCol w:w="3827"/>
        <w:gridCol w:w="2113"/>
        <w:gridCol w:w="2354"/>
      </w:tblGrid>
      <w:tr w:rsidR="00724CFB" w:rsidRPr="00724CFB" w:rsidTr="00724CFB">
        <w:trPr>
          <w:tblCellSpacing w:w="0" w:type="dxa"/>
        </w:trPr>
        <w:tc>
          <w:tcPr>
            <w:tcW w:w="9195" w:type="dxa"/>
            <w:gridSpan w:val="5"/>
            <w:hideMark/>
          </w:tcPr>
          <w:p w:rsidR="00724CFB" w:rsidRPr="00724CFB" w:rsidRDefault="00724CFB" w:rsidP="00724CFB">
            <w:pPr>
              <w:spacing w:after="310" w:line="240" w:lineRule="auto"/>
              <w:jc w:val="center"/>
              <w:rPr>
                <w:rFonts w:ascii="Times New Roman" w:eastAsia="Times New Roman" w:hAnsi="Times New Roman" w:cs="Times New Roman"/>
                <w:sz w:val="24"/>
                <w:szCs w:val="24"/>
                <w:lang w:eastAsia="tr-TR"/>
              </w:rPr>
            </w:pPr>
            <w:r w:rsidRPr="00724CFB">
              <w:rPr>
                <w:rFonts w:ascii="Times New Roman" w:eastAsia="Times New Roman" w:hAnsi="Times New Roman" w:cs="Times New Roman"/>
                <w:b/>
                <w:bCs/>
                <w:sz w:val="24"/>
                <w:szCs w:val="24"/>
                <w:lang w:eastAsia="tr-TR"/>
              </w:rPr>
              <w:t>T.C.</w:t>
            </w:r>
          </w:p>
          <w:p w:rsidR="00724CFB" w:rsidRPr="00724CFB" w:rsidRDefault="00724CFB" w:rsidP="00724CFB">
            <w:pPr>
              <w:spacing w:before="310" w:after="310" w:line="240" w:lineRule="auto"/>
              <w:jc w:val="center"/>
              <w:rPr>
                <w:rFonts w:ascii="Times New Roman" w:eastAsia="Times New Roman" w:hAnsi="Times New Roman" w:cs="Times New Roman"/>
                <w:sz w:val="24"/>
                <w:szCs w:val="24"/>
                <w:lang w:eastAsia="tr-TR"/>
              </w:rPr>
            </w:pPr>
            <w:r w:rsidRPr="00724CFB">
              <w:rPr>
                <w:rFonts w:ascii="Times New Roman" w:eastAsia="Times New Roman" w:hAnsi="Times New Roman" w:cs="Times New Roman"/>
                <w:b/>
                <w:bCs/>
                <w:sz w:val="24"/>
                <w:szCs w:val="24"/>
                <w:lang w:eastAsia="tr-TR"/>
              </w:rPr>
              <w:t>GELİR İDARESİ BAŞKANLIĞI</w:t>
            </w:r>
          </w:p>
          <w:p w:rsidR="00724CFB" w:rsidRPr="00724CFB" w:rsidRDefault="00724CFB" w:rsidP="00724CFB">
            <w:pPr>
              <w:spacing w:before="310" w:after="310" w:line="240" w:lineRule="auto"/>
              <w:jc w:val="center"/>
              <w:rPr>
                <w:rFonts w:ascii="Times New Roman" w:eastAsia="Times New Roman" w:hAnsi="Times New Roman" w:cs="Times New Roman"/>
                <w:sz w:val="24"/>
                <w:szCs w:val="24"/>
                <w:lang w:eastAsia="tr-TR"/>
              </w:rPr>
            </w:pPr>
            <w:r w:rsidRPr="00724CFB">
              <w:rPr>
                <w:rFonts w:ascii="Times New Roman" w:eastAsia="Times New Roman" w:hAnsi="Times New Roman" w:cs="Times New Roman"/>
                <w:b/>
                <w:bCs/>
                <w:sz w:val="24"/>
                <w:szCs w:val="24"/>
                <w:lang w:eastAsia="tr-TR"/>
              </w:rPr>
              <w:t>İSTANBUL VERGİ DAİRESİ BAŞKANLIĞI</w:t>
            </w:r>
          </w:p>
          <w:p w:rsidR="00724CFB" w:rsidRPr="00724CFB" w:rsidRDefault="00724CFB" w:rsidP="00724CFB">
            <w:pPr>
              <w:spacing w:before="310" w:after="310" w:line="240" w:lineRule="auto"/>
              <w:jc w:val="center"/>
              <w:rPr>
                <w:rFonts w:ascii="Times New Roman" w:eastAsia="Times New Roman" w:hAnsi="Times New Roman" w:cs="Times New Roman"/>
                <w:sz w:val="24"/>
                <w:szCs w:val="24"/>
                <w:lang w:eastAsia="tr-TR"/>
              </w:rPr>
            </w:pPr>
            <w:r w:rsidRPr="00724CFB">
              <w:rPr>
                <w:rFonts w:ascii="Times New Roman" w:eastAsia="Times New Roman" w:hAnsi="Times New Roman" w:cs="Times New Roman"/>
                <w:b/>
                <w:bCs/>
                <w:sz w:val="24"/>
                <w:szCs w:val="24"/>
                <w:lang w:eastAsia="tr-TR"/>
              </w:rPr>
              <w:t>Mükellef Hizmetleri Usul Grup Müdürlüğü</w:t>
            </w:r>
          </w:p>
          <w:p w:rsidR="00724CFB" w:rsidRPr="00724CFB" w:rsidRDefault="00724CFB" w:rsidP="00724CFB">
            <w:pPr>
              <w:spacing w:before="310" w:after="310" w:line="240" w:lineRule="auto"/>
              <w:jc w:val="center"/>
              <w:rPr>
                <w:rFonts w:ascii="Times New Roman" w:eastAsia="Times New Roman" w:hAnsi="Times New Roman" w:cs="Times New Roman"/>
                <w:sz w:val="24"/>
                <w:szCs w:val="24"/>
                <w:lang w:eastAsia="tr-TR"/>
              </w:rPr>
            </w:pPr>
            <w:r w:rsidRPr="00724CFB">
              <w:rPr>
                <w:rFonts w:ascii="Times New Roman" w:eastAsia="Times New Roman" w:hAnsi="Times New Roman" w:cs="Times New Roman"/>
                <w:sz w:val="24"/>
                <w:szCs w:val="24"/>
                <w:lang w:eastAsia="tr-TR"/>
              </w:rPr>
              <w:t> </w:t>
            </w:r>
          </w:p>
        </w:tc>
      </w:tr>
      <w:tr w:rsidR="00724CFB" w:rsidRPr="00724CFB" w:rsidTr="00724CFB">
        <w:trPr>
          <w:tblCellSpacing w:w="0" w:type="dxa"/>
        </w:trPr>
        <w:tc>
          <w:tcPr>
            <w:tcW w:w="4650" w:type="dxa"/>
            <w:gridSpan w:val="3"/>
            <w:hideMark/>
          </w:tcPr>
          <w:p w:rsidR="00724CFB" w:rsidRPr="00724CFB" w:rsidRDefault="00724CFB" w:rsidP="00724CFB">
            <w:pPr>
              <w:spacing w:after="310" w:line="240" w:lineRule="auto"/>
              <w:rPr>
                <w:rFonts w:ascii="Times New Roman" w:eastAsia="Times New Roman" w:hAnsi="Times New Roman" w:cs="Times New Roman"/>
                <w:sz w:val="24"/>
                <w:szCs w:val="24"/>
                <w:lang w:eastAsia="tr-TR"/>
              </w:rPr>
            </w:pPr>
            <w:r w:rsidRPr="00724CFB">
              <w:rPr>
                <w:rFonts w:ascii="Times New Roman" w:eastAsia="Times New Roman" w:hAnsi="Times New Roman" w:cs="Times New Roman"/>
                <w:sz w:val="24"/>
                <w:szCs w:val="24"/>
                <w:lang w:eastAsia="tr-TR"/>
              </w:rPr>
              <w:t> </w:t>
            </w:r>
          </w:p>
        </w:tc>
        <w:tc>
          <w:tcPr>
            <w:tcW w:w="4545" w:type="dxa"/>
            <w:gridSpan w:val="2"/>
            <w:hideMark/>
          </w:tcPr>
          <w:p w:rsidR="00724CFB" w:rsidRPr="00724CFB" w:rsidRDefault="00724CFB" w:rsidP="00724CFB">
            <w:pPr>
              <w:spacing w:after="310" w:line="240" w:lineRule="auto"/>
              <w:rPr>
                <w:rFonts w:ascii="Times New Roman" w:eastAsia="Times New Roman" w:hAnsi="Times New Roman" w:cs="Times New Roman"/>
                <w:sz w:val="24"/>
                <w:szCs w:val="24"/>
                <w:lang w:eastAsia="tr-TR"/>
              </w:rPr>
            </w:pPr>
            <w:r w:rsidRPr="00724CFB">
              <w:rPr>
                <w:rFonts w:ascii="Times New Roman" w:eastAsia="Times New Roman" w:hAnsi="Times New Roman" w:cs="Times New Roman"/>
                <w:sz w:val="24"/>
                <w:szCs w:val="24"/>
                <w:lang w:eastAsia="tr-TR"/>
              </w:rPr>
              <w:t> </w:t>
            </w:r>
          </w:p>
        </w:tc>
      </w:tr>
      <w:tr w:rsidR="00724CFB" w:rsidRPr="00724CFB" w:rsidTr="00724CFB">
        <w:trPr>
          <w:trHeight w:val="696"/>
          <w:tblCellSpacing w:w="0" w:type="dxa"/>
        </w:trPr>
        <w:tc>
          <w:tcPr>
            <w:tcW w:w="660" w:type="dxa"/>
            <w:hideMark/>
          </w:tcPr>
          <w:p w:rsidR="00724CFB" w:rsidRPr="00724CFB" w:rsidRDefault="00724CFB" w:rsidP="00724CFB">
            <w:pPr>
              <w:spacing w:after="310" w:line="240" w:lineRule="auto"/>
              <w:rPr>
                <w:rFonts w:ascii="Times New Roman" w:eastAsia="Times New Roman" w:hAnsi="Times New Roman" w:cs="Times New Roman"/>
                <w:sz w:val="24"/>
                <w:szCs w:val="24"/>
                <w:lang w:eastAsia="tr-TR"/>
              </w:rPr>
            </w:pPr>
            <w:r w:rsidRPr="00724CFB">
              <w:rPr>
                <w:rFonts w:ascii="Times New Roman" w:eastAsia="Times New Roman" w:hAnsi="Times New Roman" w:cs="Times New Roman"/>
                <w:b/>
                <w:bCs/>
                <w:sz w:val="24"/>
                <w:szCs w:val="24"/>
                <w:lang w:eastAsia="tr-TR"/>
              </w:rPr>
              <w:t>Sayı</w:t>
            </w:r>
          </w:p>
        </w:tc>
        <w:tc>
          <w:tcPr>
            <w:tcW w:w="120" w:type="dxa"/>
            <w:hideMark/>
          </w:tcPr>
          <w:p w:rsidR="00724CFB" w:rsidRPr="00724CFB" w:rsidRDefault="00724CFB" w:rsidP="00724CFB">
            <w:pPr>
              <w:spacing w:after="310" w:line="240" w:lineRule="auto"/>
              <w:jc w:val="center"/>
              <w:rPr>
                <w:rFonts w:ascii="Times New Roman" w:eastAsia="Times New Roman" w:hAnsi="Times New Roman" w:cs="Times New Roman"/>
                <w:sz w:val="24"/>
                <w:szCs w:val="24"/>
                <w:lang w:eastAsia="tr-TR"/>
              </w:rPr>
            </w:pPr>
            <w:r w:rsidRPr="00724CFB">
              <w:rPr>
                <w:rFonts w:ascii="Times New Roman" w:eastAsia="Times New Roman" w:hAnsi="Times New Roman" w:cs="Times New Roman"/>
                <w:b/>
                <w:bCs/>
                <w:sz w:val="24"/>
                <w:szCs w:val="24"/>
                <w:lang w:eastAsia="tr-TR"/>
              </w:rPr>
              <w:t>:</w:t>
            </w:r>
          </w:p>
        </w:tc>
        <w:tc>
          <w:tcPr>
            <w:tcW w:w="6030" w:type="dxa"/>
            <w:gridSpan w:val="2"/>
            <w:hideMark/>
          </w:tcPr>
          <w:p w:rsidR="00724CFB" w:rsidRPr="00724CFB" w:rsidRDefault="00724CFB" w:rsidP="00724CFB">
            <w:pPr>
              <w:spacing w:after="310" w:line="240" w:lineRule="auto"/>
              <w:rPr>
                <w:rFonts w:ascii="Times New Roman" w:eastAsia="Times New Roman" w:hAnsi="Times New Roman" w:cs="Times New Roman"/>
                <w:sz w:val="24"/>
                <w:szCs w:val="24"/>
                <w:lang w:eastAsia="tr-TR"/>
              </w:rPr>
            </w:pPr>
            <w:r w:rsidRPr="00724CFB">
              <w:rPr>
                <w:rFonts w:ascii="Times New Roman" w:eastAsia="Times New Roman" w:hAnsi="Times New Roman" w:cs="Times New Roman"/>
                <w:b/>
                <w:bCs/>
                <w:sz w:val="24"/>
                <w:szCs w:val="24"/>
                <w:lang w:eastAsia="tr-TR"/>
              </w:rPr>
              <w:t>B.</w:t>
            </w:r>
            <w:proofErr w:type="gramStart"/>
            <w:r w:rsidRPr="00724CFB">
              <w:rPr>
                <w:rFonts w:ascii="Times New Roman" w:eastAsia="Times New Roman" w:hAnsi="Times New Roman" w:cs="Times New Roman"/>
                <w:b/>
                <w:bCs/>
                <w:sz w:val="24"/>
                <w:szCs w:val="24"/>
                <w:lang w:eastAsia="tr-TR"/>
              </w:rPr>
              <w:t>07.1</w:t>
            </w:r>
            <w:proofErr w:type="gramEnd"/>
            <w:r w:rsidRPr="00724CFB">
              <w:rPr>
                <w:rFonts w:ascii="Times New Roman" w:eastAsia="Times New Roman" w:hAnsi="Times New Roman" w:cs="Times New Roman"/>
                <w:b/>
                <w:bCs/>
                <w:sz w:val="24"/>
                <w:szCs w:val="24"/>
                <w:lang w:eastAsia="tr-TR"/>
              </w:rPr>
              <w:t>.GİB.4.34.19.02-019.01-1121</w:t>
            </w:r>
          </w:p>
        </w:tc>
        <w:tc>
          <w:tcPr>
            <w:tcW w:w="2385" w:type="dxa"/>
            <w:hideMark/>
          </w:tcPr>
          <w:p w:rsidR="00724CFB" w:rsidRPr="00724CFB" w:rsidRDefault="00724CFB" w:rsidP="00724CFB">
            <w:pPr>
              <w:spacing w:after="310" w:line="240" w:lineRule="auto"/>
              <w:rPr>
                <w:rFonts w:ascii="Times New Roman" w:eastAsia="Times New Roman" w:hAnsi="Times New Roman" w:cs="Times New Roman"/>
                <w:sz w:val="24"/>
                <w:szCs w:val="24"/>
                <w:lang w:eastAsia="tr-TR"/>
              </w:rPr>
            </w:pPr>
            <w:proofErr w:type="gramStart"/>
            <w:r w:rsidRPr="00724CFB">
              <w:rPr>
                <w:rFonts w:ascii="Times New Roman" w:eastAsia="Times New Roman" w:hAnsi="Times New Roman" w:cs="Times New Roman"/>
                <w:b/>
                <w:bCs/>
                <w:sz w:val="24"/>
                <w:szCs w:val="24"/>
                <w:lang w:eastAsia="tr-TR"/>
              </w:rPr>
              <w:t>22/03/2012</w:t>
            </w:r>
            <w:proofErr w:type="gramEnd"/>
          </w:p>
        </w:tc>
      </w:tr>
      <w:tr w:rsidR="00724CFB" w:rsidRPr="00724CFB" w:rsidTr="00724CFB">
        <w:trPr>
          <w:tblCellSpacing w:w="0" w:type="dxa"/>
        </w:trPr>
        <w:tc>
          <w:tcPr>
            <w:tcW w:w="660" w:type="dxa"/>
            <w:hideMark/>
          </w:tcPr>
          <w:p w:rsidR="00724CFB" w:rsidRPr="00724CFB" w:rsidRDefault="00724CFB" w:rsidP="00724CFB">
            <w:pPr>
              <w:spacing w:after="310" w:line="240" w:lineRule="auto"/>
              <w:rPr>
                <w:rFonts w:ascii="Times New Roman" w:eastAsia="Times New Roman" w:hAnsi="Times New Roman" w:cs="Times New Roman"/>
                <w:sz w:val="24"/>
                <w:szCs w:val="24"/>
                <w:lang w:eastAsia="tr-TR"/>
              </w:rPr>
            </w:pPr>
            <w:r w:rsidRPr="00724CFB">
              <w:rPr>
                <w:rFonts w:ascii="Times New Roman" w:eastAsia="Times New Roman" w:hAnsi="Times New Roman" w:cs="Times New Roman"/>
                <w:b/>
                <w:bCs/>
                <w:sz w:val="24"/>
                <w:szCs w:val="24"/>
                <w:lang w:eastAsia="tr-TR"/>
              </w:rPr>
              <w:t>Konu</w:t>
            </w:r>
          </w:p>
        </w:tc>
        <w:tc>
          <w:tcPr>
            <w:tcW w:w="120" w:type="dxa"/>
            <w:hideMark/>
          </w:tcPr>
          <w:p w:rsidR="00724CFB" w:rsidRPr="00724CFB" w:rsidRDefault="00724CFB" w:rsidP="00724CFB">
            <w:pPr>
              <w:spacing w:after="310" w:line="240" w:lineRule="auto"/>
              <w:jc w:val="center"/>
              <w:rPr>
                <w:rFonts w:ascii="Times New Roman" w:eastAsia="Times New Roman" w:hAnsi="Times New Roman" w:cs="Times New Roman"/>
                <w:sz w:val="24"/>
                <w:szCs w:val="24"/>
                <w:lang w:eastAsia="tr-TR"/>
              </w:rPr>
            </w:pPr>
            <w:r w:rsidRPr="00724CFB">
              <w:rPr>
                <w:rFonts w:ascii="Times New Roman" w:eastAsia="Times New Roman" w:hAnsi="Times New Roman" w:cs="Times New Roman"/>
                <w:b/>
                <w:bCs/>
                <w:sz w:val="24"/>
                <w:szCs w:val="24"/>
                <w:lang w:eastAsia="tr-TR"/>
              </w:rPr>
              <w:t>:</w:t>
            </w:r>
          </w:p>
        </w:tc>
        <w:tc>
          <w:tcPr>
            <w:tcW w:w="3870" w:type="dxa"/>
            <w:hideMark/>
          </w:tcPr>
          <w:p w:rsidR="00724CFB" w:rsidRPr="00724CFB" w:rsidRDefault="00724CFB" w:rsidP="00724CFB">
            <w:pPr>
              <w:spacing w:after="310" w:line="240" w:lineRule="auto"/>
              <w:rPr>
                <w:rFonts w:ascii="Times New Roman" w:eastAsia="Times New Roman" w:hAnsi="Times New Roman" w:cs="Times New Roman"/>
                <w:sz w:val="24"/>
                <w:szCs w:val="24"/>
                <w:lang w:eastAsia="tr-TR"/>
              </w:rPr>
            </w:pPr>
            <w:r w:rsidRPr="00724CFB">
              <w:rPr>
                <w:rFonts w:ascii="Times New Roman" w:eastAsia="Times New Roman" w:hAnsi="Times New Roman" w:cs="Times New Roman"/>
                <w:b/>
                <w:bCs/>
                <w:sz w:val="24"/>
                <w:szCs w:val="24"/>
                <w:lang w:eastAsia="tr-TR"/>
              </w:rPr>
              <w:t xml:space="preserve">Kooperatife ait işyerinin kiraya verilmesi </w:t>
            </w:r>
            <w:proofErr w:type="spellStart"/>
            <w:r w:rsidRPr="00724CFB">
              <w:rPr>
                <w:rFonts w:ascii="Times New Roman" w:eastAsia="Times New Roman" w:hAnsi="Times New Roman" w:cs="Times New Roman"/>
                <w:b/>
                <w:bCs/>
                <w:sz w:val="24"/>
                <w:szCs w:val="24"/>
                <w:lang w:eastAsia="tr-TR"/>
              </w:rPr>
              <w:t>hk</w:t>
            </w:r>
            <w:proofErr w:type="spellEnd"/>
            <w:r w:rsidRPr="00724CFB">
              <w:rPr>
                <w:rFonts w:ascii="Times New Roman" w:eastAsia="Times New Roman" w:hAnsi="Times New Roman" w:cs="Times New Roman"/>
                <w:b/>
                <w:bCs/>
                <w:sz w:val="24"/>
                <w:szCs w:val="24"/>
                <w:lang w:eastAsia="tr-TR"/>
              </w:rPr>
              <w:t>.</w:t>
            </w:r>
          </w:p>
        </w:tc>
        <w:tc>
          <w:tcPr>
            <w:tcW w:w="4545" w:type="dxa"/>
            <w:gridSpan w:val="2"/>
            <w:hideMark/>
          </w:tcPr>
          <w:p w:rsidR="00724CFB" w:rsidRPr="00724CFB" w:rsidRDefault="00724CFB" w:rsidP="00724CFB">
            <w:pPr>
              <w:spacing w:after="310" w:line="240" w:lineRule="auto"/>
              <w:rPr>
                <w:rFonts w:ascii="Times New Roman" w:eastAsia="Times New Roman" w:hAnsi="Times New Roman" w:cs="Times New Roman"/>
                <w:sz w:val="24"/>
                <w:szCs w:val="24"/>
                <w:lang w:eastAsia="tr-TR"/>
              </w:rPr>
            </w:pPr>
            <w:r w:rsidRPr="00724CFB">
              <w:rPr>
                <w:rFonts w:ascii="Times New Roman" w:eastAsia="Times New Roman" w:hAnsi="Times New Roman" w:cs="Times New Roman"/>
                <w:sz w:val="24"/>
                <w:szCs w:val="24"/>
                <w:lang w:eastAsia="tr-TR"/>
              </w:rPr>
              <w:t> </w:t>
            </w:r>
          </w:p>
        </w:tc>
      </w:tr>
    </w:tbl>
    <w:p w:rsidR="00724CFB" w:rsidRPr="00724CFB" w:rsidRDefault="00724CFB" w:rsidP="00724CFB">
      <w:pPr>
        <w:spacing w:before="310" w:after="310" w:line="240" w:lineRule="auto"/>
        <w:rPr>
          <w:rFonts w:ascii="Roboto" w:eastAsia="Times New Roman" w:hAnsi="Roboto" w:cs="Times New Roman"/>
          <w:color w:val="3A3C4C"/>
          <w:sz w:val="25"/>
          <w:szCs w:val="25"/>
          <w:shd w:val="clear" w:color="auto" w:fill="F9F7FC"/>
          <w:lang w:eastAsia="tr-TR"/>
        </w:rPr>
      </w:pP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w:t>
      </w:r>
      <w:proofErr w:type="gramStart"/>
      <w:r w:rsidRPr="00724CFB">
        <w:rPr>
          <w:rFonts w:ascii="Roboto" w:eastAsia="Times New Roman" w:hAnsi="Roboto" w:cs="Times New Roman"/>
          <w:color w:val="3A3C4C"/>
          <w:sz w:val="28"/>
          <w:szCs w:val="28"/>
          <w:shd w:val="clear" w:color="auto" w:fill="F9F7FC"/>
          <w:lang w:eastAsia="tr-TR"/>
        </w:rPr>
        <w:t xml:space="preserve">İlgide kayıtlı dilekçenizde, Kooperatife ait işyerlerini üyeniz olmayan üçüncü şahıslara kiraya vereceğiniz belirtilmekte, bu kiralama işleminden kaynaklanan kira gelirlerinizin KDV'ye tabi olup olmayacağı, kurumlar vergisi mükellefi olup olmayacağınız, fatura ve belge düzeninin ne şekilde olacağı, ortaklardan alınan aidatların gelir olarak kaydedilip kaydedilmeyeceği, </w:t>
      </w:r>
      <w:proofErr w:type="spellStart"/>
      <w:r w:rsidRPr="00724CFB">
        <w:rPr>
          <w:rFonts w:ascii="Roboto" w:eastAsia="Times New Roman" w:hAnsi="Roboto" w:cs="Times New Roman"/>
          <w:color w:val="3A3C4C"/>
          <w:sz w:val="28"/>
          <w:szCs w:val="28"/>
          <w:shd w:val="clear" w:color="auto" w:fill="F9F7FC"/>
          <w:lang w:eastAsia="tr-TR"/>
        </w:rPr>
        <w:t>Ba</w:t>
      </w:r>
      <w:proofErr w:type="spellEnd"/>
      <w:r w:rsidRPr="00724CFB">
        <w:rPr>
          <w:rFonts w:ascii="Roboto" w:eastAsia="Times New Roman" w:hAnsi="Roboto" w:cs="Times New Roman"/>
          <w:color w:val="3A3C4C"/>
          <w:sz w:val="28"/>
          <w:szCs w:val="28"/>
          <w:shd w:val="clear" w:color="auto" w:fill="F9F7FC"/>
          <w:lang w:eastAsia="tr-TR"/>
        </w:rPr>
        <w:t>-</w:t>
      </w:r>
      <w:proofErr w:type="spellStart"/>
      <w:r w:rsidRPr="00724CFB">
        <w:rPr>
          <w:rFonts w:ascii="Roboto" w:eastAsia="Times New Roman" w:hAnsi="Roboto" w:cs="Times New Roman"/>
          <w:color w:val="3A3C4C"/>
          <w:sz w:val="28"/>
          <w:szCs w:val="28"/>
          <w:shd w:val="clear" w:color="auto" w:fill="F9F7FC"/>
          <w:lang w:eastAsia="tr-TR"/>
        </w:rPr>
        <w:t>Bs</w:t>
      </w:r>
      <w:proofErr w:type="spellEnd"/>
      <w:r w:rsidRPr="00724CFB">
        <w:rPr>
          <w:rFonts w:ascii="Roboto" w:eastAsia="Times New Roman" w:hAnsi="Roboto" w:cs="Times New Roman"/>
          <w:color w:val="3A3C4C"/>
          <w:sz w:val="28"/>
          <w:szCs w:val="28"/>
          <w:shd w:val="clear" w:color="auto" w:fill="F9F7FC"/>
          <w:lang w:eastAsia="tr-TR"/>
        </w:rPr>
        <w:t xml:space="preserve"> bildirim formları verip vermeyeceğiniz ve yapılan masrafların gider olarak gösterilip gösterilemeyeceği hususlarında görüş talep edildiği anlaşılmaktadır.</w:t>
      </w:r>
      <w:proofErr w:type="gramEnd"/>
    </w:p>
    <w:p w:rsidR="00724CFB" w:rsidRPr="00724CFB" w:rsidRDefault="00724CFB" w:rsidP="00724CFB">
      <w:pPr>
        <w:spacing w:before="310" w:after="310" w:line="240" w:lineRule="auto"/>
        <w:jc w:val="both"/>
        <w:rPr>
          <w:rFonts w:ascii="Roboto" w:eastAsia="Times New Roman" w:hAnsi="Roboto" w:cs="Times New Roman"/>
          <w:b/>
          <w:color w:val="3A3C4C"/>
          <w:sz w:val="28"/>
          <w:szCs w:val="28"/>
          <w:shd w:val="clear" w:color="auto" w:fill="F9F7FC"/>
          <w:lang w:eastAsia="tr-TR"/>
        </w:rPr>
      </w:pPr>
      <w:r w:rsidRPr="00724CFB">
        <w:rPr>
          <w:rFonts w:ascii="Roboto" w:eastAsia="Times New Roman" w:hAnsi="Roboto" w:cs="Times New Roman"/>
          <w:b/>
          <w:color w:val="3A3C4C"/>
          <w:sz w:val="28"/>
          <w:szCs w:val="28"/>
          <w:shd w:val="clear" w:color="auto" w:fill="F9F7FC"/>
          <w:lang w:eastAsia="tr-TR"/>
        </w:rPr>
        <w:t>            I-KURUMLAR VERGİSİ KANUNU YÖNÜNDEN:</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w:t>
      </w:r>
      <w:proofErr w:type="gramStart"/>
      <w:r w:rsidRPr="00724CFB">
        <w:rPr>
          <w:rFonts w:ascii="Roboto" w:eastAsia="Times New Roman" w:hAnsi="Roboto" w:cs="Times New Roman"/>
          <w:color w:val="3A3C4C"/>
          <w:sz w:val="28"/>
          <w:szCs w:val="28"/>
          <w:shd w:val="clear" w:color="auto" w:fill="F9F7FC"/>
          <w:lang w:eastAsia="tr-TR"/>
        </w:rPr>
        <w:t xml:space="preserve">5520 sayılı Kurumlar Vergisi Kanunu'nun "Muafiyetler" başlıklı 4'üncü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w:t>
      </w:r>
      <w:r w:rsidRPr="00724CFB">
        <w:rPr>
          <w:rFonts w:ascii="Roboto" w:eastAsia="Times New Roman" w:hAnsi="Roboto" w:cs="Times New Roman"/>
          <w:color w:val="3A3C4C"/>
          <w:sz w:val="28"/>
          <w:szCs w:val="28"/>
          <w:shd w:val="clear" w:color="auto" w:fill="F9F7FC"/>
          <w:lang w:eastAsia="tr-TR"/>
        </w:rPr>
        <w:lastRenderedPageBreak/>
        <w:t>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olacağı belirtilmiştir.</w:t>
      </w:r>
      <w:proofErr w:type="gramEnd"/>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Aynı Kanun'un "Beyan esası" başlıklı 14'üncü maddesinin ikinci bendinde, her mükellefin vergiye tabi kazancının tamamı için bir beyanname vereceği, beşinci bendinde ise, kooperatiflerin gelirlerinin vergi kesintisine tâbi tutulan taşınmaz kira gelirlerinden ibaret olması halinde, bu gelirler için beyanname verilmeyeceği hüküm altına alınmıştır.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Anılan Kanunun " Vergi Kesintisi" başlıklı 15'inci maddesinde;</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"(1) Kamu idare ve kuruluşları, iktisadî kamu kuruluşları, sair kurumlar, ticaret şirketleri, iş ortaklıkları, dernekler, vakıflar, dernek ve vakıfların iktisadî işletmeleri, kooperatifler, yatırım fonu yönetenler, gerçek gelirlerini beyan etmeye mecbur olan ticaret ve serbest meslek erbabı, ziraî kazançlarını bilanço veya ziraî işletme hesabı esasına göre tespit eden </w:t>
      </w:r>
      <w:proofErr w:type="gramStart"/>
      <w:r w:rsidRPr="00724CFB">
        <w:rPr>
          <w:rFonts w:ascii="Roboto" w:eastAsia="Times New Roman" w:hAnsi="Roboto" w:cs="Times New Roman"/>
          <w:color w:val="3A3C4C"/>
          <w:sz w:val="28"/>
          <w:szCs w:val="28"/>
          <w:shd w:val="clear" w:color="auto" w:fill="F9F7FC"/>
          <w:lang w:eastAsia="tr-TR"/>
        </w:rPr>
        <w:t>çiftçiler;kurumlara</w:t>
      </w:r>
      <w:proofErr w:type="gramEnd"/>
      <w:r w:rsidRPr="00724CFB">
        <w:rPr>
          <w:rFonts w:ascii="Roboto" w:eastAsia="Times New Roman" w:hAnsi="Roboto" w:cs="Times New Roman"/>
          <w:color w:val="3A3C4C"/>
          <w:sz w:val="28"/>
          <w:szCs w:val="28"/>
          <w:shd w:val="clear" w:color="auto" w:fill="F9F7FC"/>
          <w:lang w:eastAsia="tr-TR"/>
        </w:rPr>
        <w:t xml:space="preserve"> avanslar da dâhil olmak üzere nakden veya </w:t>
      </w:r>
      <w:proofErr w:type="spellStart"/>
      <w:r w:rsidRPr="00724CFB">
        <w:rPr>
          <w:rFonts w:ascii="Roboto" w:eastAsia="Times New Roman" w:hAnsi="Roboto" w:cs="Times New Roman"/>
          <w:color w:val="3A3C4C"/>
          <w:sz w:val="28"/>
          <w:szCs w:val="28"/>
          <w:shd w:val="clear" w:color="auto" w:fill="F9F7FC"/>
          <w:lang w:eastAsia="tr-TR"/>
        </w:rPr>
        <w:t>hesaben</w:t>
      </w:r>
      <w:proofErr w:type="spellEnd"/>
      <w:r w:rsidRPr="00724CFB">
        <w:rPr>
          <w:rFonts w:ascii="Roboto" w:eastAsia="Times New Roman" w:hAnsi="Roboto" w:cs="Times New Roman"/>
          <w:color w:val="3A3C4C"/>
          <w:sz w:val="28"/>
          <w:szCs w:val="28"/>
          <w:shd w:val="clear" w:color="auto" w:fill="F9F7FC"/>
          <w:lang w:eastAsia="tr-TR"/>
        </w:rPr>
        <w:t xml:space="preserve"> yaptıkları aşağıdaki ödemeler üzerinden istihkak sahiplerinin kurumlar vergisine mahsuben % 15 oranında kesinti yapmak zorundadırlar: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b) Kooperatiflere ait taşınmazların kiralanması karşılığında bunlara yapılan kira ödemeleri. (2009/14594 sayılı B.K.K. ile %20. Yürürlük; 03.02.2009)   ..." hükmüne yer verilmiştir.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Öte yandan </w:t>
      </w:r>
      <w:proofErr w:type="gramStart"/>
      <w:r w:rsidRPr="00724CFB">
        <w:rPr>
          <w:rFonts w:ascii="Roboto" w:eastAsia="Times New Roman" w:hAnsi="Roboto" w:cs="Times New Roman"/>
          <w:color w:val="3A3C4C"/>
          <w:sz w:val="28"/>
          <w:szCs w:val="28"/>
          <w:shd w:val="clear" w:color="auto" w:fill="F9F7FC"/>
          <w:lang w:eastAsia="tr-TR"/>
        </w:rPr>
        <w:t>03/04/2007</w:t>
      </w:r>
      <w:proofErr w:type="gramEnd"/>
      <w:r w:rsidRPr="00724CFB">
        <w:rPr>
          <w:rFonts w:ascii="Roboto" w:eastAsia="Times New Roman" w:hAnsi="Roboto" w:cs="Times New Roman"/>
          <w:color w:val="3A3C4C"/>
          <w:sz w:val="28"/>
          <w:szCs w:val="28"/>
          <w:shd w:val="clear" w:color="auto" w:fill="F9F7FC"/>
          <w:lang w:eastAsia="tr-TR"/>
        </w:rPr>
        <w:t xml:space="preserve"> tarih ve 26482 sayılı Resmi Gazete'de yayınlanan 1 Seri </w:t>
      </w:r>
      <w:proofErr w:type="spellStart"/>
      <w:r w:rsidRPr="00724CFB">
        <w:rPr>
          <w:rFonts w:ascii="Roboto" w:eastAsia="Times New Roman" w:hAnsi="Roboto" w:cs="Times New Roman"/>
          <w:color w:val="3A3C4C"/>
          <w:sz w:val="28"/>
          <w:szCs w:val="28"/>
          <w:shd w:val="clear" w:color="auto" w:fill="F9F7FC"/>
          <w:lang w:eastAsia="tr-TR"/>
        </w:rPr>
        <w:t>No'lu</w:t>
      </w:r>
      <w:proofErr w:type="spellEnd"/>
      <w:r w:rsidRPr="00724CFB">
        <w:rPr>
          <w:rFonts w:ascii="Roboto" w:eastAsia="Times New Roman" w:hAnsi="Roboto" w:cs="Times New Roman"/>
          <w:color w:val="3A3C4C"/>
          <w:sz w:val="28"/>
          <w:szCs w:val="28"/>
          <w:shd w:val="clear" w:color="auto" w:fill="F9F7FC"/>
          <w:lang w:eastAsia="tr-TR"/>
        </w:rPr>
        <w:t xml:space="preserve"> Kurumlar Vergisi Genel Tebliği'nin "4.13. Kooperatifler" başlıklı bölümünün "Yapı Kooperatiflerinde Ortak Dışı İşlemler" başlıklı 4.13.1.4.3 bölümünde; kooperatife ait taşınmazların, ortaklara veya ortak olmayanlara kiraya verilmesi veya kooperatifin inşa ettiği konut veya işyerlerinin ortaklara dağıtımından sonra elinde kalan işyeri, konut veya arsaların satılmasının ortak dışı işlem sayılacağı; "Taşınmazların kiralanması karşılığında yapılan kira ödemeleri" başlıklı 15.3.2.1. bölümünde ise, söz konusu kira ödemeleri üzerinden yapılacak vergi kesintisinde, kooperatifin türü, mükellef veya muaf olup olmamasının bir öneminin bulunmadığı açıklamalarına yer verilmiştir.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w:t>
      </w:r>
      <w:proofErr w:type="gramStart"/>
      <w:r w:rsidRPr="00724CFB">
        <w:rPr>
          <w:rFonts w:ascii="Roboto" w:eastAsia="Times New Roman" w:hAnsi="Roboto" w:cs="Times New Roman"/>
          <w:color w:val="3A3C4C"/>
          <w:sz w:val="28"/>
          <w:szCs w:val="28"/>
          <w:shd w:val="clear" w:color="auto" w:fill="F9F7FC"/>
          <w:lang w:eastAsia="tr-TR"/>
        </w:rPr>
        <w:t>Mezkur</w:t>
      </w:r>
      <w:proofErr w:type="gramEnd"/>
      <w:r w:rsidRPr="00724CFB">
        <w:rPr>
          <w:rFonts w:ascii="Roboto" w:eastAsia="Times New Roman" w:hAnsi="Roboto" w:cs="Times New Roman"/>
          <w:color w:val="3A3C4C"/>
          <w:sz w:val="28"/>
          <w:szCs w:val="28"/>
          <w:shd w:val="clear" w:color="auto" w:fill="F9F7FC"/>
          <w:lang w:eastAsia="tr-TR"/>
        </w:rPr>
        <w:t xml:space="preserve"> Kanununun "Safi Kurum Kazancı" başlıklı 6'ncı maddesinde;</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lastRenderedPageBreak/>
        <w:t>            "(1) Kurumlar Vergisi, mükelleflerin bir hesap dönemi içinde elde ettikleri safi kurum kazancı üzerinden hesaplanır.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(2) Safı kurum kazancının tespitinde, Gelir Vergisi Kanunu'nun  ticari kazanç hakkındaki hükümleri uygulanır..."  hükmüne yer verilmiştir.</w:t>
      </w:r>
    </w:p>
    <w:p w:rsid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193 sayılı Gelir Vergisi Kanunu'nun "Bilanço Esasında Ticari Kazancın Tespiti" başlıklı 38'inci maddesinde ise, ticari kazancın tespit edilmesi </w:t>
      </w:r>
      <w:proofErr w:type="gramStart"/>
      <w:r w:rsidRPr="00724CFB">
        <w:rPr>
          <w:rFonts w:ascii="Roboto" w:eastAsia="Times New Roman" w:hAnsi="Roboto" w:cs="Times New Roman"/>
          <w:color w:val="3A3C4C"/>
          <w:sz w:val="28"/>
          <w:szCs w:val="28"/>
          <w:shd w:val="clear" w:color="auto" w:fill="F9F7FC"/>
          <w:lang w:eastAsia="tr-TR"/>
        </w:rPr>
        <w:t>sırasında,Vergi</w:t>
      </w:r>
      <w:proofErr w:type="gramEnd"/>
      <w:r w:rsidRPr="00724CFB">
        <w:rPr>
          <w:rFonts w:ascii="Roboto" w:eastAsia="Times New Roman" w:hAnsi="Roboto" w:cs="Times New Roman"/>
          <w:color w:val="3A3C4C"/>
          <w:sz w:val="28"/>
          <w:szCs w:val="28"/>
          <w:shd w:val="clear" w:color="auto" w:fill="F9F7FC"/>
          <w:lang w:eastAsia="tr-TR"/>
        </w:rPr>
        <w:t xml:space="preserve"> Usul Kanunu'nun değerlemeye ait hükümleri ile bu kanunun 40 ve 41'inci maddeleri hükümlerine uyulacağı hükmü yer almıştır. </w:t>
      </w:r>
    </w:p>
    <w:p w:rsidR="00724CFB" w:rsidRPr="00724CFB" w:rsidRDefault="00724CFB" w:rsidP="00724CFB">
      <w:pPr>
        <w:spacing w:before="310" w:after="310" w:line="240" w:lineRule="auto"/>
        <w:ind w:firstLine="708"/>
        <w:jc w:val="both"/>
        <w:rPr>
          <w:rFonts w:ascii="Roboto" w:eastAsia="Times New Roman" w:hAnsi="Roboto" w:cs="Times New Roman"/>
          <w:color w:val="3A3C4C"/>
          <w:sz w:val="28"/>
          <w:szCs w:val="28"/>
          <w:shd w:val="clear" w:color="auto" w:fill="F9F7FC"/>
          <w:lang w:eastAsia="tr-TR"/>
        </w:rPr>
      </w:pPr>
      <w:r w:rsidRPr="00724CFB">
        <w:rPr>
          <w:rFonts w:ascii="Times New Roman" w:eastAsia="Times New Roman" w:hAnsi="Times New Roman" w:cs="Times New Roman"/>
          <w:color w:val="3A3C4C"/>
          <w:sz w:val="28"/>
          <w:szCs w:val="28"/>
          <w:shd w:val="clear" w:color="auto" w:fill="F9F7FC"/>
          <w:lang w:eastAsia="tr-TR"/>
        </w:rPr>
        <w:t>Bu hüküm uyarınca tespit edilecek kurum kazancından Kurumlar Vergisi Kanunu'nun 8'inci maddesi ile Gelir Vergisi Kanunu'nun 40'ıncı maddesinde yer alan giderler indirilebilecektir.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Söz konusu Kanun'un 40'ıncı maddesinde, "Safi kazancın tespit edilmesi için, aşağıdaki giderlerin indirilmesi kabul edilir: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1. Ticari kazancın elde edilmesi ve idame ettirilmesi için yapılan genel giderler; (4108 sayılı Kanun'un 19'uncu maddesiyle eklenen ve </w:t>
      </w:r>
      <w:proofErr w:type="gramStart"/>
      <w:r w:rsidRPr="00724CFB">
        <w:rPr>
          <w:rFonts w:ascii="Roboto" w:eastAsia="Times New Roman" w:hAnsi="Roboto" w:cs="Times New Roman"/>
          <w:color w:val="3A3C4C"/>
          <w:sz w:val="28"/>
          <w:szCs w:val="28"/>
          <w:shd w:val="clear" w:color="auto" w:fill="F9F7FC"/>
          <w:lang w:eastAsia="tr-TR"/>
        </w:rPr>
        <w:t>1/1/1995</w:t>
      </w:r>
      <w:proofErr w:type="gramEnd"/>
      <w:r w:rsidRPr="00724CFB">
        <w:rPr>
          <w:rFonts w:ascii="Roboto" w:eastAsia="Times New Roman" w:hAnsi="Roboto" w:cs="Times New Roman"/>
          <w:color w:val="3A3C4C"/>
          <w:sz w:val="28"/>
          <w:szCs w:val="28"/>
          <w:shd w:val="clear" w:color="auto" w:fill="F9F7FC"/>
          <w:lang w:eastAsia="tr-TR"/>
        </w:rPr>
        <w:t xml:space="preserve"> tarihinden itibaren geçerli olmak üzere 2/6/1995 tarihinden itibaren yürürlüğe giren parantez içi hüküm) (İhracat, yurt dışında inşaat, onarma, montaj ve taşımacılık faaliyetlerinde bulunan mükellefler, bu bentte yazılı giderlere ilaveten bu faaliyetlerden döviz olarak elde ettikleri hâsılatın binde beşini aşmamak şartıyla yurt dışındaki bu işlerle ilgili giderlerine karşılık olmak üzere götürü olarak hesapladıkları giderleri de indirebilirler.) ..." hükmü yer almıştır.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Bu açıklamalara göre, Kooperatifinize ait işyerlerinin üçüncü şahıslara kiralanması halinde ortak dışı faaliyette bulunulmuş ve muafiyet şartları ihlal edilmiş olacağından, Kooperatifinizin kurumlar vergisi mükellefiyetinin tesis edilmesi ve toplanan aidatlar dâhil elde edilen tüm kazançların beyan edilmesi gerekmektedir. Safi kurum kazancının tespitinde </w:t>
      </w:r>
      <w:proofErr w:type="spellStart"/>
      <w:r w:rsidRPr="00724CFB">
        <w:rPr>
          <w:rFonts w:ascii="Roboto" w:eastAsia="Times New Roman" w:hAnsi="Roboto" w:cs="Times New Roman"/>
          <w:color w:val="3A3C4C"/>
          <w:sz w:val="28"/>
          <w:szCs w:val="28"/>
          <w:shd w:val="clear" w:color="auto" w:fill="F9F7FC"/>
          <w:lang w:eastAsia="tr-TR"/>
        </w:rPr>
        <w:t>GelirVergisi</w:t>
      </w:r>
      <w:proofErr w:type="spellEnd"/>
      <w:r w:rsidRPr="00724CFB">
        <w:rPr>
          <w:rFonts w:ascii="Roboto" w:eastAsia="Times New Roman" w:hAnsi="Roboto" w:cs="Times New Roman"/>
          <w:color w:val="3A3C4C"/>
          <w:sz w:val="28"/>
          <w:szCs w:val="28"/>
          <w:shd w:val="clear" w:color="auto" w:fill="F9F7FC"/>
          <w:lang w:eastAsia="tr-TR"/>
        </w:rPr>
        <w:t xml:space="preserve"> Kanunu'nun 40 ve Kurumlar Vergisi Kanunu'nun 8'inci maddesine göre katlanılan giderlerin indirilebileceği tabiidir.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Öte yandan, Kooperatifinizin başkaca gelir getirici faaliyetinin bulunmaması ve gelirlerinin sadece vergi kesintisine tabi tutulmuş taşınmaz kira gelirlerinden ibaret olması </w:t>
      </w:r>
      <w:proofErr w:type="gramStart"/>
      <w:r w:rsidRPr="00724CFB">
        <w:rPr>
          <w:rFonts w:ascii="Roboto" w:eastAsia="Times New Roman" w:hAnsi="Roboto" w:cs="Times New Roman"/>
          <w:color w:val="3A3C4C"/>
          <w:sz w:val="28"/>
          <w:szCs w:val="28"/>
          <w:shd w:val="clear" w:color="auto" w:fill="F9F7FC"/>
          <w:lang w:eastAsia="tr-TR"/>
        </w:rPr>
        <w:t>halinde,kurumlar</w:t>
      </w:r>
      <w:proofErr w:type="gramEnd"/>
      <w:r w:rsidRPr="00724CFB">
        <w:rPr>
          <w:rFonts w:ascii="Roboto" w:eastAsia="Times New Roman" w:hAnsi="Roboto" w:cs="Times New Roman"/>
          <w:color w:val="3A3C4C"/>
          <w:sz w:val="28"/>
          <w:szCs w:val="28"/>
          <w:shd w:val="clear" w:color="auto" w:fill="F9F7FC"/>
          <w:lang w:eastAsia="tr-TR"/>
        </w:rPr>
        <w:t xml:space="preserve"> vergisi beyannamesi (geçici vergi beyannameleri dahil) vermelerine gerek bulunmamakta olup, bu durumda kira ödemeleri üzerinden yapılan vergi kesintileri nihai vergi olacaktır.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II-KATMA DEĞER VERGİSİ KANUNU YÖNÜNDEN:    </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lastRenderedPageBreak/>
        <w:t xml:space="preserve">            3065 sayılı Katma Değer Vergisi Kanunu'nun 1'inci maddesinin birinci </w:t>
      </w:r>
      <w:proofErr w:type="spellStart"/>
      <w:r w:rsidRPr="00724CFB">
        <w:rPr>
          <w:rFonts w:ascii="Roboto" w:eastAsia="Times New Roman" w:hAnsi="Roboto" w:cs="Times New Roman"/>
          <w:color w:val="3A3C4C"/>
          <w:sz w:val="28"/>
          <w:szCs w:val="28"/>
          <w:shd w:val="clear" w:color="auto" w:fill="F9F7FC"/>
          <w:lang w:eastAsia="tr-TR"/>
        </w:rPr>
        <w:t>fıkarsına</w:t>
      </w:r>
      <w:proofErr w:type="spellEnd"/>
      <w:r w:rsidRPr="00724CFB">
        <w:rPr>
          <w:rFonts w:ascii="Roboto" w:eastAsia="Times New Roman" w:hAnsi="Roboto" w:cs="Times New Roman"/>
          <w:color w:val="3A3C4C"/>
          <w:sz w:val="28"/>
          <w:szCs w:val="28"/>
          <w:shd w:val="clear" w:color="auto" w:fill="F9F7FC"/>
          <w:lang w:eastAsia="tr-TR"/>
        </w:rPr>
        <w:t xml:space="preserve"> göre Türkiye'de ticari, </w:t>
      </w:r>
      <w:proofErr w:type="gramStart"/>
      <w:r w:rsidRPr="00724CFB">
        <w:rPr>
          <w:rFonts w:ascii="Roboto" w:eastAsia="Times New Roman" w:hAnsi="Roboto" w:cs="Times New Roman"/>
          <w:color w:val="3A3C4C"/>
          <w:sz w:val="28"/>
          <w:szCs w:val="28"/>
          <w:shd w:val="clear" w:color="auto" w:fill="F9F7FC"/>
          <w:lang w:eastAsia="tr-TR"/>
        </w:rPr>
        <w:t>sınai</w:t>
      </w:r>
      <w:proofErr w:type="gramEnd"/>
      <w:r w:rsidRPr="00724CFB">
        <w:rPr>
          <w:rFonts w:ascii="Roboto" w:eastAsia="Times New Roman" w:hAnsi="Roboto" w:cs="Times New Roman"/>
          <w:color w:val="3A3C4C"/>
          <w:sz w:val="28"/>
          <w:szCs w:val="28"/>
          <w:shd w:val="clear" w:color="auto" w:fill="F9F7FC"/>
          <w:lang w:eastAsia="tr-TR"/>
        </w:rPr>
        <w:t>, zirai faaliyet ve serbest meslek faaliyeti çerçevesinde yapılan teslim ve hizmetlerin, 1'inci maddesinin üçüncü fıkrasının (f) bendinde Gelir Vergisi Kanunu'nun 70'inci maddesinde belirtilen mal ve hakların kiralanması işlemlerinin KDV'ye tabi olduğu hükme bağlanmıştır.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Ticari, </w:t>
      </w:r>
      <w:proofErr w:type="gramStart"/>
      <w:r w:rsidRPr="00724CFB">
        <w:rPr>
          <w:rFonts w:ascii="Roboto" w:eastAsia="Times New Roman" w:hAnsi="Roboto" w:cs="Times New Roman"/>
          <w:color w:val="3A3C4C"/>
          <w:sz w:val="28"/>
          <w:szCs w:val="28"/>
          <w:shd w:val="clear" w:color="auto" w:fill="F9F7FC"/>
          <w:lang w:eastAsia="tr-TR"/>
        </w:rPr>
        <w:t>sınai</w:t>
      </w:r>
      <w:proofErr w:type="gramEnd"/>
      <w:r w:rsidRPr="00724CFB">
        <w:rPr>
          <w:rFonts w:ascii="Roboto" w:eastAsia="Times New Roman" w:hAnsi="Roboto" w:cs="Times New Roman"/>
          <w:color w:val="3A3C4C"/>
          <w:sz w:val="28"/>
          <w:szCs w:val="28"/>
          <w:shd w:val="clear" w:color="auto" w:fill="F9F7FC"/>
          <w:lang w:eastAsia="tr-TR"/>
        </w:rPr>
        <w:t>, zirai faaliyet ile serbest meslek faaliyetinin devamlılığı, kapsamı ve niteliği Gelir Vergisi Kanunu hükümlerine göre; Gelir Vergisi Kanunu'nda açıklık bulunmadığı hallerde, Türk Ticaret Kanunu ve diğer ilgili mevzuat hükümlerine göre tayin ve tespit olunacağı yine aynı maddede açıklanmıştır.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Anılan Kanun'un 17'inci maddesinin dördüncü fıkrasının (d) bendiyle sadece iktisadi işletmelere </w:t>
      </w:r>
      <w:proofErr w:type="gramStart"/>
      <w:r w:rsidRPr="00724CFB">
        <w:rPr>
          <w:rFonts w:ascii="Roboto" w:eastAsia="Times New Roman" w:hAnsi="Roboto" w:cs="Times New Roman"/>
          <w:color w:val="3A3C4C"/>
          <w:sz w:val="28"/>
          <w:szCs w:val="28"/>
          <w:shd w:val="clear" w:color="auto" w:fill="F9F7FC"/>
          <w:lang w:eastAsia="tr-TR"/>
        </w:rPr>
        <w:t>dahil</w:t>
      </w:r>
      <w:proofErr w:type="gramEnd"/>
      <w:r w:rsidRPr="00724CFB">
        <w:rPr>
          <w:rFonts w:ascii="Roboto" w:eastAsia="Times New Roman" w:hAnsi="Roboto" w:cs="Times New Roman"/>
          <w:color w:val="3A3C4C"/>
          <w:sz w:val="28"/>
          <w:szCs w:val="28"/>
          <w:shd w:val="clear" w:color="auto" w:fill="F9F7FC"/>
          <w:lang w:eastAsia="tr-TR"/>
        </w:rPr>
        <w:t xml:space="preserve"> olmayan gayrimenkullerin kiralanması işlemleri KDV'den istisna edilmiştir.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Buna göre, işyerlerinin kiraya verilmesi işlemi genel oranda (% 18) KDV'ye tabi olacaktır.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III-VERGİ USUL KANUNU YÖNÜNDEN:</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213 sayılı Vergi Usul Kanunu'nun "Faturanın Tarifi" başlıklı 229'uncu maddesinde, faturanın, satılan emtia veya yapılan iş karşılığında müşterinin borçlandığı meblağı  göstermek üzere emtiayı satan veya işi yapan tüccar tarafından müşteriye verilen ticari vesika olduğundan bahsedilmektedir.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"Faturanın Şekli" başlıklı 230'uncu maddesinde; "Faturada en az aşağıdaki bilgiler bulunur: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1. Faturanın düzenlenme tarihi, seri ve sıra numarası;</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2. Faturayı düzenleyenin adı, varsa ticaret unvanı, iş adresi, bağlı olduğu vergi dairesi ve hesap numarası;</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3. Müşterinin adı, ticaret unvanı, adresi, varsa vergi dairesi ve hesap numarası; </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4. Malın veya işin nevi, miktarı, fiyatı ve tutarı;</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5. Satılan malların teslim tarihi ve irsaliye numarası, (Malın alıcıya teslim edilmek üzere satıcı tarafından taşındığı veya taşıttırıldığı hallerde satıcının, teslim edilen malın alıcı tarafından taşınması veya taşıttırılması </w:t>
      </w:r>
      <w:r w:rsidRPr="00724CFB">
        <w:rPr>
          <w:rFonts w:ascii="Roboto" w:eastAsia="Times New Roman" w:hAnsi="Roboto" w:cs="Times New Roman"/>
          <w:color w:val="3A3C4C"/>
          <w:sz w:val="28"/>
          <w:szCs w:val="28"/>
          <w:shd w:val="clear" w:color="auto" w:fill="F9F7FC"/>
          <w:lang w:eastAsia="tr-TR"/>
        </w:rPr>
        <w:lastRenderedPageBreak/>
        <w:t>halinde alıcının, taşınan veya taşıttırılan mallar için sevk irsaliyesi düzenlenmesi ve taşıtta bulundurulması şarttır.)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Malın, bir mükellefin birden çok iş yerleri ile şubeleri arasında taşındığı veya satılmak üzere bir komisyoncu veya diğer bir aracıya gönderildiği hallerde de, </w:t>
      </w:r>
      <w:proofErr w:type="spellStart"/>
      <w:r w:rsidRPr="00724CFB">
        <w:rPr>
          <w:rFonts w:ascii="Roboto" w:eastAsia="Times New Roman" w:hAnsi="Roboto" w:cs="Times New Roman"/>
          <w:color w:val="3A3C4C"/>
          <w:sz w:val="28"/>
          <w:szCs w:val="28"/>
          <w:shd w:val="clear" w:color="auto" w:fill="F9F7FC"/>
          <w:lang w:eastAsia="tr-TR"/>
        </w:rPr>
        <w:t>malıngönderen</w:t>
      </w:r>
      <w:proofErr w:type="spellEnd"/>
      <w:r w:rsidRPr="00724CFB">
        <w:rPr>
          <w:rFonts w:ascii="Roboto" w:eastAsia="Times New Roman" w:hAnsi="Roboto" w:cs="Times New Roman"/>
          <w:color w:val="3A3C4C"/>
          <w:sz w:val="28"/>
          <w:szCs w:val="28"/>
          <w:shd w:val="clear" w:color="auto" w:fill="F9F7FC"/>
          <w:lang w:eastAsia="tr-TR"/>
        </w:rPr>
        <w:t xml:space="preserve"> tarafından sevk irsaliyesine bağlanması gereklidir. Bu bentte yazılı irsaliyeler hakkında fiyat ve bedel ile ilgili bilgiler hariç olmak üzere, bu madde hükmü ile 231'inci madde hükmü uygulanır. İrsaliyelerde malın nereye ve kime gönderildiği ayrıca belirtilir.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Şu kadar ki nihai tüketicilerin tüketim amacıyla perakende olarak satın aldıkları malları kendilerinin taşıması veya taşıttırması halinde bu mallara ait fatura veya perakende satış fişinin bulunması şartıyla sevk irsaliyesi aranmaz." hükmü yer almaktadır.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"Faturanın Nizamı" başlıklı 231'inci maddesinin beşinci fıkrasında, faturanın, malın teslimi veya hizmetin yapıldığı tarihten itibaren azamî yedi gün içinde düzenlenmesi gerektiği, bu süre içerisinde düzenlenmediği </w:t>
      </w:r>
      <w:proofErr w:type="gramStart"/>
      <w:r w:rsidRPr="00724CFB">
        <w:rPr>
          <w:rFonts w:ascii="Roboto" w:eastAsia="Times New Roman" w:hAnsi="Roboto" w:cs="Times New Roman"/>
          <w:color w:val="3A3C4C"/>
          <w:sz w:val="28"/>
          <w:szCs w:val="28"/>
          <w:shd w:val="clear" w:color="auto" w:fill="F9F7FC"/>
          <w:lang w:eastAsia="tr-TR"/>
        </w:rPr>
        <w:t>taktirde</w:t>
      </w:r>
      <w:proofErr w:type="gramEnd"/>
      <w:r w:rsidRPr="00724CFB">
        <w:rPr>
          <w:rFonts w:ascii="Roboto" w:eastAsia="Times New Roman" w:hAnsi="Roboto" w:cs="Times New Roman"/>
          <w:color w:val="3A3C4C"/>
          <w:sz w:val="28"/>
          <w:szCs w:val="28"/>
          <w:shd w:val="clear" w:color="auto" w:fill="F9F7FC"/>
          <w:lang w:eastAsia="tr-TR"/>
        </w:rPr>
        <w:t xml:space="preserve"> hiç düzenlenmemiş sayılacağı belirtilmiştir.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Aynı Kanunun Mükerrer 257 '</w:t>
      </w:r>
      <w:proofErr w:type="spellStart"/>
      <w:r w:rsidRPr="00724CFB">
        <w:rPr>
          <w:rFonts w:ascii="Roboto" w:eastAsia="Times New Roman" w:hAnsi="Roboto" w:cs="Times New Roman"/>
          <w:color w:val="3A3C4C"/>
          <w:sz w:val="28"/>
          <w:szCs w:val="28"/>
          <w:shd w:val="clear" w:color="auto" w:fill="F9F7FC"/>
          <w:lang w:eastAsia="tr-TR"/>
        </w:rPr>
        <w:t>nci</w:t>
      </w:r>
      <w:proofErr w:type="spellEnd"/>
      <w:r w:rsidRPr="00724CFB">
        <w:rPr>
          <w:rFonts w:ascii="Roboto" w:eastAsia="Times New Roman" w:hAnsi="Roboto" w:cs="Times New Roman"/>
          <w:color w:val="3A3C4C"/>
          <w:sz w:val="28"/>
          <w:szCs w:val="28"/>
          <w:shd w:val="clear" w:color="auto" w:fill="F9F7FC"/>
          <w:lang w:eastAsia="tr-TR"/>
        </w:rPr>
        <w:t xml:space="preserve"> maddesinde ise;</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 Maliye Bakanlığı;</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4. Bu Kanun'un 149'uncu maddesine göre devamlı bilgi vermek zorunda olanlardan istenilen bilgiler ile vergi beyannameleri ve bildirimlerin, şifre, elektronik imza veya diğer güvenlik araçları konulmak suretiyle internet de </w:t>
      </w:r>
      <w:proofErr w:type="gramStart"/>
      <w:r w:rsidRPr="00724CFB">
        <w:rPr>
          <w:rFonts w:ascii="Roboto" w:eastAsia="Times New Roman" w:hAnsi="Roboto" w:cs="Times New Roman"/>
          <w:color w:val="3A3C4C"/>
          <w:sz w:val="28"/>
          <w:szCs w:val="28"/>
          <w:shd w:val="clear" w:color="auto" w:fill="F9F7FC"/>
          <w:lang w:eastAsia="tr-TR"/>
        </w:rPr>
        <w:t>dahil</w:t>
      </w:r>
      <w:proofErr w:type="gramEnd"/>
      <w:r w:rsidRPr="00724CFB">
        <w:rPr>
          <w:rFonts w:ascii="Roboto" w:eastAsia="Times New Roman" w:hAnsi="Roboto" w:cs="Times New Roman"/>
          <w:color w:val="3A3C4C"/>
          <w:sz w:val="28"/>
          <w:szCs w:val="28"/>
          <w:shd w:val="clear" w:color="auto" w:fill="F9F7FC"/>
          <w:lang w:eastAsia="tr-TR"/>
        </w:rPr>
        <w:t xml:space="preserve"> olmak üzere her türlü elektronik bilgi iletişim araç ve ortamında verilmesi, beyanname ve </w:t>
      </w:r>
      <w:proofErr w:type="spellStart"/>
      <w:r w:rsidRPr="00724CFB">
        <w:rPr>
          <w:rFonts w:ascii="Roboto" w:eastAsia="Times New Roman" w:hAnsi="Roboto" w:cs="Times New Roman"/>
          <w:color w:val="3A3C4C"/>
          <w:sz w:val="28"/>
          <w:szCs w:val="28"/>
          <w:shd w:val="clear" w:color="auto" w:fill="F9F7FC"/>
          <w:lang w:eastAsia="tr-TR"/>
        </w:rPr>
        <w:t>bildirimlerinyetki</w:t>
      </w:r>
      <w:proofErr w:type="spellEnd"/>
      <w:r w:rsidRPr="00724CFB">
        <w:rPr>
          <w:rFonts w:ascii="Roboto" w:eastAsia="Times New Roman" w:hAnsi="Roboto" w:cs="Times New Roman"/>
          <w:color w:val="3A3C4C"/>
          <w:sz w:val="28"/>
          <w:szCs w:val="28"/>
          <w:shd w:val="clear" w:color="auto" w:fill="F9F7FC"/>
          <w:lang w:eastAsia="tr-TR"/>
        </w:rPr>
        <w:t xml:space="preserve"> verilmiş gerçek veya tüzel kişiler aracı kılınarak gönderilmesi hususlarında izin vermeye veya zorunluluk getirmeye, beyanname, bildirim ve bilgilerin aktarımında </w:t>
      </w:r>
      <w:proofErr w:type="spellStart"/>
      <w:r w:rsidRPr="00724CFB">
        <w:rPr>
          <w:rFonts w:ascii="Roboto" w:eastAsia="Times New Roman" w:hAnsi="Roboto" w:cs="Times New Roman"/>
          <w:color w:val="3A3C4C"/>
          <w:sz w:val="28"/>
          <w:szCs w:val="28"/>
          <w:shd w:val="clear" w:color="auto" w:fill="F9F7FC"/>
          <w:lang w:eastAsia="tr-TR"/>
        </w:rPr>
        <w:t>uyulacakformat</w:t>
      </w:r>
      <w:proofErr w:type="spellEnd"/>
      <w:r w:rsidRPr="00724CFB">
        <w:rPr>
          <w:rFonts w:ascii="Roboto" w:eastAsia="Times New Roman" w:hAnsi="Roboto" w:cs="Times New Roman"/>
          <w:color w:val="3A3C4C"/>
          <w:sz w:val="28"/>
          <w:szCs w:val="28"/>
          <w:shd w:val="clear" w:color="auto" w:fill="F9F7FC"/>
          <w:lang w:eastAsia="tr-TR"/>
        </w:rPr>
        <w:t xml:space="preserve"> ve standartlar </w:t>
      </w:r>
      <w:proofErr w:type="spellStart"/>
      <w:r w:rsidRPr="00724CFB">
        <w:rPr>
          <w:rFonts w:ascii="Roboto" w:eastAsia="Times New Roman" w:hAnsi="Roboto" w:cs="Times New Roman"/>
          <w:color w:val="3A3C4C"/>
          <w:sz w:val="28"/>
          <w:szCs w:val="28"/>
          <w:shd w:val="clear" w:color="auto" w:fill="F9F7FC"/>
          <w:lang w:eastAsia="tr-TR"/>
        </w:rPr>
        <w:t>ileuygulamaya</w:t>
      </w:r>
      <w:proofErr w:type="spellEnd"/>
      <w:r w:rsidRPr="00724CFB">
        <w:rPr>
          <w:rFonts w:ascii="Roboto" w:eastAsia="Times New Roman" w:hAnsi="Roboto" w:cs="Times New Roman"/>
          <w:color w:val="3A3C4C"/>
          <w:sz w:val="28"/>
          <w:szCs w:val="28"/>
          <w:shd w:val="clear" w:color="auto" w:fill="F9F7FC"/>
          <w:lang w:eastAsia="tr-TR"/>
        </w:rPr>
        <w:t xml:space="preserve"> ilişkin usul ve esasları tespit etmeye, bu zorunluluğu beyanname, bildirim veya bilgi çeşitleri, mükellef grupları ve faaliyet konuları itibarıyla ayrı </w:t>
      </w:r>
      <w:proofErr w:type="spellStart"/>
      <w:r w:rsidRPr="00724CFB">
        <w:rPr>
          <w:rFonts w:ascii="Roboto" w:eastAsia="Times New Roman" w:hAnsi="Roboto" w:cs="Times New Roman"/>
          <w:color w:val="3A3C4C"/>
          <w:sz w:val="28"/>
          <w:szCs w:val="28"/>
          <w:shd w:val="clear" w:color="auto" w:fill="F9F7FC"/>
          <w:lang w:eastAsia="tr-TR"/>
        </w:rPr>
        <w:t>ayrı</w:t>
      </w:r>
      <w:proofErr w:type="spellEnd"/>
      <w:r w:rsidRPr="00724CFB">
        <w:rPr>
          <w:rFonts w:ascii="Roboto" w:eastAsia="Times New Roman" w:hAnsi="Roboto" w:cs="Times New Roman"/>
          <w:color w:val="3A3C4C"/>
          <w:sz w:val="28"/>
          <w:szCs w:val="28"/>
          <w:shd w:val="clear" w:color="auto" w:fill="F9F7FC"/>
          <w:lang w:eastAsia="tr-TR"/>
        </w:rPr>
        <w:t xml:space="preserve"> uygulatmaya, kanuni süresinden sonra kendiliğinden veya pişmanlık talepli olarak verilen beyannameler üzerine düzenlenen tahakkuk fişi ve/veya ihbarnameleri mükellefe, vergi sorumlusuna veya bunların elektronik ortamda beyanname gönderme yetkisi verdiği gerçek veya tüzel kişiye elektronik ortamda tebliğ etmeye ve buna ilişkin </w:t>
      </w:r>
      <w:proofErr w:type="spellStart"/>
      <w:r w:rsidRPr="00724CFB">
        <w:rPr>
          <w:rFonts w:ascii="Roboto" w:eastAsia="Times New Roman" w:hAnsi="Roboto" w:cs="Times New Roman"/>
          <w:color w:val="3A3C4C"/>
          <w:sz w:val="28"/>
          <w:szCs w:val="28"/>
          <w:shd w:val="clear" w:color="auto" w:fill="F9F7FC"/>
          <w:lang w:eastAsia="tr-TR"/>
        </w:rPr>
        <w:t>usûl</w:t>
      </w:r>
      <w:proofErr w:type="spellEnd"/>
      <w:r w:rsidRPr="00724CFB">
        <w:rPr>
          <w:rFonts w:ascii="Roboto" w:eastAsia="Times New Roman" w:hAnsi="Roboto" w:cs="Times New Roman"/>
          <w:color w:val="3A3C4C"/>
          <w:sz w:val="28"/>
          <w:szCs w:val="28"/>
          <w:shd w:val="clear" w:color="auto" w:fill="F9F7FC"/>
          <w:lang w:eastAsia="tr-TR"/>
        </w:rPr>
        <w:t xml:space="preserve"> ve esasları belirlemeye,</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lastRenderedPageBreak/>
        <w:t xml:space="preserve">            </w:t>
      </w:r>
      <w:proofErr w:type="gramStart"/>
      <w:r w:rsidRPr="00724CFB">
        <w:rPr>
          <w:rFonts w:ascii="Roboto" w:eastAsia="Times New Roman" w:hAnsi="Roboto" w:cs="Times New Roman"/>
          <w:color w:val="3A3C4C"/>
          <w:sz w:val="28"/>
          <w:szCs w:val="28"/>
          <w:shd w:val="clear" w:color="auto" w:fill="F9F7FC"/>
          <w:lang w:eastAsia="tr-TR"/>
        </w:rPr>
        <w:t>yetkilidir</w:t>
      </w:r>
      <w:proofErr w:type="gramEnd"/>
      <w:r w:rsidRPr="00724CFB">
        <w:rPr>
          <w:rFonts w:ascii="Roboto" w:eastAsia="Times New Roman" w:hAnsi="Roboto" w:cs="Times New Roman"/>
          <w:color w:val="3A3C4C"/>
          <w:sz w:val="28"/>
          <w:szCs w:val="28"/>
          <w:shd w:val="clear" w:color="auto" w:fill="F9F7FC"/>
          <w:lang w:eastAsia="tr-TR"/>
        </w:rPr>
        <w:t>." hükmü bulunmaktadır.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Kooperatifinizin kurumlar vergisi ve katma değer vergisi mükellefiyetleri bulunmasından dolayı, Kooperatifinize ait işyerlerini üçüncü şahıslara kiraya vermeniz durumunda kiralama işlemi için Kooperatifiniz tarafından kiracı adına fatura düzenlemeniz gerekmektedir.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Bununla birlikte, Vergi Usul Kanunu'nun Mükerrer 257'nci maddesinin Bakanlığımıza verdiği yetkiye dayanılarak yayımlanan 396 Sıra </w:t>
      </w:r>
      <w:proofErr w:type="spellStart"/>
      <w:r w:rsidRPr="00724CFB">
        <w:rPr>
          <w:rFonts w:ascii="Roboto" w:eastAsia="Times New Roman" w:hAnsi="Roboto" w:cs="Times New Roman"/>
          <w:color w:val="3A3C4C"/>
          <w:sz w:val="28"/>
          <w:szCs w:val="28"/>
          <w:shd w:val="clear" w:color="auto" w:fill="F9F7FC"/>
          <w:lang w:eastAsia="tr-TR"/>
        </w:rPr>
        <w:t>No'lu</w:t>
      </w:r>
      <w:proofErr w:type="spellEnd"/>
      <w:r w:rsidRPr="00724CFB">
        <w:rPr>
          <w:rFonts w:ascii="Roboto" w:eastAsia="Times New Roman" w:hAnsi="Roboto" w:cs="Times New Roman"/>
          <w:color w:val="3A3C4C"/>
          <w:sz w:val="28"/>
          <w:szCs w:val="28"/>
          <w:shd w:val="clear" w:color="auto" w:fill="F9F7FC"/>
          <w:lang w:eastAsia="tr-TR"/>
        </w:rPr>
        <w:t xml:space="preserve"> Vergi Usul Kanunu Genel Tebliği'nde zikredilen koşulların bulunması halinde, Kooperatifiniz tarafından </w:t>
      </w:r>
      <w:proofErr w:type="spellStart"/>
      <w:r w:rsidRPr="00724CFB">
        <w:rPr>
          <w:rFonts w:ascii="Roboto" w:eastAsia="Times New Roman" w:hAnsi="Roboto" w:cs="Times New Roman"/>
          <w:color w:val="3A3C4C"/>
          <w:sz w:val="28"/>
          <w:szCs w:val="28"/>
          <w:shd w:val="clear" w:color="auto" w:fill="F9F7FC"/>
          <w:lang w:eastAsia="tr-TR"/>
        </w:rPr>
        <w:t>Ba</w:t>
      </w:r>
      <w:proofErr w:type="spellEnd"/>
      <w:r w:rsidRPr="00724CFB">
        <w:rPr>
          <w:rFonts w:ascii="Roboto" w:eastAsia="Times New Roman" w:hAnsi="Roboto" w:cs="Times New Roman"/>
          <w:color w:val="3A3C4C"/>
          <w:sz w:val="28"/>
          <w:szCs w:val="28"/>
          <w:shd w:val="clear" w:color="auto" w:fill="F9F7FC"/>
          <w:lang w:eastAsia="tr-TR"/>
        </w:rPr>
        <w:t>-</w:t>
      </w:r>
      <w:proofErr w:type="spellStart"/>
      <w:r w:rsidRPr="00724CFB">
        <w:rPr>
          <w:rFonts w:ascii="Roboto" w:eastAsia="Times New Roman" w:hAnsi="Roboto" w:cs="Times New Roman"/>
          <w:color w:val="3A3C4C"/>
          <w:sz w:val="28"/>
          <w:szCs w:val="28"/>
          <w:shd w:val="clear" w:color="auto" w:fill="F9F7FC"/>
          <w:lang w:eastAsia="tr-TR"/>
        </w:rPr>
        <w:t>Bs</w:t>
      </w:r>
      <w:proofErr w:type="spellEnd"/>
      <w:r w:rsidRPr="00724CFB">
        <w:rPr>
          <w:rFonts w:ascii="Roboto" w:eastAsia="Times New Roman" w:hAnsi="Roboto" w:cs="Times New Roman"/>
          <w:color w:val="3A3C4C"/>
          <w:sz w:val="28"/>
          <w:szCs w:val="28"/>
          <w:shd w:val="clear" w:color="auto" w:fill="F9F7FC"/>
          <w:lang w:eastAsia="tr-TR"/>
        </w:rPr>
        <w:t xml:space="preserve"> bildirim formlarının verilmesi gerektiği tabiidir.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Bilgi edinilmesini rica ederim.</w:t>
      </w:r>
    </w:p>
    <w:tbl>
      <w:tblPr>
        <w:tblW w:w="5000" w:type="pct"/>
        <w:tblCellSpacing w:w="0" w:type="dxa"/>
        <w:tblCellMar>
          <w:left w:w="0" w:type="dxa"/>
          <w:right w:w="0" w:type="dxa"/>
        </w:tblCellMar>
        <w:tblLook w:val="04A0"/>
      </w:tblPr>
      <w:tblGrid>
        <w:gridCol w:w="6003"/>
        <w:gridCol w:w="3069"/>
      </w:tblGrid>
      <w:tr w:rsidR="00724CFB" w:rsidRPr="00724CFB" w:rsidTr="00724CFB">
        <w:trPr>
          <w:tblCellSpacing w:w="0" w:type="dxa"/>
        </w:trPr>
        <w:tc>
          <w:tcPr>
            <w:tcW w:w="6075" w:type="dxa"/>
            <w:hideMark/>
          </w:tcPr>
          <w:p w:rsidR="00724CFB" w:rsidRPr="00724CFB" w:rsidRDefault="00724CFB" w:rsidP="00724CFB">
            <w:pPr>
              <w:spacing w:after="310" w:line="240" w:lineRule="auto"/>
              <w:jc w:val="both"/>
              <w:rPr>
                <w:rFonts w:ascii="Times New Roman" w:eastAsia="Times New Roman" w:hAnsi="Times New Roman" w:cs="Times New Roman"/>
                <w:sz w:val="28"/>
                <w:szCs w:val="28"/>
                <w:lang w:eastAsia="tr-TR"/>
              </w:rPr>
            </w:pPr>
            <w:r w:rsidRPr="00724CFB">
              <w:rPr>
                <w:rFonts w:ascii="Times New Roman" w:eastAsia="Times New Roman" w:hAnsi="Times New Roman" w:cs="Times New Roman"/>
                <w:sz w:val="28"/>
                <w:szCs w:val="28"/>
                <w:lang w:eastAsia="tr-TR"/>
              </w:rPr>
              <w:t> </w:t>
            </w:r>
          </w:p>
        </w:tc>
        <w:tc>
          <w:tcPr>
            <w:tcW w:w="3105" w:type="dxa"/>
            <w:hideMark/>
          </w:tcPr>
          <w:p w:rsidR="00724CFB" w:rsidRPr="00724CFB" w:rsidRDefault="00724CFB" w:rsidP="00724CFB">
            <w:pPr>
              <w:spacing w:after="310" w:line="240" w:lineRule="auto"/>
              <w:jc w:val="both"/>
              <w:rPr>
                <w:rFonts w:ascii="Times New Roman" w:eastAsia="Times New Roman" w:hAnsi="Times New Roman" w:cs="Times New Roman"/>
                <w:sz w:val="28"/>
                <w:szCs w:val="28"/>
                <w:lang w:eastAsia="tr-TR"/>
              </w:rPr>
            </w:pPr>
            <w:r w:rsidRPr="00724CFB">
              <w:rPr>
                <w:rFonts w:ascii="Times New Roman" w:eastAsia="Times New Roman" w:hAnsi="Times New Roman" w:cs="Times New Roman"/>
                <w:sz w:val="28"/>
                <w:szCs w:val="28"/>
                <w:lang w:eastAsia="tr-TR"/>
              </w:rPr>
              <w:t> </w:t>
            </w:r>
          </w:p>
        </w:tc>
      </w:tr>
    </w:tbl>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w:t>
      </w:r>
      <w:r w:rsidRPr="00724CFB">
        <w:rPr>
          <w:rFonts w:ascii="Roboto" w:eastAsia="Times New Roman" w:hAnsi="Roboto" w:cs="Times New Roman"/>
          <w:b/>
          <w:bCs/>
          <w:color w:val="3A3C4C"/>
          <w:sz w:val="28"/>
          <w:szCs w:val="28"/>
          <w:lang w:eastAsia="tr-TR"/>
        </w:rPr>
        <w:t>*</w:t>
      </w:r>
      <w:r w:rsidRPr="00724CFB">
        <w:rPr>
          <w:rFonts w:ascii="Roboto" w:eastAsia="Times New Roman" w:hAnsi="Roboto" w:cs="Times New Roman"/>
          <w:color w:val="3A3C4C"/>
          <w:sz w:val="28"/>
          <w:szCs w:val="28"/>
          <w:shd w:val="clear" w:color="auto" w:fill="F9F7FC"/>
          <w:lang w:eastAsia="tr-TR"/>
        </w:rPr>
        <w:t xml:space="preserve">)     Bu </w:t>
      </w:r>
      <w:proofErr w:type="spellStart"/>
      <w:r w:rsidRPr="00724CFB">
        <w:rPr>
          <w:rFonts w:ascii="Roboto" w:eastAsia="Times New Roman" w:hAnsi="Roboto" w:cs="Times New Roman"/>
          <w:color w:val="3A3C4C"/>
          <w:sz w:val="28"/>
          <w:szCs w:val="28"/>
          <w:shd w:val="clear" w:color="auto" w:fill="F9F7FC"/>
          <w:lang w:eastAsia="tr-TR"/>
        </w:rPr>
        <w:t>Özelge</w:t>
      </w:r>
      <w:proofErr w:type="spellEnd"/>
      <w:r w:rsidRPr="00724CFB">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w:t>
      </w:r>
      <w:r w:rsidRPr="00724CFB">
        <w:rPr>
          <w:rFonts w:ascii="Roboto" w:eastAsia="Times New Roman" w:hAnsi="Roboto" w:cs="Times New Roman"/>
          <w:b/>
          <w:bCs/>
          <w:color w:val="3A3C4C"/>
          <w:sz w:val="28"/>
          <w:szCs w:val="28"/>
          <w:lang w:eastAsia="tr-TR"/>
        </w:rPr>
        <w:t>**</w:t>
      </w:r>
      <w:r w:rsidRPr="00724CFB">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724CFB">
        <w:rPr>
          <w:rFonts w:ascii="Roboto" w:eastAsia="Times New Roman" w:hAnsi="Roboto" w:cs="Times New Roman"/>
          <w:color w:val="3A3C4C"/>
          <w:sz w:val="28"/>
          <w:szCs w:val="28"/>
          <w:shd w:val="clear" w:color="auto" w:fill="F9F7FC"/>
          <w:lang w:eastAsia="tr-TR"/>
        </w:rPr>
        <w:t>özelge</w:t>
      </w:r>
      <w:proofErr w:type="spellEnd"/>
      <w:r w:rsidRPr="00724CFB">
        <w:rPr>
          <w:rFonts w:ascii="Roboto" w:eastAsia="Times New Roman" w:hAnsi="Roboto" w:cs="Times New Roman"/>
          <w:color w:val="3A3C4C"/>
          <w:sz w:val="28"/>
          <w:szCs w:val="28"/>
          <w:shd w:val="clear" w:color="auto" w:fill="F9F7FC"/>
          <w:lang w:eastAsia="tr-TR"/>
        </w:rPr>
        <w:t xml:space="preserve"> geçersizdir.</w:t>
      </w:r>
    </w:p>
    <w:p w:rsidR="00724CFB" w:rsidRPr="00724CFB" w:rsidRDefault="00724CFB" w:rsidP="00724CFB">
      <w:pPr>
        <w:spacing w:before="310" w:after="310" w:line="240" w:lineRule="auto"/>
        <w:jc w:val="both"/>
        <w:rPr>
          <w:rFonts w:ascii="Roboto" w:eastAsia="Times New Roman" w:hAnsi="Roboto" w:cs="Times New Roman"/>
          <w:color w:val="3A3C4C"/>
          <w:sz w:val="28"/>
          <w:szCs w:val="28"/>
          <w:shd w:val="clear" w:color="auto" w:fill="F9F7FC"/>
          <w:lang w:eastAsia="tr-TR"/>
        </w:rPr>
      </w:pPr>
      <w:r w:rsidRPr="00724CFB">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724CFB">
        <w:rPr>
          <w:rFonts w:ascii="Roboto" w:eastAsia="Times New Roman" w:hAnsi="Roboto" w:cs="Times New Roman"/>
          <w:color w:val="3A3C4C"/>
          <w:sz w:val="28"/>
          <w:szCs w:val="28"/>
          <w:shd w:val="clear" w:color="auto" w:fill="F9F7FC"/>
          <w:lang w:eastAsia="tr-TR"/>
        </w:rPr>
        <w:t>özelgeye</w:t>
      </w:r>
      <w:proofErr w:type="spellEnd"/>
      <w:r w:rsidRPr="00724CFB">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910D0E" w:rsidRPr="00724CFB" w:rsidRDefault="00910D0E" w:rsidP="00724CFB">
      <w:pPr>
        <w:jc w:val="both"/>
        <w:rPr>
          <w:sz w:val="28"/>
          <w:szCs w:val="28"/>
        </w:rPr>
      </w:pPr>
    </w:p>
    <w:sectPr w:rsidR="00910D0E" w:rsidRPr="00724CFB" w:rsidSect="00910D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24CFB"/>
    <w:rsid w:val="00724CFB"/>
    <w:rsid w:val="00910D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0E"/>
  </w:style>
  <w:style w:type="paragraph" w:styleId="Balk1">
    <w:name w:val="heading 1"/>
    <w:basedOn w:val="Normal"/>
    <w:link w:val="Balk1Char"/>
    <w:uiPriority w:val="9"/>
    <w:qFormat/>
    <w:rsid w:val="00724C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4CF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724C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24CFB"/>
    <w:rPr>
      <w:b/>
      <w:bCs/>
    </w:rPr>
  </w:style>
</w:styles>
</file>

<file path=word/webSettings.xml><?xml version="1.0" encoding="utf-8"?>
<w:webSettings xmlns:r="http://schemas.openxmlformats.org/officeDocument/2006/relationships" xmlns:w="http://schemas.openxmlformats.org/wordprocessingml/2006/main">
  <w:divs>
    <w:div w:id="765157712">
      <w:bodyDiv w:val="1"/>
      <w:marLeft w:val="0"/>
      <w:marRight w:val="0"/>
      <w:marTop w:val="0"/>
      <w:marBottom w:val="0"/>
      <w:divBdr>
        <w:top w:val="none" w:sz="0" w:space="0" w:color="auto"/>
        <w:left w:val="none" w:sz="0" w:space="0" w:color="auto"/>
        <w:bottom w:val="none" w:sz="0" w:space="0" w:color="auto"/>
        <w:right w:val="none" w:sz="0" w:space="0" w:color="auto"/>
      </w:divBdr>
      <w:divsChild>
        <w:div w:id="373575984">
          <w:marLeft w:val="0"/>
          <w:marRight w:val="0"/>
          <w:marTop w:val="0"/>
          <w:marBottom w:val="0"/>
          <w:divBdr>
            <w:top w:val="none" w:sz="0" w:space="0" w:color="auto"/>
            <w:left w:val="none" w:sz="0" w:space="0" w:color="auto"/>
            <w:bottom w:val="none" w:sz="0" w:space="0" w:color="auto"/>
            <w:right w:val="none" w:sz="0" w:space="0" w:color="auto"/>
          </w:divBdr>
          <w:divsChild>
            <w:div w:id="1981840346">
              <w:marLeft w:val="0"/>
              <w:marRight w:val="0"/>
              <w:marTop w:val="0"/>
              <w:marBottom w:val="0"/>
              <w:divBdr>
                <w:top w:val="none" w:sz="0" w:space="0" w:color="auto"/>
                <w:left w:val="none" w:sz="0" w:space="0" w:color="auto"/>
                <w:bottom w:val="none" w:sz="0" w:space="0" w:color="auto"/>
                <w:right w:val="none" w:sz="0" w:space="0" w:color="auto"/>
              </w:divBdr>
              <w:divsChild>
                <w:div w:id="1016420004">
                  <w:marLeft w:val="0"/>
                  <w:marRight w:val="0"/>
                  <w:marTop w:val="0"/>
                  <w:marBottom w:val="0"/>
                  <w:divBdr>
                    <w:top w:val="none" w:sz="0" w:space="0" w:color="auto"/>
                    <w:left w:val="none" w:sz="0" w:space="0" w:color="auto"/>
                    <w:bottom w:val="none" w:sz="0" w:space="0" w:color="auto"/>
                    <w:right w:val="none" w:sz="0" w:space="0" w:color="auto"/>
                  </w:divBdr>
                  <w:divsChild>
                    <w:div w:id="7789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1827</Words>
  <Characters>10415</Characters>
  <Application>Microsoft Office Word</Application>
  <DocSecurity>0</DocSecurity>
  <Lines>86</Lines>
  <Paragraphs>24</Paragraphs>
  <ScaleCrop>false</ScaleCrop>
  <Company/>
  <LinksUpToDate>false</LinksUpToDate>
  <CharactersWithSpaces>12218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2022-11-29T10:46:00Z</dcterms:created>
  <dcterms:modified xsi:type="dcterms:W3CDTF">2022-11-29T10:47:00Z</dcterms:modified>
</cp:coreProperties>
</file>