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5B" w:rsidRPr="003A695B" w:rsidRDefault="003A695B" w:rsidP="003A695B">
      <w:pPr>
        <w:pStyle w:val="AralkYok"/>
        <w:jc w:val="both"/>
        <w:rPr>
          <w:rFonts w:ascii="Times New Roman" w:hAnsi="Times New Roman" w:cs="Times New Roman"/>
          <w:sz w:val="28"/>
          <w:szCs w:val="28"/>
        </w:rPr>
      </w:pPr>
      <w:r w:rsidRPr="003A695B">
        <w:rPr>
          <w:rFonts w:ascii="Times New Roman" w:hAnsi="Times New Roman" w:cs="Times New Roman"/>
          <w:sz w:val="28"/>
          <w:szCs w:val="28"/>
        </w:rPr>
        <w:t>ÖLÜM HALİNDE KOOPERATİF ÜYELİĞİ</w:t>
      </w:r>
    </w:p>
    <w:p w:rsidR="003A695B" w:rsidRDefault="003A695B" w:rsidP="003A695B">
      <w:pPr>
        <w:pStyle w:val="AralkYok"/>
        <w:jc w:val="both"/>
        <w:rPr>
          <w:rFonts w:ascii="Times New Roman" w:hAnsi="Times New Roman" w:cs="Times New Roman"/>
          <w:color w:val="656D6D"/>
          <w:sz w:val="28"/>
          <w:szCs w:val="28"/>
        </w:rPr>
      </w:pPr>
    </w:p>
    <w:p w:rsidR="003A695B" w:rsidRPr="003A695B" w:rsidRDefault="003A695B" w:rsidP="003A695B">
      <w:pPr>
        <w:pStyle w:val="AralkYok"/>
        <w:jc w:val="both"/>
        <w:rPr>
          <w:rFonts w:ascii="Times New Roman" w:hAnsi="Times New Roman" w:cs="Times New Roman"/>
          <w:color w:val="656D6D"/>
          <w:sz w:val="28"/>
          <w:szCs w:val="28"/>
        </w:rPr>
      </w:pPr>
      <w:r w:rsidRPr="003A695B">
        <w:rPr>
          <w:rFonts w:ascii="Times New Roman" w:hAnsi="Times New Roman" w:cs="Times New Roman"/>
          <w:color w:val="656D6D"/>
          <w:sz w:val="28"/>
          <w:szCs w:val="28"/>
        </w:rPr>
        <w:t>Uluslararası Kooperatifler Birliği’nin tanımıyla, kooperatifler; ortak ekonomik, sosyal ve kültürel ihtiyaç ve istekleri müşterek sahip olunan ve demokratik olarak kontrol edilen bir işletme yoluyla karşılamak üzere gönüllü olarak bir araya gelen insanların oluşturduğu özerk bir teşkilattırlar.</w:t>
      </w:r>
    </w:p>
    <w:p w:rsidR="003A695B" w:rsidRDefault="003A695B" w:rsidP="003A695B">
      <w:pPr>
        <w:pStyle w:val="AralkYok"/>
        <w:jc w:val="both"/>
        <w:rPr>
          <w:rFonts w:ascii="Times New Roman" w:hAnsi="Times New Roman" w:cs="Times New Roman"/>
          <w:color w:val="656D6D"/>
          <w:sz w:val="28"/>
          <w:szCs w:val="28"/>
        </w:rPr>
      </w:pPr>
    </w:p>
    <w:p w:rsidR="003A695B" w:rsidRPr="003A695B" w:rsidRDefault="003A695B" w:rsidP="003A695B">
      <w:pPr>
        <w:pStyle w:val="AralkYok"/>
        <w:jc w:val="both"/>
        <w:rPr>
          <w:rFonts w:ascii="Times New Roman" w:hAnsi="Times New Roman" w:cs="Times New Roman"/>
          <w:color w:val="656D6D"/>
          <w:sz w:val="28"/>
          <w:szCs w:val="28"/>
        </w:rPr>
      </w:pPr>
      <w:proofErr w:type="gramStart"/>
      <w:r w:rsidRPr="003A695B">
        <w:rPr>
          <w:rFonts w:ascii="Times New Roman" w:hAnsi="Times New Roman" w:cs="Times New Roman"/>
          <w:color w:val="656D6D"/>
          <w:sz w:val="28"/>
          <w:szCs w:val="28"/>
        </w:rPr>
        <w:t>Kooperatifler Kanunu’nun 1. maddesinde ise kooperatifin tanımı şu şekilde yapılmıştır: “</w:t>
      </w:r>
      <w:r w:rsidRPr="003A695B">
        <w:rPr>
          <w:rStyle w:val="Vurgu"/>
          <w:rFonts w:ascii="Times New Roman" w:hAnsi="Times New Roman" w:cs="Times New Roman"/>
          <w:color w:val="656D6D"/>
          <w:spacing w:val="15"/>
          <w:sz w:val="28"/>
          <w:szCs w:val="28"/>
        </w:rPr>
        <w:t>Tüzel kişiliği haiz olmak üzere ortaklarının belirli ekonomik menfaatlerini ve özellikle meslek veya geçimlerine ait ihtiyaçlarını işgücü ve parasal katkılarıyla karşılıklı yardım, dayanışma ve kefalet suretiyle sağlayıp korumak amacıyla gerçek ve tüzel kişiler tarafından kurulan değişir ortaklı ve değişir sermayeli ortaklıklara kooperatif denir.”</w:t>
      </w:r>
      <w:proofErr w:type="gramEnd"/>
    </w:p>
    <w:p w:rsidR="003A695B" w:rsidRDefault="003A695B" w:rsidP="003A695B">
      <w:pPr>
        <w:pStyle w:val="AralkYok"/>
        <w:jc w:val="both"/>
        <w:rPr>
          <w:rFonts w:ascii="Times New Roman" w:hAnsi="Times New Roman" w:cs="Times New Roman"/>
          <w:color w:val="656D6D"/>
          <w:sz w:val="28"/>
          <w:szCs w:val="28"/>
        </w:rPr>
      </w:pPr>
    </w:p>
    <w:p w:rsidR="003A695B" w:rsidRPr="003A695B" w:rsidRDefault="003A695B" w:rsidP="003A695B">
      <w:pPr>
        <w:pStyle w:val="AralkYok"/>
        <w:jc w:val="both"/>
        <w:rPr>
          <w:rFonts w:ascii="Times New Roman" w:hAnsi="Times New Roman" w:cs="Times New Roman"/>
          <w:color w:val="656D6D"/>
          <w:sz w:val="28"/>
          <w:szCs w:val="28"/>
        </w:rPr>
      </w:pPr>
      <w:r w:rsidRPr="003A695B">
        <w:rPr>
          <w:rFonts w:ascii="Times New Roman" w:hAnsi="Times New Roman" w:cs="Times New Roman"/>
          <w:color w:val="656D6D"/>
          <w:sz w:val="28"/>
          <w:szCs w:val="28"/>
        </w:rPr>
        <w:t>Yine, Kooperatifler Kanunu’nun 8. maddesi gerçek kişilerin kooperatife üyeliğini düzenlemektedir. Buna göre; “</w:t>
      </w:r>
      <w:r w:rsidRPr="003A695B">
        <w:rPr>
          <w:rStyle w:val="Vurgu"/>
          <w:rFonts w:ascii="Times New Roman" w:hAnsi="Times New Roman" w:cs="Times New Roman"/>
          <w:color w:val="656D6D"/>
          <w:spacing w:val="15"/>
          <w:sz w:val="28"/>
          <w:szCs w:val="28"/>
        </w:rPr>
        <w:t>Kooperatif ortaklığına girmek için gerçek kişilerin medeni hakları kullanma yeterliliğine sahip olmaları gerekir.”</w:t>
      </w:r>
    </w:p>
    <w:p w:rsidR="003A695B" w:rsidRPr="003A695B" w:rsidRDefault="003A695B" w:rsidP="003A695B">
      <w:pPr>
        <w:pStyle w:val="AralkYok"/>
        <w:jc w:val="both"/>
        <w:rPr>
          <w:rFonts w:ascii="Times New Roman" w:hAnsi="Times New Roman" w:cs="Times New Roman"/>
          <w:color w:val="656D6D"/>
          <w:sz w:val="28"/>
          <w:szCs w:val="28"/>
        </w:rPr>
      </w:pPr>
      <w:r w:rsidRPr="003A695B">
        <w:rPr>
          <w:rFonts w:ascii="Times New Roman" w:hAnsi="Times New Roman" w:cs="Times New Roman"/>
          <w:color w:val="656D6D"/>
          <w:sz w:val="28"/>
          <w:szCs w:val="28"/>
        </w:rPr>
        <w:t>Kooperatif üyeliğinin sona ermesi ise; 1163 sayılı Kooperatifler Kanunu’na göre ortaklar çıkma (istifa), çıkarılma (ihraç), ortaklığın devri işlemleri ile mümkün olabilmektedir.</w:t>
      </w:r>
    </w:p>
    <w:p w:rsidR="003A695B" w:rsidRPr="003A695B" w:rsidRDefault="003A695B" w:rsidP="003A695B">
      <w:pPr>
        <w:pStyle w:val="AralkYok"/>
        <w:jc w:val="both"/>
        <w:rPr>
          <w:rFonts w:ascii="Times New Roman" w:hAnsi="Times New Roman" w:cs="Times New Roman"/>
          <w:color w:val="656D6D"/>
          <w:sz w:val="28"/>
          <w:szCs w:val="28"/>
        </w:rPr>
      </w:pPr>
      <w:r w:rsidRPr="003A695B">
        <w:rPr>
          <w:rFonts w:ascii="Times New Roman" w:hAnsi="Times New Roman" w:cs="Times New Roman"/>
          <w:color w:val="656D6D"/>
          <w:sz w:val="28"/>
          <w:szCs w:val="28"/>
        </w:rPr>
        <w:t>Ayrıca, Kanun’un 14. maddesinin 1. fıkrasında; “</w:t>
      </w:r>
      <w:r w:rsidRPr="003A695B">
        <w:rPr>
          <w:rStyle w:val="Vurgu"/>
          <w:rFonts w:ascii="Times New Roman" w:hAnsi="Times New Roman" w:cs="Times New Roman"/>
          <w:color w:val="656D6D"/>
          <w:spacing w:val="15"/>
          <w:sz w:val="28"/>
          <w:szCs w:val="28"/>
        </w:rPr>
        <w:t>Ortağın ölümü ile ortaklık sıfatı sona erer.” </w:t>
      </w:r>
      <w:r w:rsidRPr="003A695B">
        <w:rPr>
          <w:rFonts w:ascii="Times New Roman" w:hAnsi="Times New Roman" w:cs="Times New Roman"/>
          <w:color w:val="656D6D"/>
          <w:sz w:val="28"/>
          <w:szCs w:val="28"/>
        </w:rPr>
        <w:t>denmek suretiyle kooperatif üyeliğinin sona ereceği düzenlenmiştir.</w:t>
      </w:r>
    </w:p>
    <w:p w:rsidR="003A695B" w:rsidRPr="003A695B" w:rsidRDefault="003A695B" w:rsidP="003A695B">
      <w:pPr>
        <w:pStyle w:val="AralkYok"/>
        <w:jc w:val="both"/>
        <w:rPr>
          <w:rFonts w:ascii="Times New Roman" w:hAnsi="Times New Roman" w:cs="Times New Roman"/>
          <w:color w:val="656D6D"/>
          <w:sz w:val="28"/>
          <w:szCs w:val="28"/>
        </w:rPr>
      </w:pPr>
      <w:r w:rsidRPr="003A695B">
        <w:rPr>
          <w:rStyle w:val="Gl"/>
          <w:rFonts w:ascii="Times New Roman" w:hAnsi="Times New Roman" w:cs="Times New Roman"/>
          <w:color w:val="656D6D"/>
          <w:spacing w:val="15"/>
          <w:sz w:val="28"/>
          <w:szCs w:val="28"/>
          <w:u w:val="single"/>
        </w:rPr>
        <w:t>Ancak, önemle belirtmek gerekir ki,</w:t>
      </w:r>
      <w:r w:rsidRPr="003A695B">
        <w:rPr>
          <w:rFonts w:ascii="Times New Roman" w:hAnsi="Times New Roman" w:cs="Times New Roman"/>
          <w:color w:val="656D6D"/>
          <w:sz w:val="28"/>
          <w:szCs w:val="28"/>
        </w:rPr>
        <w:t> aynı maddenin 2. fıkrasında </w:t>
      </w:r>
      <w:r w:rsidRPr="003A695B">
        <w:rPr>
          <w:rStyle w:val="Vurgu"/>
          <w:rFonts w:ascii="Times New Roman" w:hAnsi="Times New Roman" w:cs="Times New Roman"/>
          <w:color w:val="656D6D"/>
          <w:spacing w:val="15"/>
          <w:sz w:val="28"/>
          <w:szCs w:val="28"/>
        </w:rPr>
        <w:t>“</w:t>
      </w:r>
      <w:proofErr w:type="spellStart"/>
      <w:r w:rsidRPr="003A695B">
        <w:rPr>
          <w:rStyle w:val="Vurgu"/>
          <w:rFonts w:ascii="Times New Roman" w:hAnsi="Times New Roman" w:cs="Times New Roman"/>
          <w:color w:val="656D6D"/>
          <w:spacing w:val="15"/>
          <w:sz w:val="28"/>
          <w:szCs w:val="28"/>
        </w:rPr>
        <w:t>Anasözleşmede</w:t>
      </w:r>
      <w:proofErr w:type="spellEnd"/>
      <w:r w:rsidRPr="003A695B">
        <w:rPr>
          <w:rStyle w:val="Vurgu"/>
          <w:rFonts w:ascii="Times New Roman" w:hAnsi="Times New Roman" w:cs="Times New Roman"/>
          <w:color w:val="656D6D"/>
          <w:spacing w:val="15"/>
          <w:sz w:val="28"/>
          <w:szCs w:val="28"/>
        </w:rPr>
        <w:t xml:space="preserve"> gösterilecek şartlarla ölen ortağın mirasçılarının kooperatifte ortak olarak kalmaları sağlanabilir”</w:t>
      </w:r>
      <w:r w:rsidRPr="003A695B">
        <w:rPr>
          <w:rFonts w:ascii="Times New Roman" w:hAnsi="Times New Roman" w:cs="Times New Roman"/>
          <w:color w:val="656D6D"/>
          <w:sz w:val="28"/>
          <w:szCs w:val="28"/>
        </w:rPr>
        <w:t> denilmektedir.</w:t>
      </w:r>
    </w:p>
    <w:p w:rsidR="003A695B" w:rsidRPr="003A695B" w:rsidRDefault="003A695B" w:rsidP="003A695B">
      <w:pPr>
        <w:pStyle w:val="AralkYok"/>
        <w:jc w:val="both"/>
        <w:rPr>
          <w:rFonts w:ascii="Times New Roman" w:hAnsi="Times New Roman" w:cs="Times New Roman"/>
          <w:color w:val="656D6D"/>
          <w:sz w:val="28"/>
          <w:szCs w:val="28"/>
        </w:rPr>
      </w:pPr>
      <w:r w:rsidRPr="003A695B">
        <w:rPr>
          <w:rFonts w:ascii="Times New Roman" w:hAnsi="Times New Roman" w:cs="Times New Roman"/>
          <w:color w:val="656D6D"/>
          <w:sz w:val="28"/>
          <w:szCs w:val="28"/>
        </w:rPr>
        <w:t xml:space="preserve">Bu çerçevede, ortağın ölümü halinde ortaklık sıfatının sona ereceği Kanun’da açıkça belirtilmiş olmakla birlikte, konuya ilişkin maddenin devamında ölen ortağın mirasçılarının ortaklığı devam ettirmelerine </w:t>
      </w:r>
      <w:proofErr w:type="gramStart"/>
      <w:r w:rsidRPr="003A695B">
        <w:rPr>
          <w:rFonts w:ascii="Times New Roman" w:hAnsi="Times New Roman" w:cs="Times New Roman"/>
          <w:color w:val="656D6D"/>
          <w:sz w:val="28"/>
          <w:szCs w:val="28"/>
        </w:rPr>
        <w:t>imkan</w:t>
      </w:r>
      <w:proofErr w:type="gramEnd"/>
      <w:r w:rsidRPr="003A695B">
        <w:rPr>
          <w:rFonts w:ascii="Times New Roman" w:hAnsi="Times New Roman" w:cs="Times New Roman"/>
          <w:color w:val="656D6D"/>
          <w:sz w:val="28"/>
          <w:szCs w:val="28"/>
        </w:rPr>
        <w:t xml:space="preserve"> tanınmıştır.</w:t>
      </w:r>
    </w:p>
    <w:p w:rsidR="003A695B" w:rsidRDefault="003A695B" w:rsidP="003A695B">
      <w:pPr>
        <w:pStyle w:val="AralkYok"/>
        <w:jc w:val="both"/>
        <w:rPr>
          <w:rFonts w:ascii="Arial" w:hAnsi="Arial" w:cs="Arial"/>
          <w:color w:val="656D6D"/>
        </w:rPr>
      </w:pPr>
      <w:r w:rsidRPr="003A695B">
        <w:rPr>
          <w:rFonts w:ascii="Times New Roman" w:hAnsi="Times New Roman" w:cs="Times New Roman"/>
          <w:color w:val="656D6D"/>
          <w:sz w:val="28"/>
          <w:szCs w:val="28"/>
        </w:rPr>
        <w:t>Ölen ortağın mirasçılarının kooperatifte ortak olarak kalmalarının şartları, kooperatifin ana sözleşmesinde belirtilmiş olması gerekmektedir</w:t>
      </w:r>
      <w:r>
        <w:rPr>
          <w:rFonts w:ascii="Arial" w:hAnsi="Arial" w:cs="Arial"/>
          <w:color w:val="656D6D"/>
        </w:rPr>
        <w:t>.</w:t>
      </w:r>
    </w:p>
    <w:p w:rsidR="002747C3" w:rsidRPr="002747C3" w:rsidRDefault="002747C3" w:rsidP="002747C3">
      <w:pPr>
        <w:pStyle w:val="Balk1"/>
        <w:spacing w:before="387" w:after="279" w:line="372" w:lineRule="atLeast"/>
        <w:jc w:val="both"/>
        <w:textAlignment w:val="baseline"/>
        <w:rPr>
          <w:rFonts w:ascii="Times New Roman" w:hAnsi="Times New Roman" w:cs="Times New Roman"/>
          <w:color w:val="FF0000"/>
        </w:rPr>
      </w:pPr>
      <w:r w:rsidRPr="002747C3">
        <w:rPr>
          <w:rFonts w:ascii="Times New Roman" w:hAnsi="Times New Roman" w:cs="Times New Roman"/>
          <w:color w:val="FF0000"/>
        </w:rPr>
        <w:t>Üye Öldü, Kooperatif Hissesi Ne Olacak?</w:t>
      </w:r>
    </w:p>
    <w:p w:rsidR="002747C3" w:rsidRDefault="002747C3" w:rsidP="002747C3">
      <w:pPr>
        <w:pStyle w:val="NormalWeb"/>
        <w:spacing w:before="0" w:beforeAutospacing="0" w:after="0" w:afterAutospacing="0" w:line="341" w:lineRule="atLeast"/>
        <w:jc w:val="both"/>
        <w:textAlignment w:val="baseline"/>
        <w:rPr>
          <w:color w:val="000000"/>
          <w:sz w:val="28"/>
          <w:szCs w:val="28"/>
        </w:rPr>
      </w:pPr>
      <w:r w:rsidRPr="002747C3">
        <w:rPr>
          <w:rStyle w:val="Gl"/>
          <w:color w:val="000000"/>
          <w:sz w:val="28"/>
          <w:szCs w:val="28"/>
          <w:bdr w:val="none" w:sz="0" w:space="0" w:color="auto" w:frame="1"/>
        </w:rPr>
        <w:t>Ç</w:t>
      </w:r>
      <w:r w:rsidRPr="002747C3">
        <w:rPr>
          <w:color w:val="000000"/>
          <w:sz w:val="28"/>
          <w:szCs w:val="28"/>
        </w:rPr>
        <w:t>evrenizdeki birçok aile kooperatif üyesi olabilir. Çünkü kooperatif, küçük birikimleri ileride daha iyi yatırımlara dönüştürmek için iyi bir yol. Ancak tek sorun, yıllardır aidat ödemesine rağmen inşaatların bir türlü bitmiyor olması.</w:t>
      </w:r>
      <w:r w:rsidRPr="002747C3">
        <w:rPr>
          <w:color w:val="000000"/>
          <w:sz w:val="28"/>
          <w:szCs w:val="28"/>
        </w:rPr>
        <w:br/>
      </w:r>
      <w:r w:rsidRPr="002747C3">
        <w:rPr>
          <w:color w:val="000000"/>
          <w:sz w:val="28"/>
          <w:szCs w:val="28"/>
        </w:rPr>
        <w:br/>
      </w:r>
      <w:r w:rsidRPr="002747C3">
        <w:rPr>
          <w:color w:val="000000"/>
          <w:sz w:val="28"/>
          <w:szCs w:val="28"/>
        </w:rPr>
        <w:lastRenderedPageBreak/>
        <w:t>Bazen kooperatif üyesinin, ev sahibi olmaya ömrü dahi yetmiyor. Evet, evet doğru anladınız! İnşaat bitmiyor ama kişinin ömrü bitebiliyor.</w:t>
      </w:r>
    </w:p>
    <w:p w:rsidR="002747C3" w:rsidRDefault="002747C3" w:rsidP="002747C3">
      <w:pPr>
        <w:pStyle w:val="NormalWeb"/>
        <w:spacing w:before="0" w:beforeAutospacing="0" w:after="0" w:afterAutospacing="0" w:line="341" w:lineRule="atLeast"/>
        <w:jc w:val="both"/>
        <w:textAlignment w:val="baseline"/>
        <w:rPr>
          <w:color w:val="000000"/>
          <w:sz w:val="28"/>
          <w:szCs w:val="28"/>
        </w:rPr>
      </w:pPr>
    </w:p>
    <w:p w:rsidR="002747C3" w:rsidRDefault="002747C3" w:rsidP="002747C3">
      <w:pPr>
        <w:pStyle w:val="NormalWeb"/>
        <w:spacing w:before="0" w:beforeAutospacing="0" w:after="0" w:afterAutospacing="0" w:line="341" w:lineRule="atLeast"/>
        <w:jc w:val="both"/>
        <w:textAlignment w:val="baseline"/>
        <w:rPr>
          <w:color w:val="000000"/>
          <w:sz w:val="28"/>
          <w:szCs w:val="28"/>
        </w:rPr>
      </w:pPr>
      <w:r w:rsidRPr="002747C3">
        <w:rPr>
          <w:color w:val="000000"/>
          <w:sz w:val="28"/>
          <w:szCs w:val="28"/>
        </w:rPr>
        <w:t>Sonra da ölen kişinin mirasçıları, </w:t>
      </w:r>
      <w:r w:rsidRPr="002747C3">
        <w:rPr>
          <w:rStyle w:val="Gl"/>
          <w:color w:val="000000"/>
          <w:sz w:val="28"/>
          <w:szCs w:val="28"/>
          <w:bdr w:val="none" w:sz="0" w:space="0" w:color="auto" w:frame="1"/>
        </w:rPr>
        <w:t>‘Acaba, bu hisseyi nasıl beyan edeceğiz’ </w:t>
      </w:r>
      <w:r w:rsidRPr="002747C3">
        <w:rPr>
          <w:color w:val="000000"/>
          <w:sz w:val="28"/>
          <w:szCs w:val="28"/>
        </w:rPr>
        <w:t>sorusuna cevap arıyor. Bugün, ölen kişinin kooperatif hissesinin nasıl beyan edileceği konusunu açıklamaya çalışacağız.</w:t>
      </w:r>
    </w:p>
    <w:p w:rsidR="002747C3" w:rsidRDefault="002747C3" w:rsidP="002747C3">
      <w:pPr>
        <w:pStyle w:val="NormalWeb"/>
        <w:spacing w:before="0" w:beforeAutospacing="0" w:after="0" w:afterAutospacing="0" w:line="341" w:lineRule="atLeast"/>
        <w:jc w:val="both"/>
        <w:textAlignment w:val="baseline"/>
        <w:rPr>
          <w:color w:val="000000"/>
          <w:sz w:val="28"/>
          <w:szCs w:val="28"/>
        </w:rPr>
      </w:pPr>
    </w:p>
    <w:p w:rsidR="002747C3" w:rsidRDefault="002747C3" w:rsidP="002747C3">
      <w:pPr>
        <w:pStyle w:val="NormalWeb"/>
        <w:spacing w:before="0" w:beforeAutospacing="0" w:after="0" w:afterAutospacing="0" w:line="341" w:lineRule="atLeast"/>
        <w:jc w:val="both"/>
        <w:textAlignment w:val="baseline"/>
        <w:rPr>
          <w:color w:val="000000"/>
          <w:sz w:val="28"/>
          <w:szCs w:val="28"/>
        </w:rPr>
      </w:pPr>
      <w:r w:rsidRPr="002747C3">
        <w:rPr>
          <w:rStyle w:val="Gl"/>
          <w:color w:val="000000"/>
          <w:sz w:val="28"/>
          <w:szCs w:val="28"/>
          <w:bdr w:val="none" w:sz="0" w:space="0" w:color="auto" w:frame="1"/>
        </w:rPr>
        <w:t>Üyenin ölümü</w:t>
      </w:r>
    </w:p>
    <w:p w:rsidR="002747C3" w:rsidRDefault="002747C3" w:rsidP="002747C3">
      <w:pPr>
        <w:pStyle w:val="NormalWeb"/>
        <w:spacing w:before="0" w:beforeAutospacing="0" w:after="0" w:afterAutospacing="0" w:line="341" w:lineRule="atLeast"/>
        <w:jc w:val="both"/>
        <w:textAlignment w:val="baseline"/>
        <w:rPr>
          <w:color w:val="000000"/>
          <w:sz w:val="28"/>
          <w:szCs w:val="28"/>
        </w:rPr>
      </w:pPr>
      <w:r w:rsidRPr="002747C3">
        <w:rPr>
          <w:color w:val="000000"/>
          <w:sz w:val="28"/>
          <w:szCs w:val="28"/>
        </w:rPr>
        <w:t>Kooperatif üyesinin ölümü ile ortaklık sıfatı sona eriyor. Ancak ana sözleşmede gösterilmesi şartıyla, ölen ortağın mirasçılarının, kooperatifte ortak olarak kalmaları da sağlanabiliyor. (Kooperatifler Kanunu Md. 1-2)</w:t>
      </w:r>
    </w:p>
    <w:p w:rsidR="002747C3" w:rsidRDefault="002747C3" w:rsidP="002747C3">
      <w:pPr>
        <w:pStyle w:val="NormalWeb"/>
        <w:spacing w:before="0" w:beforeAutospacing="0" w:after="0" w:afterAutospacing="0" w:line="341" w:lineRule="atLeast"/>
        <w:jc w:val="both"/>
        <w:textAlignment w:val="baseline"/>
        <w:rPr>
          <w:color w:val="000000"/>
          <w:sz w:val="28"/>
          <w:szCs w:val="28"/>
        </w:rPr>
      </w:pPr>
    </w:p>
    <w:p w:rsidR="002747C3" w:rsidRDefault="002747C3" w:rsidP="002747C3">
      <w:pPr>
        <w:pStyle w:val="NormalWeb"/>
        <w:spacing w:before="0" w:beforeAutospacing="0" w:after="0" w:afterAutospacing="0" w:line="341" w:lineRule="atLeast"/>
        <w:jc w:val="both"/>
        <w:textAlignment w:val="baseline"/>
        <w:rPr>
          <w:color w:val="000000"/>
          <w:sz w:val="28"/>
          <w:szCs w:val="28"/>
        </w:rPr>
      </w:pPr>
      <w:r w:rsidRPr="002747C3">
        <w:rPr>
          <w:color w:val="000000"/>
          <w:sz w:val="28"/>
          <w:szCs w:val="28"/>
        </w:rPr>
        <w:t>Ölen ortağın mirasçılarının kooperatife ortak olmaları ana sözleşmeye bağlı olmakla birlikte, mirasın reddi veya ortaklığın devam ettirilmek istenmemesi, söz konusu olduğunda, ölen ortağın yaptığı ödemeler, bilanço tarihinden itibaren 1 ay içinde geri veriliyor.</w:t>
      </w:r>
    </w:p>
    <w:p w:rsidR="002747C3" w:rsidRDefault="002747C3" w:rsidP="002747C3">
      <w:pPr>
        <w:pStyle w:val="NormalWeb"/>
        <w:spacing w:before="0" w:beforeAutospacing="0" w:after="0" w:afterAutospacing="0" w:line="341" w:lineRule="atLeast"/>
        <w:jc w:val="both"/>
        <w:textAlignment w:val="baseline"/>
        <w:rPr>
          <w:color w:val="000000"/>
          <w:sz w:val="28"/>
          <w:szCs w:val="28"/>
        </w:rPr>
      </w:pPr>
    </w:p>
    <w:p w:rsidR="002747C3" w:rsidRDefault="002747C3" w:rsidP="002747C3">
      <w:pPr>
        <w:pStyle w:val="NormalWeb"/>
        <w:spacing w:before="0" w:beforeAutospacing="0" w:after="0" w:afterAutospacing="0" w:line="341" w:lineRule="atLeast"/>
        <w:jc w:val="both"/>
        <w:textAlignment w:val="baseline"/>
        <w:rPr>
          <w:color w:val="000000"/>
          <w:sz w:val="28"/>
          <w:szCs w:val="28"/>
        </w:rPr>
      </w:pPr>
      <w:r w:rsidRPr="002747C3">
        <w:rPr>
          <w:rStyle w:val="Gl"/>
          <w:color w:val="000000"/>
          <w:sz w:val="28"/>
          <w:szCs w:val="28"/>
          <w:bdr w:val="none" w:sz="0" w:space="0" w:color="auto" w:frame="1"/>
        </w:rPr>
        <w:t>Nasıl beyan edilecek?</w:t>
      </w:r>
    </w:p>
    <w:p w:rsidR="002747C3" w:rsidRDefault="002747C3" w:rsidP="002747C3">
      <w:pPr>
        <w:pStyle w:val="NormalWeb"/>
        <w:spacing w:before="0" w:beforeAutospacing="0" w:after="0" w:afterAutospacing="0" w:line="341" w:lineRule="atLeast"/>
        <w:jc w:val="both"/>
        <w:textAlignment w:val="baseline"/>
        <w:rPr>
          <w:color w:val="000000"/>
          <w:sz w:val="28"/>
          <w:szCs w:val="28"/>
        </w:rPr>
      </w:pPr>
      <w:r w:rsidRPr="002747C3">
        <w:rPr>
          <w:color w:val="000000"/>
          <w:sz w:val="28"/>
          <w:szCs w:val="28"/>
        </w:rPr>
        <w:t>Kooperatif üyesinin mirasçılarının, Kanun’da yer alan şartları gerçekleştirmeleri halinde, mirasçılara intikal eden üyelik ve mallar veraset ve intikal vergisine tabi oluyor. Mirasçıların bu konuda önemli bir yükümlülükleri var. Ölüm tarihinden itibaren 4 ay içerisinde </w:t>
      </w:r>
      <w:r w:rsidRPr="002747C3">
        <w:rPr>
          <w:rStyle w:val="Gl"/>
          <w:color w:val="000000"/>
          <w:sz w:val="28"/>
          <w:szCs w:val="28"/>
          <w:bdr w:val="none" w:sz="0" w:space="0" w:color="auto" w:frame="1"/>
        </w:rPr>
        <w:t>‘Veraset ve İntikal Vergisi Beyannamesi’</w:t>
      </w:r>
      <w:r w:rsidRPr="002747C3">
        <w:rPr>
          <w:color w:val="000000"/>
          <w:sz w:val="28"/>
          <w:szCs w:val="28"/>
        </w:rPr>
        <w:t> vermek zorundalar.</w:t>
      </w:r>
      <w:r w:rsidRPr="002747C3">
        <w:rPr>
          <w:color w:val="000000"/>
          <w:sz w:val="28"/>
          <w:szCs w:val="28"/>
        </w:rPr>
        <w:br/>
      </w:r>
      <w:r w:rsidRPr="002747C3">
        <w:rPr>
          <w:color w:val="000000"/>
          <w:sz w:val="28"/>
          <w:szCs w:val="28"/>
        </w:rPr>
        <w:br/>
        <w:t>Ölüm halinde, eşe ve çocuklara isabet eden miras paylarının her biri için 83 bin 139 YTL’si (2006 yılı için) veraset ve intikal vergisinden müstesna. Çocuk olmadığı durumlarda ise eşe uygulanan vergi istisnası 166 bin 375 YTL oluyor.</w:t>
      </w:r>
      <w:r w:rsidRPr="002747C3">
        <w:rPr>
          <w:color w:val="000000"/>
          <w:sz w:val="28"/>
          <w:szCs w:val="28"/>
        </w:rPr>
        <w:br/>
      </w:r>
      <w:r w:rsidRPr="002747C3">
        <w:rPr>
          <w:color w:val="000000"/>
          <w:sz w:val="28"/>
          <w:szCs w:val="28"/>
        </w:rPr>
        <w:br/>
      </w:r>
      <w:r w:rsidRPr="002747C3">
        <w:rPr>
          <w:rStyle w:val="Gl"/>
          <w:color w:val="000000"/>
          <w:sz w:val="28"/>
          <w:szCs w:val="28"/>
          <w:bdr w:val="none" w:sz="0" w:space="0" w:color="auto" w:frame="1"/>
        </w:rPr>
        <w:t>Verginin oranı ne olacak?</w:t>
      </w:r>
    </w:p>
    <w:p w:rsidR="002747C3" w:rsidRPr="002747C3" w:rsidRDefault="002747C3" w:rsidP="002747C3">
      <w:pPr>
        <w:pStyle w:val="NormalWeb"/>
        <w:spacing w:before="0" w:beforeAutospacing="0" w:after="0" w:afterAutospacing="0" w:line="341" w:lineRule="atLeast"/>
        <w:jc w:val="both"/>
        <w:textAlignment w:val="baseline"/>
        <w:rPr>
          <w:color w:val="000000"/>
          <w:sz w:val="28"/>
          <w:szCs w:val="28"/>
        </w:rPr>
      </w:pPr>
      <w:r w:rsidRPr="002747C3">
        <w:rPr>
          <w:color w:val="000000"/>
          <w:sz w:val="28"/>
          <w:szCs w:val="28"/>
        </w:rPr>
        <w:t>Veraset ve İntikal Vergisi aşağıdaki tablodan da anlaşılacağı gibi artan oranlı bir tarifeye göre uygulanıyor. Bu vergi, 3 yılda, her yıl mayıs ve kasım aylarında olmak üzere, toplam 6 taksitle ödenebilir.</w:t>
      </w:r>
    </w:p>
    <w:p w:rsidR="002747C3" w:rsidRDefault="002747C3" w:rsidP="002747C3">
      <w:pPr>
        <w:pStyle w:val="NormalWeb"/>
        <w:spacing w:before="0" w:beforeAutospacing="0" w:after="0" w:afterAutospacing="0" w:line="341" w:lineRule="atLeast"/>
        <w:jc w:val="both"/>
        <w:textAlignment w:val="baseline"/>
        <w:rPr>
          <w:color w:val="000000"/>
          <w:sz w:val="28"/>
          <w:szCs w:val="28"/>
        </w:rPr>
      </w:pPr>
      <w:r w:rsidRPr="002747C3">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2747C3">
        <w:rPr>
          <w:color w:val="000000"/>
          <w:sz w:val="28"/>
          <w:szCs w:val="28"/>
        </w:rPr>
        <w:br/>
      </w:r>
      <w:r w:rsidRPr="002747C3">
        <w:rPr>
          <w:color w:val="000000"/>
          <w:sz w:val="28"/>
          <w:szCs w:val="28"/>
        </w:rPr>
        <w:br/>
      </w:r>
      <w:r w:rsidRPr="002747C3">
        <w:rPr>
          <w:rStyle w:val="Gl"/>
          <w:color w:val="000000"/>
          <w:sz w:val="28"/>
          <w:szCs w:val="28"/>
          <w:bdr w:val="none" w:sz="0" w:space="0" w:color="auto" w:frame="1"/>
        </w:rPr>
        <w:t>Hisse değeri</w:t>
      </w:r>
    </w:p>
    <w:p w:rsidR="002747C3" w:rsidRPr="002747C3" w:rsidRDefault="002747C3" w:rsidP="009473EA">
      <w:pPr>
        <w:pStyle w:val="NormalWeb"/>
        <w:spacing w:before="0" w:beforeAutospacing="0" w:after="0" w:afterAutospacing="0" w:line="341" w:lineRule="atLeast"/>
        <w:jc w:val="both"/>
        <w:textAlignment w:val="baseline"/>
        <w:rPr>
          <w:color w:val="000000"/>
          <w:sz w:val="28"/>
          <w:szCs w:val="28"/>
        </w:rPr>
      </w:pPr>
      <w:r w:rsidRPr="002747C3">
        <w:rPr>
          <w:color w:val="000000"/>
          <w:sz w:val="28"/>
          <w:szCs w:val="28"/>
        </w:rPr>
        <w:t xml:space="preserve">Bu uygulamada, üyenin ölümü halinde, kooperatif hissesinin ne şekilde değerlendirileceği sorusu akla geliyor. Maliye Bakanlığı’nın 17.01.1997 tarihli ve 1997/1 Seri </w:t>
      </w:r>
      <w:proofErr w:type="spellStart"/>
      <w:r w:rsidRPr="002747C3">
        <w:rPr>
          <w:color w:val="000000"/>
          <w:sz w:val="28"/>
          <w:szCs w:val="28"/>
        </w:rPr>
        <w:t>No’lu</w:t>
      </w:r>
      <w:proofErr w:type="spellEnd"/>
      <w:r w:rsidRPr="002747C3">
        <w:rPr>
          <w:color w:val="000000"/>
          <w:sz w:val="28"/>
          <w:szCs w:val="28"/>
        </w:rPr>
        <w:t xml:space="preserve"> Veraset ve İntikal Vergisi İç Genelgesi’ne göre;</w:t>
      </w:r>
      <w:r w:rsidRPr="002747C3">
        <w:rPr>
          <w:color w:val="000000"/>
          <w:sz w:val="28"/>
          <w:szCs w:val="28"/>
        </w:rPr>
        <w:br/>
      </w:r>
      <w:r w:rsidRPr="002747C3">
        <w:rPr>
          <w:color w:val="000000"/>
          <w:sz w:val="28"/>
          <w:szCs w:val="28"/>
        </w:rPr>
        <w:br/>
        <w:t xml:space="preserve">‘...Yapı kooperatifi üyesinin ölümü halinde, hissesinin alacak olarak kabul </w:t>
      </w:r>
      <w:r w:rsidRPr="002747C3">
        <w:rPr>
          <w:color w:val="000000"/>
          <w:sz w:val="28"/>
          <w:szCs w:val="28"/>
        </w:rPr>
        <w:lastRenderedPageBreak/>
        <w:t xml:space="preserve">edilerek, </w:t>
      </w:r>
      <w:proofErr w:type="spellStart"/>
      <w:r w:rsidRPr="002747C3">
        <w:rPr>
          <w:color w:val="000000"/>
          <w:sz w:val="28"/>
          <w:szCs w:val="28"/>
        </w:rPr>
        <w:t>VUK’un</w:t>
      </w:r>
      <w:proofErr w:type="spellEnd"/>
      <w:r w:rsidRPr="002747C3">
        <w:rPr>
          <w:color w:val="000000"/>
          <w:sz w:val="28"/>
          <w:szCs w:val="28"/>
        </w:rPr>
        <w:t xml:space="preserve"> 281. maddesine göre mukayyet değeri </w:t>
      </w:r>
      <w:r w:rsidRPr="002747C3">
        <w:rPr>
          <w:rStyle w:val="Gl"/>
          <w:color w:val="000000"/>
          <w:sz w:val="28"/>
          <w:szCs w:val="28"/>
          <w:bdr w:val="none" w:sz="0" w:space="0" w:color="auto" w:frame="1"/>
        </w:rPr>
        <w:t>(ölüm tarihine kadar ödenen aidatlar toplamı)</w:t>
      </w:r>
      <w:r w:rsidRPr="002747C3">
        <w:rPr>
          <w:color w:val="000000"/>
          <w:sz w:val="28"/>
          <w:szCs w:val="28"/>
        </w:rPr>
        <w:t> ile değerlendirilmesi gerekiyor.’</w:t>
      </w:r>
      <w:r w:rsidRPr="002747C3">
        <w:rPr>
          <w:color w:val="000000"/>
          <w:sz w:val="28"/>
          <w:szCs w:val="28"/>
        </w:rPr>
        <w:br/>
      </w:r>
      <w:r w:rsidRPr="002747C3">
        <w:rPr>
          <w:color w:val="000000"/>
          <w:sz w:val="28"/>
          <w:szCs w:val="28"/>
        </w:rPr>
        <w:br/>
        <w:t>Bu durumda, belirtilen değer üzerinden beyanname verilip vergi ödenecek.</w:t>
      </w:r>
    </w:p>
    <w:p w:rsidR="00337D7E" w:rsidRPr="009473EA" w:rsidRDefault="002747C3" w:rsidP="009473EA">
      <w:pPr>
        <w:shd w:val="clear" w:color="auto" w:fill="FFFFFF"/>
        <w:spacing w:before="310" w:after="155" w:line="240" w:lineRule="auto"/>
        <w:outlineLvl w:val="2"/>
        <w:rPr>
          <w:rFonts w:ascii="Helvetica" w:eastAsia="Times New Roman" w:hAnsi="Helvetica" w:cs="Helvetica"/>
          <w:b/>
          <w:color w:val="444444"/>
          <w:sz w:val="37"/>
          <w:szCs w:val="37"/>
          <w:lang w:eastAsia="tr-TR"/>
        </w:rPr>
      </w:pPr>
      <w:r w:rsidRPr="002747C3">
        <w:rPr>
          <w:rFonts w:ascii="Helvetica" w:eastAsia="Times New Roman" w:hAnsi="Helvetica" w:cs="Helvetica"/>
          <w:b/>
          <w:color w:val="444444"/>
          <w:sz w:val="37"/>
          <w:szCs w:val="37"/>
          <w:lang w:eastAsia="tr-TR"/>
        </w:rPr>
        <w:t>Hi</w:t>
      </w:r>
      <w:r w:rsidR="00337D7E" w:rsidRPr="002747C3">
        <w:rPr>
          <w:rFonts w:ascii="Helvetica" w:eastAsia="Times New Roman" w:hAnsi="Helvetica" w:cs="Helvetica"/>
          <w:b/>
          <w:color w:val="444444"/>
          <w:sz w:val="37"/>
          <w:szCs w:val="37"/>
          <w:lang w:eastAsia="tr-TR"/>
        </w:rPr>
        <w:t>sse Devri (</w:t>
      </w:r>
      <w:proofErr w:type="spellStart"/>
      <w:r w:rsidR="00337D7E" w:rsidRPr="002747C3">
        <w:rPr>
          <w:rFonts w:ascii="Helvetica" w:eastAsia="Times New Roman" w:hAnsi="Helvetica" w:cs="Helvetica"/>
          <w:b/>
          <w:color w:val="444444"/>
          <w:sz w:val="37"/>
          <w:szCs w:val="37"/>
          <w:lang w:eastAsia="tr-TR"/>
        </w:rPr>
        <w:t>Veraseten</w:t>
      </w:r>
      <w:proofErr w:type="spellEnd"/>
      <w:r w:rsidR="00337D7E" w:rsidRPr="002747C3">
        <w:rPr>
          <w:rFonts w:ascii="Helvetica" w:eastAsia="Times New Roman" w:hAnsi="Helvetica" w:cs="Helvetica"/>
          <w:b/>
          <w:color w:val="444444"/>
          <w:sz w:val="37"/>
          <w:szCs w:val="37"/>
          <w:lang w:eastAsia="tr-TR"/>
        </w:rPr>
        <w:t xml:space="preserve"> İntikal)</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GEREKİ EVRAKLAR</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u w:val="single"/>
          <w:lang w:eastAsia="tr-TR"/>
        </w:rPr>
        <w:t>A-Veraset ilamı-</w:t>
      </w:r>
      <w:proofErr w:type="spellStart"/>
      <w:r w:rsidRPr="009473EA">
        <w:rPr>
          <w:rFonts w:ascii="Times New Roman" w:eastAsia="Times New Roman" w:hAnsi="Times New Roman" w:cs="Times New Roman"/>
          <w:b/>
          <w:bCs/>
          <w:color w:val="444444"/>
          <w:sz w:val="24"/>
          <w:szCs w:val="24"/>
          <w:u w:val="single"/>
          <w:lang w:eastAsia="tr-TR"/>
        </w:rPr>
        <w:t>Miraçılık</w:t>
      </w:r>
      <w:proofErr w:type="spellEnd"/>
      <w:r w:rsidRPr="009473EA">
        <w:rPr>
          <w:rFonts w:ascii="Times New Roman" w:eastAsia="Times New Roman" w:hAnsi="Times New Roman" w:cs="Times New Roman"/>
          <w:b/>
          <w:bCs/>
          <w:color w:val="444444"/>
          <w:sz w:val="24"/>
          <w:szCs w:val="24"/>
          <w:u w:val="single"/>
          <w:lang w:eastAsia="tr-TR"/>
        </w:rPr>
        <w:t xml:space="preserve"> Belgesi ile tescil (feragatname yoksa)</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1)</w:t>
      </w:r>
      <w:r w:rsidRPr="009473EA">
        <w:rPr>
          <w:rFonts w:ascii="Times New Roman" w:eastAsia="Times New Roman" w:hAnsi="Times New Roman" w:cs="Times New Roman"/>
          <w:color w:val="444444"/>
          <w:sz w:val="24"/>
          <w:szCs w:val="24"/>
          <w:lang w:eastAsia="tr-TR"/>
        </w:rPr>
        <w:t> İntikal sonrası durumu gösteren ayrıntılı </w:t>
      </w:r>
      <w:hyperlink r:id="rId4" w:tgtFrame="_blank" w:history="1">
        <w:r w:rsidRPr="009473EA">
          <w:rPr>
            <w:rFonts w:ascii="Times New Roman" w:eastAsia="Times New Roman" w:hAnsi="Times New Roman" w:cs="Times New Roman"/>
            <w:b/>
            <w:bCs/>
            <w:color w:val="4974A1"/>
            <w:sz w:val="24"/>
            <w:szCs w:val="24"/>
            <w:u w:val="single"/>
            <w:lang w:eastAsia="tr-TR"/>
          </w:rPr>
          <w:t>dilekçe</w:t>
        </w:r>
      </w:hyperlink>
      <w:r w:rsidRPr="009473EA">
        <w:rPr>
          <w:rFonts w:ascii="Times New Roman" w:eastAsia="Times New Roman" w:hAnsi="Times New Roman" w:cs="Times New Roman"/>
          <w:b/>
          <w:bCs/>
          <w:color w:val="444444"/>
          <w:sz w:val="24"/>
          <w:szCs w:val="24"/>
          <w:lang w:eastAsia="tr-TR"/>
        </w:rPr>
        <w:t> </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2)</w:t>
      </w:r>
      <w:r w:rsidRPr="009473EA">
        <w:rPr>
          <w:rFonts w:ascii="Times New Roman" w:eastAsia="Times New Roman" w:hAnsi="Times New Roman" w:cs="Times New Roman"/>
          <w:color w:val="444444"/>
          <w:sz w:val="24"/>
          <w:szCs w:val="24"/>
          <w:lang w:eastAsia="tr-TR"/>
        </w:rPr>
        <w:t> Mahkemeden </w:t>
      </w:r>
      <w:r w:rsidRPr="009473EA">
        <w:rPr>
          <w:rFonts w:ascii="Times New Roman" w:eastAsia="Times New Roman" w:hAnsi="Times New Roman" w:cs="Times New Roman"/>
          <w:b/>
          <w:bCs/>
          <w:color w:val="444444"/>
          <w:sz w:val="24"/>
          <w:szCs w:val="24"/>
          <w:lang w:eastAsia="tr-TR"/>
        </w:rPr>
        <w:t>veraset ilamı</w:t>
      </w:r>
      <w:r w:rsidRPr="009473EA">
        <w:rPr>
          <w:rFonts w:ascii="Times New Roman" w:eastAsia="Times New Roman" w:hAnsi="Times New Roman" w:cs="Times New Roman"/>
          <w:color w:val="444444"/>
          <w:sz w:val="24"/>
          <w:szCs w:val="24"/>
          <w:lang w:eastAsia="tr-TR"/>
        </w:rPr>
        <w:t> veya Noterden </w:t>
      </w:r>
      <w:r w:rsidRPr="009473EA">
        <w:rPr>
          <w:rFonts w:ascii="Times New Roman" w:eastAsia="Times New Roman" w:hAnsi="Times New Roman" w:cs="Times New Roman"/>
          <w:b/>
          <w:bCs/>
          <w:color w:val="444444"/>
          <w:sz w:val="24"/>
          <w:szCs w:val="24"/>
          <w:lang w:eastAsia="tr-TR"/>
        </w:rPr>
        <w:t>mirasçılık belgesi</w:t>
      </w:r>
      <w:r w:rsidRPr="009473EA">
        <w:rPr>
          <w:rFonts w:ascii="Times New Roman" w:eastAsia="Times New Roman" w:hAnsi="Times New Roman" w:cs="Times New Roman"/>
          <w:color w:val="444444"/>
          <w:sz w:val="24"/>
          <w:szCs w:val="24"/>
          <w:lang w:eastAsia="tr-TR"/>
        </w:rPr>
        <w:t> (1 adet asıl veya onaylı sureti)</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3)</w:t>
      </w:r>
      <w:r w:rsidRPr="009473EA">
        <w:rPr>
          <w:rFonts w:ascii="Times New Roman" w:eastAsia="Times New Roman" w:hAnsi="Times New Roman" w:cs="Times New Roman"/>
          <w:color w:val="444444"/>
          <w:sz w:val="24"/>
          <w:szCs w:val="24"/>
          <w:lang w:eastAsia="tr-TR"/>
        </w:rPr>
        <w:t> </w:t>
      </w:r>
      <w:r w:rsidRPr="009473EA">
        <w:rPr>
          <w:rFonts w:ascii="Times New Roman" w:eastAsia="Times New Roman" w:hAnsi="Times New Roman" w:cs="Times New Roman"/>
          <w:b/>
          <w:bCs/>
          <w:color w:val="444444"/>
          <w:sz w:val="24"/>
          <w:szCs w:val="24"/>
          <w:lang w:eastAsia="tr-TR"/>
        </w:rPr>
        <w:t>Pay defteri</w:t>
      </w:r>
      <w:r w:rsidRPr="009473EA">
        <w:rPr>
          <w:rFonts w:ascii="Times New Roman" w:eastAsia="Times New Roman" w:hAnsi="Times New Roman" w:cs="Times New Roman"/>
          <w:color w:val="444444"/>
          <w:sz w:val="24"/>
          <w:szCs w:val="24"/>
          <w:lang w:eastAsia="tr-TR"/>
        </w:rPr>
        <w:t> (devir eden ve devir alan ortağın kaydedildiği sayfalar) (1’er adet),</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4)</w:t>
      </w:r>
      <w:r w:rsidRPr="009473EA">
        <w:rPr>
          <w:rFonts w:ascii="Times New Roman" w:eastAsia="Times New Roman" w:hAnsi="Times New Roman" w:cs="Times New Roman"/>
          <w:color w:val="444444"/>
          <w:sz w:val="24"/>
          <w:szCs w:val="24"/>
          <w:lang w:eastAsia="tr-TR"/>
        </w:rPr>
        <w:t xml:space="preserve"> Küçük çocuk ortak olacaksa Velayetin kimde olduğunu gösteren resmi </w:t>
      </w:r>
      <w:proofErr w:type="spellStart"/>
      <w:r w:rsidRPr="009473EA">
        <w:rPr>
          <w:rFonts w:ascii="Times New Roman" w:eastAsia="Times New Roman" w:hAnsi="Times New Roman" w:cs="Times New Roman"/>
          <w:color w:val="444444"/>
          <w:sz w:val="24"/>
          <w:szCs w:val="24"/>
          <w:lang w:eastAsia="tr-TR"/>
        </w:rPr>
        <w:t>belgeı</w:t>
      </w:r>
      <w:proofErr w:type="spellEnd"/>
      <w:r w:rsidRPr="009473EA">
        <w:rPr>
          <w:rFonts w:ascii="Times New Roman" w:eastAsia="Times New Roman" w:hAnsi="Times New Roman" w:cs="Times New Roman"/>
          <w:color w:val="444444"/>
          <w:sz w:val="24"/>
          <w:szCs w:val="24"/>
          <w:lang w:eastAsia="tr-TR"/>
        </w:rPr>
        <w:t> </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color w:val="444444"/>
          <w:sz w:val="24"/>
          <w:szCs w:val="24"/>
          <w:lang w:eastAsia="tr-TR"/>
        </w:rPr>
        <w:t> </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u w:val="single"/>
          <w:lang w:eastAsia="tr-TR"/>
        </w:rPr>
        <w:t>B-Genel Kurul Kararı ile tescil</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1) </w:t>
      </w:r>
      <w:hyperlink r:id="rId5" w:tgtFrame="_blank" w:history="1">
        <w:r w:rsidRPr="009473EA">
          <w:rPr>
            <w:rFonts w:ascii="Times New Roman" w:eastAsia="Times New Roman" w:hAnsi="Times New Roman" w:cs="Times New Roman"/>
            <w:b/>
            <w:bCs/>
            <w:color w:val="4974A1"/>
            <w:sz w:val="24"/>
            <w:szCs w:val="24"/>
            <w:u w:val="single"/>
            <w:lang w:eastAsia="tr-TR"/>
          </w:rPr>
          <w:t>Dilekçe</w:t>
        </w:r>
      </w:hyperlink>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2) </w:t>
      </w:r>
      <w:r w:rsidRPr="009473EA">
        <w:rPr>
          <w:rFonts w:ascii="Times New Roman" w:eastAsia="Times New Roman" w:hAnsi="Times New Roman" w:cs="Times New Roman"/>
          <w:color w:val="444444"/>
          <w:sz w:val="24"/>
          <w:szCs w:val="24"/>
          <w:lang w:eastAsia="tr-TR"/>
        </w:rPr>
        <w:t>Noter onaylı</w:t>
      </w:r>
      <w:r w:rsidRPr="009473EA">
        <w:rPr>
          <w:rFonts w:ascii="Times New Roman" w:eastAsia="Times New Roman" w:hAnsi="Times New Roman" w:cs="Times New Roman"/>
          <w:b/>
          <w:bCs/>
          <w:color w:val="444444"/>
          <w:sz w:val="24"/>
          <w:szCs w:val="24"/>
          <w:lang w:eastAsia="tr-TR"/>
        </w:rPr>
        <w:t> </w:t>
      </w:r>
      <w:hyperlink r:id="rId6" w:tgtFrame="_blank" w:history="1">
        <w:r w:rsidRPr="009473EA">
          <w:rPr>
            <w:rFonts w:ascii="Times New Roman" w:eastAsia="Times New Roman" w:hAnsi="Times New Roman" w:cs="Times New Roman"/>
            <w:b/>
            <w:bCs/>
            <w:color w:val="4974A1"/>
            <w:sz w:val="24"/>
            <w:szCs w:val="24"/>
            <w:u w:val="single"/>
            <w:lang w:eastAsia="tr-TR"/>
          </w:rPr>
          <w:t>Genel Kurul Toplantı Tutanağı</w:t>
        </w:r>
      </w:hyperlink>
      <w:r w:rsidRPr="009473EA">
        <w:rPr>
          <w:rFonts w:ascii="Times New Roman" w:eastAsia="Times New Roman" w:hAnsi="Times New Roman" w:cs="Times New Roman"/>
          <w:b/>
          <w:bCs/>
          <w:color w:val="444444"/>
          <w:sz w:val="24"/>
          <w:szCs w:val="24"/>
          <w:lang w:eastAsia="tr-TR"/>
        </w:rPr>
        <w:t> </w:t>
      </w:r>
      <w:r w:rsidRPr="009473EA">
        <w:rPr>
          <w:rFonts w:ascii="Times New Roman" w:eastAsia="Times New Roman" w:hAnsi="Times New Roman" w:cs="Times New Roman"/>
          <w:color w:val="444444"/>
          <w:sz w:val="24"/>
          <w:szCs w:val="24"/>
          <w:lang w:eastAsia="tr-TR"/>
        </w:rPr>
        <w:t>(1 asıl – 1 fotokopi) </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FF0000"/>
          <w:sz w:val="24"/>
          <w:szCs w:val="24"/>
          <w:lang w:eastAsia="tr-TR"/>
        </w:rPr>
        <w:t>-Tek pay sahipli şirketlerde</w:t>
      </w:r>
      <w:r w:rsidRPr="009473EA">
        <w:rPr>
          <w:rFonts w:ascii="Times New Roman" w:eastAsia="Times New Roman" w:hAnsi="Times New Roman" w:cs="Times New Roman"/>
          <w:color w:val="FF0000"/>
          <w:sz w:val="24"/>
          <w:szCs w:val="24"/>
          <w:lang w:eastAsia="tr-TR"/>
        </w:rPr>
        <w:t> toplantıda hazır bulunan </w:t>
      </w:r>
      <w:r w:rsidRPr="009473EA">
        <w:rPr>
          <w:rFonts w:ascii="Times New Roman" w:eastAsia="Times New Roman" w:hAnsi="Times New Roman" w:cs="Times New Roman"/>
          <w:b/>
          <w:bCs/>
          <w:color w:val="FF0000"/>
          <w:sz w:val="24"/>
          <w:szCs w:val="24"/>
          <w:lang w:eastAsia="tr-TR"/>
        </w:rPr>
        <w:t>pay sahibinin veya temsilcisinin</w:t>
      </w:r>
      <w:r w:rsidRPr="009473EA">
        <w:rPr>
          <w:rFonts w:ascii="Times New Roman" w:eastAsia="Times New Roman" w:hAnsi="Times New Roman" w:cs="Times New Roman"/>
          <w:color w:val="FF0000"/>
          <w:sz w:val="24"/>
          <w:szCs w:val="24"/>
          <w:lang w:eastAsia="tr-TR"/>
        </w:rPr>
        <w:t> de toplantı tutanağını imzalaması zorunludur. (Yönetmelik Madde 26) .</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color w:val="FF0000"/>
          <w:sz w:val="24"/>
          <w:szCs w:val="24"/>
          <w:lang w:eastAsia="tr-TR"/>
        </w:rPr>
        <w:t xml:space="preserve">-Tek pay sahipli şirketlerde (Değişik </w:t>
      </w:r>
      <w:proofErr w:type="gramStart"/>
      <w:r w:rsidRPr="009473EA">
        <w:rPr>
          <w:rFonts w:ascii="Times New Roman" w:eastAsia="Times New Roman" w:hAnsi="Times New Roman" w:cs="Times New Roman"/>
          <w:color w:val="FF0000"/>
          <w:sz w:val="24"/>
          <w:szCs w:val="24"/>
          <w:lang w:eastAsia="tr-TR"/>
        </w:rPr>
        <w:t>ibare:RG</w:t>
      </w:r>
      <w:proofErr w:type="gramEnd"/>
      <w:r w:rsidRPr="009473EA">
        <w:rPr>
          <w:rFonts w:ascii="Times New Roman" w:eastAsia="Times New Roman" w:hAnsi="Times New Roman" w:cs="Times New Roman"/>
          <w:color w:val="FF0000"/>
          <w:sz w:val="24"/>
          <w:szCs w:val="24"/>
          <w:lang w:eastAsia="tr-TR"/>
        </w:rPr>
        <w:t>-9/10/2020-31269) </w:t>
      </w:r>
      <w:r w:rsidRPr="009473EA">
        <w:rPr>
          <w:rFonts w:ascii="Times New Roman" w:eastAsia="Times New Roman" w:hAnsi="Times New Roman" w:cs="Times New Roman"/>
          <w:b/>
          <w:bCs/>
          <w:color w:val="FF0000"/>
          <w:sz w:val="24"/>
          <w:szCs w:val="24"/>
          <w:lang w:eastAsia="tr-TR"/>
        </w:rPr>
        <w:t>Toplantı Başkanı seçilmesi yeterli olup</w:t>
      </w:r>
      <w:r w:rsidRPr="009473EA">
        <w:rPr>
          <w:rFonts w:ascii="Times New Roman" w:eastAsia="Times New Roman" w:hAnsi="Times New Roman" w:cs="Times New Roman"/>
          <w:color w:val="FF0000"/>
          <w:sz w:val="24"/>
          <w:szCs w:val="24"/>
          <w:lang w:eastAsia="tr-TR"/>
        </w:rPr>
        <w:t> ayrıca Tutanak yazmanı, Oy toplama memuru seçilmesine gerek yoktur.  Ayrıca tutanak yazmanı ve oy toplama memuru seçilmemişse, bunlara ait görevler toplantı başkanı tarafından yerine getirilir.(yönetmelik Madde 14)</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3) </w:t>
      </w:r>
      <w:hyperlink r:id="rId7" w:history="1">
        <w:r w:rsidRPr="009473EA">
          <w:rPr>
            <w:rFonts w:ascii="Times New Roman" w:eastAsia="Times New Roman" w:hAnsi="Times New Roman" w:cs="Times New Roman"/>
            <w:b/>
            <w:bCs/>
            <w:color w:val="4974A1"/>
            <w:sz w:val="24"/>
            <w:szCs w:val="24"/>
            <w:u w:val="single"/>
            <w:lang w:eastAsia="tr-TR"/>
          </w:rPr>
          <w:t>Hazır Bulunanlar Listesi</w:t>
        </w:r>
      </w:hyperlink>
      <w:r w:rsidRPr="009473EA">
        <w:rPr>
          <w:rFonts w:ascii="Times New Roman" w:eastAsia="Times New Roman" w:hAnsi="Times New Roman" w:cs="Times New Roman"/>
          <w:color w:val="444444"/>
          <w:sz w:val="24"/>
          <w:szCs w:val="24"/>
          <w:lang w:eastAsia="tr-TR"/>
        </w:rPr>
        <w:t> ( -1 adet asıl).  </w:t>
      </w:r>
      <w:r w:rsidRPr="009473EA">
        <w:rPr>
          <w:rFonts w:ascii="Times New Roman" w:eastAsia="Times New Roman" w:hAnsi="Times New Roman" w:cs="Times New Roman"/>
          <w:color w:val="FF0000"/>
          <w:sz w:val="24"/>
          <w:szCs w:val="24"/>
          <w:lang w:eastAsia="tr-TR"/>
        </w:rPr>
        <w:t>Tek pay sahipli şirketlerde </w:t>
      </w:r>
      <w:r w:rsidRPr="009473EA">
        <w:rPr>
          <w:rFonts w:ascii="Times New Roman" w:eastAsia="Times New Roman" w:hAnsi="Times New Roman" w:cs="Times New Roman"/>
          <w:b/>
          <w:bCs/>
          <w:color w:val="FF0000"/>
          <w:sz w:val="24"/>
          <w:szCs w:val="24"/>
          <w:lang w:eastAsia="tr-TR"/>
        </w:rPr>
        <w:t xml:space="preserve">(Değişik </w:t>
      </w:r>
      <w:proofErr w:type="gramStart"/>
      <w:r w:rsidRPr="009473EA">
        <w:rPr>
          <w:rFonts w:ascii="Times New Roman" w:eastAsia="Times New Roman" w:hAnsi="Times New Roman" w:cs="Times New Roman"/>
          <w:b/>
          <w:bCs/>
          <w:color w:val="FF0000"/>
          <w:sz w:val="24"/>
          <w:szCs w:val="24"/>
          <w:lang w:eastAsia="tr-TR"/>
        </w:rPr>
        <w:t>ibare:RG</w:t>
      </w:r>
      <w:proofErr w:type="gramEnd"/>
      <w:r w:rsidRPr="009473EA">
        <w:rPr>
          <w:rFonts w:ascii="Times New Roman" w:eastAsia="Times New Roman" w:hAnsi="Times New Roman" w:cs="Times New Roman"/>
          <w:b/>
          <w:bCs/>
          <w:color w:val="FF0000"/>
          <w:sz w:val="24"/>
          <w:szCs w:val="24"/>
          <w:lang w:eastAsia="tr-TR"/>
        </w:rPr>
        <w:t>-9/10/2020-31269) </w:t>
      </w:r>
      <w:r w:rsidRPr="009473EA">
        <w:rPr>
          <w:rFonts w:ascii="Times New Roman" w:eastAsia="Times New Roman" w:hAnsi="Times New Roman" w:cs="Times New Roman"/>
          <w:color w:val="FF0000"/>
          <w:sz w:val="24"/>
          <w:szCs w:val="24"/>
          <w:lang w:eastAsia="tr-TR"/>
        </w:rPr>
        <w:t> genel kurul toplantısına katılabilecekler listesinin hazırlanması zorunlu değildir. (Yönetmelik Madde 14)</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4)</w:t>
      </w:r>
      <w:r w:rsidRPr="009473EA">
        <w:rPr>
          <w:rFonts w:ascii="Times New Roman" w:eastAsia="Times New Roman" w:hAnsi="Times New Roman" w:cs="Times New Roman"/>
          <w:color w:val="444444"/>
          <w:sz w:val="24"/>
          <w:szCs w:val="24"/>
          <w:lang w:eastAsia="tr-TR"/>
        </w:rPr>
        <w:t> </w:t>
      </w:r>
      <w:proofErr w:type="gramStart"/>
      <w:r w:rsidRPr="009473EA">
        <w:rPr>
          <w:rFonts w:ascii="Times New Roman" w:eastAsia="Times New Roman" w:hAnsi="Times New Roman" w:cs="Times New Roman"/>
          <w:color w:val="444444"/>
          <w:sz w:val="24"/>
          <w:szCs w:val="24"/>
          <w:lang w:eastAsia="tr-TR"/>
        </w:rPr>
        <w:t>Vekaleten</w:t>
      </w:r>
      <w:proofErr w:type="gramEnd"/>
      <w:r w:rsidRPr="009473EA">
        <w:rPr>
          <w:rFonts w:ascii="Times New Roman" w:eastAsia="Times New Roman" w:hAnsi="Times New Roman" w:cs="Times New Roman"/>
          <w:color w:val="444444"/>
          <w:sz w:val="24"/>
          <w:szCs w:val="24"/>
          <w:lang w:eastAsia="tr-TR"/>
        </w:rPr>
        <w:t xml:space="preserve"> katılım varsa Noter onaylı </w:t>
      </w:r>
      <w:hyperlink r:id="rId8" w:tgtFrame="_blank" w:history="1">
        <w:r w:rsidRPr="009473EA">
          <w:rPr>
            <w:rFonts w:ascii="Times New Roman" w:eastAsia="Times New Roman" w:hAnsi="Times New Roman" w:cs="Times New Roman"/>
            <w:b/>
            <w:bCs/>
            <w:color w:val="4974A1"/>
            <w:sz w:val="24"/>
            <w:szCs w:val="24"/>
            <w:u w:val="single"/>
            <w:lang w:eastAsia="tr-TR"/>
          </w:rPr>
          <w:t>vekaletname</w:t>
        </w:r>
      </w:hyperlink>
      <w:r w:rsidRPr="009473EA">
        <w:rPr>
          <w:rFonts w:ascii="Times New Roman" w:eastAsia="Times New Roman" w:hAnsi="Times New Roman" w:cs="Times New Roman"/>
          <w:color w:val="444444"/>
          <w:sz w:val="24"/>
          <w:szCs w:val="24"/>
          <w:lang w:eastAsia="tr-TR"/>
        </w:rPr>
        <w:t>. </w:t>
      </w:r>
      <w:r w:rsidRPr="009473EA">
        <w:rPr>
          <w:rFonts w:ascii="Times New Roman" w:eastAsia="Times New Roman" w:hAnsi="Times New Roman" w:cs="Times New Roman"/>
          <w:color w:val="FF0000"/>
          <w:sz w:val="24"/>
          <w:szCs w:val="24"/>
          <w:lang w:eastAsia="tr-TR"/>
        </w:rPr>
        <w:t xml:space="preserve">Şirket ortakları Vekilleri vasıtasıyla toplantıda temsil edilebilmeleri için vekâletnamenin noter onaylı şekilde düzenlenmesi (Mülga </w:t>
      </w:r>
      <w:proofErr w:type="gramStart"/>
      <w:r w:rsidRPr="009473EA">
        <w:rPr>
          <w:rFonts w:ascii="Times New Roman" w:eastAsia="Times New Roman" w:hAnsi="Times New Roman" w:cs="Times New Roman"/>
          <w:color w:val="FF0000"/>
          <w:sz w:val="24"/>
          <w:szCs w:val="24"/>
          <w:lang w:eastAsia="tr-TR"/>
        </w:rPr>
        <w:t>ibare:RG</w:t>
      </w:r>
      <w:proofErr w:type="gramEnd"/>
      <w:r w:rsidRPr="009473EA">
        <w:rPr>
          <w:rFonts w:ascii="Times New Roman" w:eastAsia="Times New Roman" w:hAnsi="Times New Roman" w:cs="Times New Roman"/>
          <w:color w:val="FF0000"/>
          <w:sz w:val="24"/>
          <w:szCs w:val="24"/>
          <w:lang w:eastAsia="tr-TR"/>
        </w:rPr>
        <w:t>-9/10/2020-31269) (…) gerekir. (Yönetmelik Madde 18/7)</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5) Mahkemeden veraset ilamı </w:t>
      </w:r>
      <w:r w:rsidRPr="009473EA">
        <w:rPr>
          <w:rFonts w:ascii="Times New Roman" w:eastAsia="Times New Roman" w:hAnsi="Times New Roman" w:cs="Times New Roman"/>
          <w:color w:val="444444"/>
          <w:sz w:val="24"/>
          <w:szCs w:val="24"/>
          <w:lang w:eastAsia="tr-TR"/>
        </w:rPr>
        <w:t>veya</w:t>
      </w:r>
      <w:r w:rsidRPr="009473EA">
        <w:rPr>
          <w:rFonts w:ascii="Times New Roman" w:eastAsia="Times New Roman" w:hAnsi="Times New Roman" w:cs="Times New Roman"/>
          <w:b/>
          <w:bCs/>
          <w:color w:val="444444"/>
          <w:sz w:val="24"/>
          <w:szCs w:val="24"/>
          <w:lang w:eastAsia="tr-TR"/>
        </w:rPr>
        <w:t> Noterden mirasçılık belgesi</w:t>
      </w:r>
      <w:r w:rsidRPr="009473EA">
        <w:rPr>
          <w:rFonts w:ascii="Times New Roman" w:eastAsia="Times New Roman" w:hAnsi="Times New Roman" w:cs="Times New Roman"/>
          <w:color w:val="444444"/>
          <w:sz w:val="24"/>
          <w:szCs w:val="24"/>
          <w:lang w:eastAsia="tr-TR"/>
        </w:rPr>
        <w:t> (1 adet asıl veya onaylı sureti)</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6)</w:t>
      </w:r>
      <w:r w:rsidRPr="009473EA">
        <w:rPr>
          <w:rFonts w:ascii="Times New Roman" w:eastAsia="Times New Roman" w:hAnsi="Times New Roman" w:cs="Times New Roman"/>
          <w:color w:val="444444"/>
          <w:sz w:val="24"/>
          <w:szCs w:val="24"/>
          <w:lang w:eastAsia="tr-TR"/>
        </w:rPr>
        <w:t> Çağrılı genel kurullarda </w:t>
      </w:r>
      <w:hyperlink r:id="rId9" w:tgtFrame="_blank" w:history="1">
        <w:r w:rsidRPr="009473EA">
          <w:rPr>
            <w:rFonts w:ascii="Times New Roman" w:eastAsia="Times New Roman" w:hAnsi="Times New Roman" w:cs="Times New Roman"/>
            <w:b/>
            <w:bCs/>
            <w:color w:val="4974A1"/>
            <w:sz w:val="24"/>
            <w:szCs w:val="24"/>
            <w:u w:val="single"/>
            <w:lang w:eastAsia="tr-TR"/>
          </w:rPr>
          <w:t>Gündem Kararı</w:t>
        </w:r>
      </w:hyperlink>
      <w:r w:rsidRPr="009473EA">
        <w:rPr>
          <w:rFonts w:ascii="Times New Roman" w:eastAsia="Times New Roman" w:hAnsi="Times New Roman" w:cs="Times New Roman"/>
          <w:color w:val="444444"/>
          <w:sz w:val="24"/>
          <w:szCs w:val="24"/>
          <w:lang w:eastAsia="tr-TR"/>
        </w:rPr>
        <w:t> (1 adet fotokopi)</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7)</w:t>
      </w:r>
      <w:r w:rsidRPr="009473EA">
        <w:rPr>
          <w:rFonts w:ascii="Times New Roman" w:eastAsia="Times New Roman" w:hAnsi="Times New Roman" w:cs="Times New Roman"/>
          <w:color w:val="444444"/>
          <w:sz w:val="24"/>
          <w:szCs w:val="24"/>
          <w:lang w:eastAsia="tr-TR"/>
        </w:rPr>
        <w:t> Çağrılı genel kurullarda gündemin yayımlandığı sicil gazetesi fotokopisi ile iadeli taahhütlü gönderi fotokopileri</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8)</w:t>
      </w:r>
      <w:r w:rsidRPr="009473EA">
        <w:rPr>
          <w:rFonts w:ascii="Times New Roman" w:eastAsia="Times New Roman" w:hAnsi="Times New Roman" w:cs="Times New Roman"/>
          <w:color w:val="444444"/>
          <w:sz w:val="24"/>
          <w:szCs w:val="24"/>
          <w:lang w:eastAsia="tr-TR"/>
        </w:rPr>
        <w:t> </w:t>
      </w:r>
      <w:r w:rsidRPr="009473EA">
        <w:rPr>
          <w:rFonts w:ascii="Times New Roman" w:eastAsia="Times New Roman" w:hAnsi="Times New Roman" w:cs="Times New Roman"/>
          <w:b/>
          <w:bCs/>
          <w:color w:val="444444"/>
          <w:sz w:val="24"/>
          <w:szCs w:val="24"/>
          <w:lang w:eastAsia="tr-TR"/>
        </w:rPr>
        <w:t>Pay defteri</w:t>
      </w:r>
      <w:r w:rsidRPr="009473EA">
        <w:rPr>
          <w:rFonts w:ascii="Times New Roman" w:eastAsia="Times New Roman" w:hAnsi="Times New Roman" w:cs="Times New Roman"/>
          <w:color w:val="444444"/>
          <w:sz w:val="24"/>
          <w:szCs w:val="24"/>
          <w:lang w:eastAsia="tr-TR"/>
        </w:rPr>
        <w:t> (devir eden ve devir alan ortağın kaydedildiği sayfalar) (1’er adet fotokopisi)</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9)</w:t>
      </w:r>
      <w:r w:rsidRPr="009473EA">
        <w:rPr>
          <w:rFonts w:ascii="Times New Roman" w:eastAsia="Times New Roman" w:hAnsi="Times New Roman" w:cs="Times New Roman"/>
          <w:color w:val="444444"/>
          <w:sz w:val="24"/>
          <w:szCs w:val="24"/>
          <w:lang w:eastAsia="tr-TR"/>
        </w:rPr>
        <w:t> </w:t>
      </w:r>
      <w:r w:rsidRPr="009473EA">
        <w:rPr>
          <w:rFonts w:ascii="Times New Roman" w:eastAsia="Times New Roman" w:hAnsi="Times New Roman" w:cs="Times New Roman"/>
          <w:b/>
          <w:bCs/>
          <w:color w:val="444444"/>
          <w:sz w:val="24"/>
          <w:szCs w:val="24"/>
          <w:lang w:eastAsia="tr-TR"/>
        </w:rPr>
        <w:t>Varsa</w:t>
      </w:r>
      <w:r w:rsidRPr="009473EA">
        <w:rPr>
          <w:rFonts w:ascii="Times New Roman" w:eastAsia="Times New Roman" w:hAnsi="Times New Roman" w:cs="Times New Roman"/>
          <w:color w:val="444444"/>
          <w:sz w:val="24"/>
          <w:szCs w:val="24"/>
          <w:lang w:eastAsia="tr-TR"/>
        </w:rPr>
        <w:t> Noterde düzenlenmiş </w:t>
      </w:r>
      <w:r w:rsidRPr="009473EA">
        <w:rPr>
          <w:rFonts w:ascii="Times New Roman" w:eastAsia="Times New Roman" w:hAnsi="Times New Roman" w:cs="Times New Roman"/>
          <w:b/>
          <w:bCs/>
          <w:color w:val="444444"/>
          <w:sz w:val="24"/>
          <w:szCs w:val="24"/>
          <w:lang w:eastAsia="tr-TR"/>
        </w:rPr>
        <w:t>Feragatname</w:t>
      </w:r>
      <w:r w:rsidRPr="009473EA">
        <w:rPr>
          <w:rFonts w:ascii="Times New Roman" w:eastAsia="Times New Roman" w:hAnsi="Times New Roman" w:cs="Times New Roman"/>
          <w:color w:val="444444"/>
          <w:sz w:val="24"/>
          <w:szCs w:val="24"/>
          <w:lang w:eastAsia="tr-TR"/>
        </w:rPr>
        <w:t> (1 adet asıl) </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color w:val="444444"/>
          <w:sz w:val="24"/>
          <w:szCs w:val="24"/>
          <w:lang w:eastAsia="tr-TR"/>
        </w:rPr>
        <w:t> </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lastRenderedPageBreak/>
        <w:t>Notlar</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a) </w:t>
      </w:r>
      <w:r w:rsidRPr="009473EA">
        <w:rPr>
          <w:rFonts w:ascii="Times New Roman" w:eastAsia="Times New Roman" w:hAnsi="Times New Roman" w:cs="Times New Roman"/>
          <w:color w:val="444444"/>
          <w:sz w:val="24"/>
          <w:szCs w:val="24"/>
          <w:lang w:eastAsia="tr-TR"/>
        </w:rPr>
        <w:t xml:space="preserve">İntikal nedeniyle paylar </w:t>
      </w:r>
      <w:proofErr w:type="spellStart"/>
      <w:r w:rsidRPr="009473EA">
        <w:rPr>
          <w:rFonts w:ascii="Times New Roman" w:eastAsia="Times New Roman" w:hAnsi="Times New Roman" w:cs="Times New Roman"/>
          <w:color w:val="444444"/>
          <w:sz w:val="24"/>
          <w:szCs w:val="24"/>
          <w:lang w:eastAsia="tr-TR"/>
        </w:rPr>
        <w:t>küsüratlı</w:t>
      </w:r>
      <w:proofErr w:type="spellEnd"/>
      <w:r w:rsidRPr="009473EA">
        <w:rPr>
          <w:rFonts w:ascii="Times New Roman" w:eastAsia="Times New Roman" w:hAnsi="Times New Roman" w:cs="Times New Roman"/>
          <w:color w:val="444444"/>
          <w:sz w:val="24"/>
          <w:szCs w:val="24"/>
          <w:lang w:eastAsia="tr-TR"/>
        </w:rPr>
        <w:t xml:space="preserve"> çıkarsa; Pay adetlerinin tam sayı olacak şekilde, </w:t>
      </w:r>
      <w:proofErr w:type="spellStart"/>
      <w:r w:rsidRPr="009473EA">
        <w:rPr>
          <w:rFonts w:ascii="Times New Roman" w:eastAsia="Times New Roman" w:hAnsi="Times New Roman" w:cs="Times New Roman"/>
          <w:color w:val="444444"/>
          <w:sz w:val="24"/>
          <w:szCs w:val="24"/>
          <w:lang w:eastAsia="tr-TR"/>
        </w:rPr>
        <w:t>küsüratlı</w:t>
      </w:r>
      <w:proofErr w:type="spellEnd"/>
      <w:r w:rsidRPr="009473EA">
        <w:rPr>
          <w:rFonts w:ascii="Times New Roman" w:eastAsia="Times New Roman" w:hAnsi="Times New Roman" w:cs="Times New Roman"/>
          <w:color w:val="444444"/>
          <w:sz w:val="24"/>
          <w:szCs w:val="24"/>
          <w:lang w:eastAsia="tr-TR"/>
        </w:rPr>
        <w:t xml:space="preserve"> payların varisler arasında dağıtılması gerekir. </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b) </w:t>
      </w:r>
      <w:r w:rsidRPr="009473EA">
        <w:rPr>
          <w:rFonts w:ascii="Times New Roman" w:eastAsia="Times New Roman" w:hAnsi="Times New Roman" w:cs="Times New Roman"/>
          <w:color w:val="444444"/>
          <w:sz w:val="24"/>
          <w:szCs w:val="24"/>
          <w:lang w:eastAsia="tr-TR"/>
        </w:rPr>
        <w:t>Yeni ortak girişi varsa; fotoğrafı (1 adet)</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c) </w:t>
      </w:r>
      <w:r w:rsidRPr="009473EA">
        <w:rPr>
          <w:rFonts w:ascii="Times New Roman" w:eastAsia="Times New Roman" w:hAnsi="Times New Roman" w:cs="Times New Roman"/>
          <w:color w:val="444444"/>
          <w:sz w:val="24"/>
          <w:szCs w:val="24"/>
          <w:lang w:eastAsia="tr-TR"/>
        </w:rPr>
        <w:t>Veraset yoluyla 18 yaşından küçükler anne veya baba ile ortak oluyorsa, küçükler için mahkemeden kayyum atama kararı alınmalıdır.</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d) </w:t>
      </w:r>
      <w:r w:rsidRPr="009473EA">
        <w:rPr>
          <w:rFonts w:ascii="Times New Roman" w:eastAsia="Times New Roman" w:hAnsi="Times New Roman" w:cs="Times New Roman"/>
          <w:color w:val="444444"/>
          <w:sz w:val="24"/>
          <w:szCs w:val="24"/>
          <w:lang w:eastAsia="tr-TR"/>
        </w:rPr>
        <w:t>Yeni ortak giriş var ise ortağın ad ve soyadı, vatandaşlıkları ve Türkiye Cumhuriyeti Vatandaşı ise T.C. kimlik numarası, yabancı uyruklu ise, vergi numarası</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color w:val="444444"/>
          <w:sz w:val="24"/>
          <w:szCs w:val="24"/>
          <w:lang w:eastAsia="tr-TR"/>
        </w:rPr>
        <w:t>e) Yabancı uyruklu ortağın</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color w:val="444444"/>
          <w:sz w:val="24"/>
          <w:szCs w:val="24"/>
          <w:lang w:eastAsia="tr-TR"/>
        </w:rPr>
        <w:t> </w:t>
      </w:r>
      <w:r w:rsidRPr="009473EA">
        <w:rPr>
          <w:rFonts w:ascii="Times New Roman" w:eastAsia="Times New Roman" w:hAnsi="Times New Roman" w:cs="Times New Roman"/>
          <w:b/>
          <w:bCs/>
          <w:color w:val="444444"/>
          <w:sz w:val="24"/>
          <w:szCs w:val="24"/>
          <w:lang w:eastAsia="tr-TR"/>
        </w:rPr>
        <w:t>-</w:t>
      </w:r>
      <w:r w:rsidRPr="009473EA">
        <w:rPr>
          <w:rFonts w:ascii="Times New Roman" w:eastAsia="Times New Roman" w:hAnsi="Times New Roman" w:cs="Times New Roman"/>
          <w:color w:val="444444"/>
          <w:sz w:val="24"/>
          <w:szCs w:val="24"/>
          <w:lang w:eastAsia="tr-TR"/>
        </w:rPr>
        <w:t>Varsa </w:t>
      </w:r>
      <w:r w:rsidRPr="009473EA">
        <w:rPr>
          <w:rFonts w:ascii="Times New Roman" w:eastAsia="Times New Roman" w:hAnsi="Times New Roman" w:cs="Times New Roman"/>
          <w:b/>
          <w:bCs/>
          <w:color w:val="444444"/>
          <w:sz w:val="24"/>
          <w:szCs w:val="24"/>
          <w:lang w:eastAsia="tr-TR"/>
        </w:rPr>
        <w:t>İkamet İzin Belgesi noter tasdikli sureti</w:t>
      </w:r>
      <w:r w:rsidRPr="009473EA">
        <w:rPr>
          <w:rFonts w:ascii="Times New Roman" w:eastAsia="Times New Roman" w:hAnsi="Times New Roman" w:cs="Times New Roman"/>
          <w:color w:val="444444"/>
          <w:sz w:val="24"/>
          <w:szCs w:val="24"/>
          <w:lang w:eastAsia="tr-TR"/>
        </w:rPr>
        <w:t> (1 adet asıl) veya  adresi yurtdışında ise adresi gösterir</w:t>
      </w:r>
      <w:hyperlink r:id="rId10" w:tgtFrame="_blank" w:history="1">
        <w:r w:rsidRPr="009473EA">
          <w:rPr>
            <w:rFonts w:ascii="Times New Roman" w:eastAsia="Times New Roman" w:hAnsi="Times New Roman" w:cs="Times New Roman"/>
            <w:b/>
            <w:bCs/>
            <w:color w:val="4974A1"/>
            <w:sz w:val="24"/>
            <w:szCs w:val="24"/>
            <w:u w:val="single"/>
            <w:lang w:eastAsia="tr-TR"/>
          </w:rPr>
          <w:t> beyan</w:t>
        </w:r>
      </w:hyperlink>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color w:val="444444"/>
          <w:sz w:val="24"/>
          <w:szCs w:val="24"/>
          <w:lang w:eastAsia="tr-TR"/>
        </w:rPr>
        <w:t> </w:t>
      </w:r>
      <w:r w:rsidRPr="009473EA">
        <w:rPr>
          <w:rFonts w:ascii="Times New Roman" w:eastAsia="Times New Roman" w:hAnsi="Times New Roman" w:cs="Times New Roman"/>
          <w:b/>
          <w:bCs/>
          <w:color w:val="444444"/>
          <w:sz w:val="24"/>
          <w:szCs w:val="24"/>
          <w:lang w:eastAsia="tr-TR"/>
        </w:rPr>
        <w:t>-</w:t>
      </w:r>
      <w:r w:rsidRPr="009473EA">
        <w:rPr>
          <w:rFonts w:ascii="Times New Roman" w:eastAsia="Times New Roman" w:hAnsi="Times New Roman" w:cs="Times New Roman"/>
          <w:color w:val="444444"/>
          <w:sz w:val="24"/>
          <w:szCs w:val="24"/>
          <w:lang w:eastAsia="tr-TR"/>
        </w:rPr>
        <w:t>Tercüme edilmiş </w:t>
      </w:r>
      <w:r w:rsidRPr="009473EA">
        <w:rPr>
          <w:rFonts w:ascii="Times New Roman" w:eastAsia="Times New Roman" w:hAnsi="Times New Roman" w:cs="Times New Roman"/>
          <w:b/>
          <w:bCs/>
          <w:color w:val="444444"/>
          <w:sz w:val="24"/>
          <w:szCs w:val="24"/>
          <w:lang w:eastAsia="tr-TR"/>
        </w:rPr>
        <w:t>noter onaylı pasaport sureti </w:t>
      </w:r>
      <w:r w:rsidRPr="009473EA">
        <w:rPr>
          <w:rFonts w:ascii="Times New Roman" w:eastAsia="Times New Roman" w:hAnsi="Times New Roman" w:cs="Times New Roman"/>
          <w:color w:val="444444"/>
          <w:sz w:val="24"/>
          <w:szCs w:val="24"/>
          <w:lang w:eastAsia="tr-TR"/>
        </w:rPr>
        <w:t>(1 adet asıl - 1 adet fotokopi)</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w:t>
      </w:r>
      <w:r w:rsidRPr="009473EA">
        <w:rPr>
          <w:rFonts w:ascii="Times New Roman" w:eastAsia="Times New Roman" w:hAnsi="Times New Roman" w:cs="Times New Roman"/>
          <w:color w:val="444444"/>
          <w:sz w:val="24"/>
          <w:szCs w:val="24"/>
          <w:lang w:eastAsia="tr-TR"/>
        </w:rPr>
        <w:t>Potansiyel </w:t>
      </w:r>
      <w:r w:rsidRPr="009473EA">
        <w:rPr>
          <w:rFonts w:ascii="Times New Roman" w:eastAsia="Times New Roman" w:hAnsi="Times New Roman" w:cs="Times New Roman"/>
          <w:b/>
          <w:bCs/>
          <w:color w:val="444444"/>
          <w:sz w:val="24"/>
          <w:szCs w:val="24"/>
          <w:lang w:eastAsia="tr-TR"/>
        </w:rPr>
        <w:t>vergi görüntüleme belgesi</w:t>
      </w:r>
      <w:r w:rsidRPr="009473EA">
        <w:rPr>
          <w:rFonts w:ascii="Times New Roman" w:eastAsia="Times New Roman" w:hAnsi="Times New Roman" w:cs="Times New Roman"/>
          <w:color w:val="444444"/>
          <w:sz w:val="24"/>
          <w:szCs w:val="24"/>
          <w:lang w:eastAsia="tr-TR"/>
        </w:rPr>
        <w:t> eklenmelidir.</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color w:val="444444"/>
          <w:sz w:val="24"/>
          <w:szCs w:val="24"/>
          <w:lang w:eastAsia="tr-TR"/>
        </w:rPr>
        <w:t>-</w:t>
      </w:r>
      <w:r w:rsidRPr="009473EA">
        <w:rPr>
          <w:rFonts w:ascii="Times New Roman" w:eastAsia="Times New Roman" w:hAnsi="Times New Roman" w:cs="Times New Roman"/>
          <w:b/>
          <w:bCs/>
          <w:color w:val="444444"/>
          <w:sz w:val="24"/>
          <w:szCs w:val="24"/>
          <w:lang w:eastAsia="tr-TR"/>
        </w:rPr>
        <w:t>Fotoğraf</w:t>
      </w:r>
      <w:r w:rsidRPr="009473EA">
        <w:rPr>
          <w:rFonts w:ascii="Times New Roman" w:eastAsia="Times New Roman" w:hAnsi="Times New Roman" w:cs="Times New Roman"/>
          <w:color w:val="444444"/>
          <w:sz w:val="24"/>
          <w:szCs w:val="24"/>
          <w:lang w:eastAsia="tr-TR"/>
        </w:rPr>
        <w:t> (2 adet)</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f) </w:t>
      </w:r>
      <w:r w:rsidRPr="009473EA">
        <w:rPr>
          <w:rFonts w:ascii="Times New Roman" w:eastAsia="Times New Roman" w:hAnsi="Times New Roman" w:cs="Times New Roman"/>
          <w:color w:val="444444"/>
          <w:sz w:val="24"/>
          <w:szCs w:val="24"/>
          <w:lang w:eastAsia="tr-TR"/>
        </w:rPr>
        <w:t>Esas sermaye payının, eşler arasındaki mal rejimi veya icra yoluyla geçmesi halinde buna ilişkin belge (1 adet asıl) ile gerek görülmesi halinde bu belgeye göre alınacak noter onaylı genel kurul kararı(1 asıl -1 fotokopi)</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color w:val="444444"/>
          <w:sz w:val="24"/>
          <w:szCs w:val="24"/>
          <w:lang w:eastAsia="tr-TR"/>
        </w:rPr>
        <w:t> </w:t>
      </w:r>
    </w:p>
    <w:p w:rsidR="00337D7E" w:rsidRPr="009473EA" w:rsidRDefault="00337D7E" w:rsidP="009473EA">
      <w:pPr>
        <w:shd w:val="clear" w:color="auto" w:fill="FFFFFF"/>
        <w:spacing w:after="155" w:line="240" w:lineRule="auto"/>
        <w:jc w:val="both"/>
        <w:rPr>
          <w:rFonts w:ascii="Times New Roman" w:eastAsia="Times New Roman" w:hAnsi="Times New Roman" w:cs="Times New Roman"/>
          <w:color w:val="444444"/>
          <w:sz w:val="24"/>
          <w:szCs w:val="24"/>
          <w:lang w:eastAsia="tr-TR"/>
        </w:rPr>
      </w:pPr>
      <w:r w:rsidRPr="009473EA">
        <w:rPr>
          <w:rFonts w:ascii="Times New Roman" w:eastAsia="Times New Roman" w:hAnsi="Times New Roman" w:cs="Times New Roman"/>
          <w:b/>
          <w:bCs/>
          <w:color w:val="444444"/>
          <w:sz w:val="24"/>
          <w:szCs w:val="24"/>
          <w:lang w:eastAsia="tr-TR"/>
        </w:rPr>
        <w:t>NOT: </w:t>
      </w:r>
      <w:hyperlink r:id="rId11" w:tgtFrame="_blank" w:history="1">
        <w:r w:rsidRPr="009473EA">
          <w:rPr>
            <w:rFonts w:ascii="Times New Roman" w:eastAsia="Times New Roman" w:hAnsi="Times New Roman" w:cs="Times New Roman"/>
            <w:b/>
            <w:bCs/>
            <w:color w:val="4974A1"/>
            <w:sz w:val="24"/>
            <w:szCs w:val="24"/>
            <w:u w:val="single"/>
            <w:lang w:eastAsia="tr-TR"/>
          </w:rPr>
          <w:t>https://mersis.gtb.gov.tr/</w:t>
        </w:r>
      </w:hyperlink>
      <w:r w:rsidRPr="009473EA">
        <w:rPr>
          <w:rFonts w:ascii="Times New Roman" w:eastAsia="Times New Roman" w:hAnsi="Times New Roman" w:cs="Times New Roman"/>
          <w:color w:val="444444"/>
          <w:sz w:val="24"/>
          <w:szCs w:val="24"/>
          <w:lang w:eastAsia="tr-TR"/>
        </w:rPr>
        <w:t> adresinden elektronik başvuru yapmanız gerekiyor.</w:t>
      </w:r>
    </w:p>
    <w:p w:rsidR="009B6491" w:rsidRDefault="009B6491"/>
    <w:sectPr w:rsidR="009B6491" w:rsidSect="009B64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337D7E"/>
    <w:rsid w:val="00251FE0"/>
    <w:rsid w:val="002747C3"/>
    <w:rsid w:val="00337D7E"/>
    <w:rsid w:val="003A695B"/>
    <w:rsid w:val="009473EA"/>
    <w:rsid w:val="009B6491"/>
    <w:rsid w:val="009D786A"/>
    <w:rsid w:val="00E849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491"/>
  </w:style>
  <w:style w:type="paragraph" w:styleId="Balk1">
    <w:name w:val="heading 1"/>
    <w:basedOn w:val="Normal"/>
    <w:next w:val="Normal"/>
    <w:link w:val="Balk1Char"/>
    <w:uiPriority w:val="9"/>
    <w:qFormat/>
    <w:rsid w:val="003A69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link w:val="Balk3Char"/>
    <w:uiPriority w:val="9"/>
    <w:qFormat/>
    <w:rsid w:val="00337D7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37D7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37D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7D7E"/>
    <w:rPr>
      <w:b/>
      <w:bCs/>
    </w:rPr>
  </w:style>
  <w:style w:type="character" w:styleId="Kpr">
    <w:name w:val="Hyperlink"/>
    <w:basedOn w:val="VarsaylanParagrafYazTipi"/>
    <w:uiPriority w:val="99"/>
    <w:semiHidden/>
    <w:unhideWhenUsed/>
    <w:rsid w:val="00337D7E"/>
    <w:rPr>
      <w:color w:val="0000FF"/>
      <w:u w:val="single"/>
    </w:rPr>
  </w:style>
  <w:style w:type="character" w:customStyle="1" w:styleId="Balk1Char">
    <w:name w:val="Başlık 1 Char"/>
    <w:basedOn w:val="VarsaylanParagrafYazTipi"/>
    <w:link w:val="Balk1"/>
    <w:uiPriority w:val="9"/>
    <w:rsid w:val="003A695B"/>
    <w:rPr>
      <w:rFonts w:asciiTheme="majorHAnsi" w:eastAsiaTheme="majorEastAsia" w:hAnsiTheme="majorHAnsi" w:cstheme="majorBidi"/>
      <w:b/>
      <w:bCs/>
      <w:color w:val="365F91" w:themeColor="accent1" w:themeShade="BF"/>
      <w:sz w:val="28"/>
      <w:szCs w:val="28"/>
    </w:rPr>
  </w:style>
  <w:style w:type="character" w:customStyle="1" w:styleId="posted-on">
    <w:name w:val="posted-on"/>
    <w:basedOn w:val="VarsaylanParagrafYazTipi"/>
    <w:rsid w:val="003A695B"/>
  </w:style>
  <w:style w:type="character" w:customStyle="1" w:styleId="byline">
    <w:name w:val="byline"/>
    <w:basedOn w:val="VarsaylanParagrafYazTipi"/>
    <w:rsid w:val="003A695B"/>
  </w:style>
  <w:style w:type="character" w:customStyle="1" w:styleId="author">
    <w:name w:val="author"/>
    <w:basedOn w:val="VarsaylanParagrafYazTipi"/>
    <w:rsid w:val="003A695B"/>
  </w:style>
  <w:style w:type="character" w:customStyle="1" w:styleId="cat-links">
    <w:name w:val="cat-links"/>
    <w:basedOn w:val="VarsaylanParagrafYazTipi"/>
    <w:rsid w:val="003A695B"/>
  </w:style>
  <w:style w:type="character" w:styleId="Vurgu">
    <w:name w:val="Emphasis"/>
    <w:basedOn w:val="VarsaylanParagrafYazTipi"/>
    <w:uiPriority w:val="20"/>
    <w:qFormat/>
    <w:rsid w:val="003A695B"/>
    <w:rPr>
      <w:i/>
      <w:iCs/>
    </w:rPr>
  </w:style>
  <w:style w:type="paragraph" w:styleId="AralkYok">
    <w:name w:val="No Spacing"/>
    <w:uiPriority w:val="1"/>
    <w:qFormat/>
    <w:rsid w:val="003A695B"/>
    <w:pPr>
      <w:spacing w:after="0" w:line="240" w:lineRule="auto"/>
    </w:pPr>
  </w:style>
</w:styles>
</file>

<file path=word/webSettings.xml><?xml version="1.0" encoding="utf-8"?>
<w:webSettings xmlns:r="http://schemas.openxmlformats.org/officeDocument/2006/relationships" xmlns:w="http://schemas.openxmlformats.org/wordprocessingml/2006/main">
  <w:divs>
    <w:div w:id="596837590">
      <w:bodyDiv w:val="1"/>
      <w:marLeft w:val="0"/>
      <w:marRight w:val="0"/>
      <w:marTop w:val="0"/>
      <w:marBottom w:val="0"/>
      <w:divBdr>
        <w:top w:val="none" w:sz="0" w:space="0" w:color="auto"/>
        <w:left w:val="none" w:sz="0" w:space="0" w:color="auto"/>
        <w:bottom w:val="none" w:sz="0" w:space="0" w:color="auto"/>
        <w:right w:val="none" w:sz="0" w:space="0" w:color="auto"/>
      </w:divBdr>
      <w:divsChild>
        <w:div w:id="1729722306">
          <w:marLeft w:val="0"/>
          <w:marRight w:val="0"/>
          <w:marTop w:val="0"/>
          <w:marBottom w:val="465"/>
          <w:divBdr>
            <w:top w:val="single" w:sz="6" w:space="4" w:color="F2F2F3"/>
            <w:left w:val="none" w:sz="0" w:space="0" w:color="auto"/>
            <w:bottom w:val="single" w:sz="6" w:space="4" w:color="F2F2F3"/>
            <w:right w:val="none" w:sz="0" w:space="0" w:color="auto"/>
          </w:divBdr>
        </w:div>
        <w:div w:id="1919753849">
          <w:marLeft w:val="0"/>
          <w:marRight w:val="0"/>
          <w:marTop w:val="0"/>
          <w:marBottom w:val="0"/>
          <w:divBdr>
            <w:top w:val="none" w:sz="0" w:space="0" w:color="auto"/>
            <w:left w:val="none" w:sz="0" w:space="0" w:color="auto"/>
            <w:bottom w:val="none" w:sz="0" w:space="0" w:color="auto"/>
            <w:right w:val="none" w:sz="0" w:space="0" w:color="auto"/>
          </w:divBdr>
        </w:div>
      </w:divsChild>
    </w:div>
    <w:div w:id="1704556146">
      <w:bodyDiv w:val="1"/>
      <w:marLeft w:val="0"/>
      <w:marRight w:val="0"/>
      <w:marTop w:val="0"/>
      <w:marBottom w:val="0"/>
      <w:divBdr>
        <w:top w:val="none" w:sz="0" w:space="0" w:color="auto"/>
        <w:left w:val="none" w:sz="0" w:space="0" w:color="auto"/>
        <w:bottom w:val="none" w:sz="0" w:space="0" w:color="auto"/>
        <w:right w:val="none" w:sz="0" w:space="0" w:color="auto"/>
      </w:divBdr>
    </w:div>
    <w:div w:id="1907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limited-sirket/vekaletname-ltd.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atso.org.tr/images/tescil-ve-uyelik/tescil-evraklari/limited-sirket/ltd-hazir-bulunanlar-listesi.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limited-sirket/devir-veraset-genelkurul-ltd.doc" TargetMode="External"/><Relationship Id="rId11" Type="http://schemas.openxmlformats.org/officeDocument/2006/relationships/hyperlink" Target="http://mersis.gtb.gov.tr/" TargetMode="External"/><Relationship Id="rId5" Type="http://schemas.openxmlformats.org/officeDocument/2006/relationships/hyperlink" Target="https://www.matso.org.tr/images/tescil-ve-uyelik/formlar/1-dilekce.doc" TargetMode="External"/><Relationship Id="rId10" Type="http://schemas.openxmlformats.org/officeDocument/2006/relationships/hyperlink" Target="https://www.matso.org.tr/images/tescil-ve-uyelik/tescil-evraklari/yabanci-ortak-beyani.doc" TargetMode="External"/><Relationship Id="rId4" Type="http://schemas.openxmlformats.org/officeDocument/2006/relationships/hyperlink" Target="https://www.matso.org.tr/images/tescil-ve-uyelik/tescil-evraklari/limited-sirket/veraseten-intikal-dilekcesi.doc" TargetMode="External"/><Relationship Id="rId9" Type="http://schemas.openxmlformats.org/officeDocument/2006/relationships/hyperlink" Target="https://www.matso.org.tr/images/tescil-ve-uyelik/tescil-evraklari/limited-sirket/olaganustugundemmkk-ltd.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1252</Words>
  <Characters>7141</Characters>
  <Application>Microsoft Office Word</Application>
  <DocSecurity>0</DocSecurity>
  <Lines>59</Lines>
  <Paragraphs>16</Paragraphs>
  <ScaleCrop>false</ScaleCrop>
  <Company/>
  <LinksUpToDate>false</LinksUpToDate>
  <CharactersWithSpaces>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2023-01-20T11:55:00Z</dcterms:created>
  <dcterms:modified xsi:type="dcterms:W3CDTF">2023-01-20T12:10:00Z</dcterms:modified>
</cp:coreProperties>
</file>